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FD42" w14:textId="77777777" w:rsidR="00F6605E" w:rsidRDefault="00E13DAE">
      <w:pPr>
        <w:pStyle w:val="BodyText"/>
        <w:spacing w:line="360" w:lineRule="auto"/>
        <w:rPr>
          <w:rFonts w:eastAsiaTheme="minorEastAsia"/>
          <w:lang w:eastAsia="zh-CN"/>
        </w:rPr>
      </w:pPr>
      <w:r>
        <w:rPr>
          <w:rFonts w:ascii="SimSun" w:eastAsia="SimSun" w:hAnsi="SimSun" w:cs="SimSun"/>
          <w:lang w:eastAsia="zh-CN"/>
        </w:rPr>
        <w:t>尊敬的</w:t>
      </w:r>
      <w:r>
        <w:rPr>
          <w:rFonts w:ascii="SimSun" w:eastAsia="SimSun" w:hAnsi="SimSun" w:cs="SimSun"/>
          <w:shd w:val="clear" w:color="auto" w:fill="D9EAD3"/>
          <w:lang w:eastAsia="zh-CN"/>
        </w:rPr>
        <w:t>FIRST_NAME</w:t>
      </w:r>
      <w:r>
        <w:rPr>
          <w:rFonts w:ascii="SimSun" w:eastAsia="SimSun" w:hAnsi="SimSun" w:cs="SimSun"/>
          <w:lang w:eastAsia="zh-CN"/>
        </w:rPr>
        <w:t>：</w:t>
      </w:r>
    </w:p>
    <w:p w14:paraId="12B2FD43" w14:textId="77777777" w:rsidR="00F6605E" w:rsidRDefault="00E13DAE">
      <w:pPr>
        <w:pStyle w:val="BodyText"/>
        <w:spacing w:before="91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您即将制定新的个人支持计划（ISP）。请阅读此函。其中涉及护理时数的调整。我们深知当前政府服务领域正在经历诸多变革。这些变化对每个人的影响各不相同。我们希望您了解即将发生的变化。这样，您就能做出最适合自己的选择。</w:t>
      </w:r>
    </w:p>
    <w:p w14:paraId="12B2FD44" w14:textId="77777777" w:rsidR="00F6605E" w:rsidRDefault="00F6605E">
      <w:pPr>
        <w:pStyle w:val="BodyText"/>
        <w:rPr>
          <w:sz w:val="42"/>
          <w:lang w:eastAsia="zh-CN"/>
        </w:rPr>
      </w:pPr>
    </w:p>
    <w:p w14:paraId="12B2FD45" w14:textId="77777777" w:rsidR="00F6605E" w:rsidRDefault="00E13DAE">
      <w:pPr>
        <w:pStyle w:val="BodyText"/>
        <w:spacing w:before="1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我们还希望您知道，您不会独自面对这一过程。您的服务协调员或个人代理人将全程协助。他们将确保您获得所需的服务和支持。</w:t>
      </w:r>
    </w:p>
    <w:p w14:paraId="12B2FD46" w14:textId="77777777" w:rsidR="00F6605E" w:rsidRDefault="00F6605E">
      <w:pPr>
        <w:pStyle w:val="BodyText"/>
        <w:rPr>
          <w:sz w:val="42"/>
          <w:lang w:eastAsia="zh-CN"/>
        </w:rPr>
      </w:pPr>
    </w:p>
    <w:p w14:paraId="12B2FD47" w14:textId="77777777" w:rsidR="00F6605E" w:rsidRDefault="00E13DAE">
      <w:pPr>
        <w:pStyle w:val="Heading1"/>
        <w:ind w:left="0"/>
      </w:pPr>
      <w:r>
        <w:rPr>
          <w:rFonts w:ascii="SimSun" w:eastAsia="SimSun" w:hAnsi="SimSun" w:cs="SimSun"/>
          <w:lang w:eastAsia="zh-CN"/>
        </w:rPr>
        <w:t>以下是您需要了解的内容：</w:t>
      </w:r>
    </w:p>
    <w:p w14:paraId="12B2FD48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您的 ISP 将在 </w:t>
      </w:r>
      <w:r w:rsidRPr="00E13DAE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RENEWAL DATE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续订。</w:t>
      </w:r>
    </w:p>
    <w:p w14:paraId="12B2FD49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line="355" w:lineRule="auto"/>
        <w:ind w:left="45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在此日期之前，您的服务协调员或个人代理将与您联系。他们会安排一次会议，开始规划。他们可能已经这样做了。</w:t>
      </w:r>
    </w:p>
    <w:p w14:paraId="12B2FD4A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83" w:line="355" w:lineRule="auto"/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过去，儿童需求评估 (CNA) 或成人需求评估 (ANA) 在您的计划中规定了居家服务的小时数。在您目前的计划中，您有 </w:t>
      </w:r>
      <w:r w:rsidRPr="00E13DAE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OLD NUMBER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的上门服务时间。</w:t>
      </w:r>
    </w:p>
    <w:p w14:paraId="12B2FD4B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7" w:line="350" w:lineRule="auto"/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发育障碍服务办公室（ODDS）不再使用 CNA/ANA 来设定计划中的小时数。</w:t>
      </w:r>
    </w:p>
    <w:p w14:paraId="12B2FD4C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15" w:line="357" w:lineRule="auto"/>
        <w:ind w:left="45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lastRenderedPageBreak/>
        <w:t>现在，我们使用俄勒冈州需求评估（ONA）来设定您可以在计划中使用的小时数范围。我们创建了 ONA，以便对所有服务进行统一评估。ONA 更加一致，因此能更公平地满足每个人的需求。</w:t>
      </w:r>
    </w:p>
    <w:p w14:paraId="12B2FD4D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0" w:line="350" w:lineRule="auto"/>
        <w:ind w:left="45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您已于 </w:t>
      </w:r>
      <w:r w:rsidRPr="00E13DAE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ONA SUBMISSION DATE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 xml:space="preserve"> 完成了一次 ONA 评估。ONA 根据您的需求和年龄将您编入一个服务小组。</w:t>
      </w:r>
    </w:p>
    <w:p w14:paraId="12B2FD4E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14"/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您的服务组是</w:t>
      </w:r>
      <w:r w:rsidRPr="00E13DAE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SERVICE GROUP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。</w:t>
      </w:r>
    </w:p>
    <w:p w14:paraId="12B2FD4F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158" w:line="350" w:lineRule="auto"/>
        <w:ind w:left="450"/>
        <w:rPr>
          <w:sz w:val="28"/>
          <w:lang w:eastAsia="zh-CN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 xml:space="preserve">您的服务组的小时数为 </w:t>
      </w:r>
      <w:r w:rsidRPr="00E13DAE">
        <w:rPr>
          <w:rFonts w:ascii="SimSun" w:eastAsia="SimSun" w:hAnsi="SimSun" w:cs="SimSun"/>
          <w:color w:val="000000"/>
          <w:sz w:val="28"/>
          <w:szCs w:val="28"/>
          <w:shd w:val="clear" w:color="auto" w:fill="D6E3BC" w:themeFill="accent3" w:themeFillTint="66"/>
          <w:lang w:eastAsia="zh-CN"/>
        </w:rPr>
        <w:t>RANGE OF HOURS</w:t>
      </w:r>
      <w:r>
        <w:rPr>
          <w:rFonts w:ascii="SimSun" w:eastAsia="SimSun" w:hAnsi="SimSun" w:cs="SimSun"/>
          <w:color w:val="000000"/>
          <w:sz w:val="28"/>
          <w:szCs w:val="28"/>
          <w:lang w:eastAsia="zh-CN"/>
        </w:rPr>
        <w:t>。您将在计划中使用这一新的时数范围。</w:t>
      </w:r>
    </w:p>
    <w:p w14:paraId="12B2FD50" w14:textId="77777777" w:rsidR="00F6605E" w:rsidRDefault="00F6605E">
      <w:pPr>
        <w:pStyle w:val="BodyText"/>
        <w:spacing w:before="2"/>
        <w:rPr>
          <w:sz w:val="43"/>
          <w:lang w:eastAsia="zh-CN"/>
        </w:rPr>
      </w:pPr>
    </w:p>
    <w:p w14:paraId="12B2FD51" w14:textId="77777777" w:rsidR="00F6605E" w:rsidRDefault="00E13DAE">
      <w:pPr>
        <w:pStyle w:val="Heading1"/>
        <w:ind w:left="0"/>
      </w:pPr>
      <w:r>
        <w:rPr>
          <w:rFonts w:ascii="SimSun" w:eastAsia="SimSun" w:hAnsi="SimSun" w:cs="SimSun"/>
          <w:lang w:eastAsia="zh-CN"/>
        </w:rPr>
        <w:t>我的需求是否能在更少时数下得到满足？</w:t>
      </w:r>
    </w:p>
    <w:p w14:paraId="12B2FD52" w14:textId="77777777" w:rsidR="00F6605E" w:rsidRDefault="00E13DAE">
      <w:pPr>
        <w:pStyle w:val="BodyText"/>
        <w:spacing w:before="162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当您得知您的规划时间减少时，可能会感到害怕。请注意：大多数人都能在其服务小组的时间内满足自己的需求。在制定新计划时，您将选择如何使用您的小时数。若新的小时数范围能满足您的需求，您可同意将其纳入新ISP。</w:t>
      </w:r>
    </w:p>
    <w:p w14:paraId="12B2FD53" w14:textId="77777777" w:rsidR="00F6605E" w:rsidRDefault="00F6605E">
      <w:pPr>
        <w:pStyle w:val="BodyText"/>
        <w:rPr>
          <w:sz w:val="42"/>
          <w:lang w:eastAsia="zh-CN"/>
        </w:rPr>
      </w:pPr>
    </w:p>
    <w:p w14:paraId="12B2FD54" w14:textId="77777777" w:rsidR="00F6605E" w:rsidRDefault="00E13DAE">
      <w:pPr>
        <w:pStyle w:val="BodyText"/>
        <w:spacing w:line="360" w:lineRule="auto"/>
        <w:rPr>
          <w:rFonts w:eastAsiaTheme="minorEastAsia"/>
          <w:lang w:eastAsia="zh-CN"/>
        </w:rPr>
      </w:pPr>
      <w:r>
        <w:rPr>
          <w:rFonts w:ascii="SimSun" w:eastAsia="SimSun" w:hAnsi="SimSun" w:cs="SimSun"/>
          <w:lang w:eastAsia="zh-CN"/>
        </w:rPr>
        <w:t>您的服务协调员/个人代理将帮助您制定计划。他们会帮助您利用这些时间来满足您的需求，过上您想要的生活。他们还会向您发送一份计划行动通知。本函正式说明您的计划中的小时数比去年少。它将告诉您，如果您不同意减少小时数，您可以做些什么。</w:t>
      </w:r>
    </w:p>
    <w:p w14:paraId="12B2FD55" w14:textId="77777777" w:rsidR="00F6605E" w:rsidRDefault="00F6605E">
      <w:pPr>
        <w:pStyle w:val="BodyText"/>
        <w:spacing w:line="360" w:lineRule="auto"/>
        <w:rPr>
          <w:rFonts w:eastAsiaTheme="minorEastAsia"/>
          <w:lang w:eastAsia="zh-CN"/>
        </w:rPr>
      </w:pPr>
    </w:p>
    <w:p w14:paraId="12B2FD56" w14:textId="77777777" w:rsidR="00F6605E" w:rsidRDefault="00E13DAE">
      <w:pPr>
        <w:pStyle w:val="Heading1"/>
        <w:spacing w:before="63"/>
        <w:ind w:left="0"/>
      </w:pPr>
      <w:r>
        <w:rPr>
          <w:rFonts w:ascii="SimSun" w:eastAsia="SimSun" w:hAnsi="SimSun" w:cs="SimSun"/>
          <w:lang w:eastAsia="zh-CN"/>
        </w:rPr>
        <w:t>如果小时数减少无法满足我的需求怎么办？</w:t>
      </w:r>
    </w:p>
    <w:p w14:paraId="12B2FD57" w14:textId="77777777" w:rsidR="00F6605E" w:rsidRDefault="00E13DAE">
      <w:pPr>
        <w:pStyle w:val="BodyText"/>
        <w:spacing w:before="161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有些人需要的小时数超过其服务小组规定的小时数。如果服务小组的小时时间无法满足您的需求：</w:t>
      </w:r>
    </w:p>
    <w:p w14:paraId="12B2FD58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1"/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您可以要求对您的 ONA 进行审核。</w:t>
      </w:r>
    </w:p>
    <w:p w14:paraId="12B2FD59" w14:textId="77777777" w:rsidR="00F6605E" w:rsidRDefault="00E13DAE">
      <w:pPr>
        <w:pStyle w:val="ListParagraph"/>
        <w:numPr>
          <w:ilvl w:val="0"/>
          <w:numId w:val="1"/>
        </w:numPr>
        <w:tabs>
          <w:tab w:val="left" w:pos="1542"/>
        </w:tabs>
        <w:spacing w:before="159" w:line="350" w:lineRule="auto"/>
        <w:ind w:left="450"/>
        <w:rPr>
          <w:sz w:val="28"/>
        </w:rPr>
      </w:pPr>
      <w:r>
        <w:rPr>
          <w:rFonts w:ascii="SimSun" w:eastAsia="SimSun" w:hAnsi="SimSun" w:cs="SimSun"/>
          <w:sz w:val="28"/>
          <w:szCs w:val="28"/>
          <w:lang w:eastAsia="zh-CN"/>
        </w:rPr>
        <w:t>如果您的 ONA 是正确的，而您的小时数仍不能满足您的需求，您可以要求例外处理。</w:t>
      </w:r>
    </w:p>
    <w:p w14:paraId="12B2FD5A" w14:textId="77777777" w:rsidR="00F6605E" w:rsidRDefault="00E13DAE">
      <w:pPr>
        <w:pStyle w:val="BodyText"/>
        <w:spacing w:before="1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lastRenderedPageBreak/>
        <w:t>您的服务协调员或个人代理将帮助您申请例外。请参阅本函末尾的传单，了解有关申请例外的更多信息。它解释了您可以获得更多小时数时以满足您需求的原因。</w:t>
      </w:r>
    </w:p>
    <w:p w14:paraId="12B2FD5B" w14:textId="77777777" w:rsidR="00F6605E" w:rsidRDefault="00F6605E">
      <w:pPr>
        <w:pStyle w:val="BodyText"/>
        <w:spacing w:before="11"/>
        <w:rPr>
          <w:sz w:val="41"/>
          <w:lang w:eastAsia="zh-CN"/>
        </w:rPr>
      </w:pPr>
    </w:p>
    <w:p w14:paraId="12B2FD5C" w14:textId="77777777" w:rsidR="00F6605E" w:rsidRDefault="00E13DAE">
      <w:pPr>
        <w:pStyle w:val="BodyText"/>
        <w:spacing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ODDS 将决定您是否有资格获得例外处理。我们有 45 天的时间做出决定。如果您不符合例外情况的条件，我们将向您邮寄一份计划行动通知。本函将解释您不能获得例外的原因。如果您不同意我们的决定，本函会告诉您该怎么做。</w:t>
      </w:r>
    </w:p>
    <w:p w14:paraId="12B2FD5D" w14:textId="77777777" w:rsidR="00F6605E" w:rsidRDefault="00F6605E">
      <w:pPr>
        <w:pStyle w:val="BodyText"/>
        <w:spacing w:before="1"/>
        <w:rPr>
          <w:sz w:val="42"/>
          <w:lang w:eastAsia="zh-CN"/>
        </w:rPr>
      </w:pPr>
    </w:p>
    <w:p w14:paraId="12B2FD5E" w14:textId="77777777" w:rsidR="00F6605E" w:rsidRDefault="00E13DAE">
      <w:pPr>
        <w:pStyle w:val="BodyText"/>
        <w:spacing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>我们理解变化可能带来压力。如有疑问，请联系您的服务协调员或个人代理。他们将协助您完成这一转变。</w:t>
      </w:r>
    </w:p>
    <w:p w14:paraId="12B2FD5F" w14:textId="77777777" w:rsidR="00F6605E" w:rsidRDefault="00F6605E">
      <w:pPr>
        <w:pStyle w:val="BodyText"/>
        <w:spacing w:before="11"/>
        <w:rPr>
          <w:sz w:val="41"/>
          <w:lang w:eastAsia="zh-CN"/>
        </w:rPr>
      </w:pPr>
    </w:p>
    <w:p w14:paraId="12B2FD60" w14:textId="77777777" w:rsidR="00F6605E" w:rsidRDefault="00E13DAE">
      <w:pPr>
        <w:pStyle w:val="BodyText"/>
      </w:pPr>
      <w:r>
        <w:rPr>
          <w:rFonts w:ascii="SimSun" w:eastAsia="SimSun" w:hAnsi="SimSun" w:cs="SimSun"/>
          <w:lang w:eastAsia="zh-CN"/>
        </w:rPr>
        <w:t>谨致问候，</w:t>
      </w:r>
    </w:p>
    <w:p w14:paraId="12B2FD61" w14:textId="77777777" w:rsidR="00F6605E" w:rsidRDefault="00F6605E">
      <w:pPr>
        <w:pStyle w:val="BodyText"/>
      </w:pPr>
    </w:p>
    <w:p w14:paraId="12B2FD62" w14:textId="77777777" w:rsidR="00F6605E" w:rsidRDefault="00E13DAE">
      <w:pPr>
        <w:pStyle w:val="BodyText"/>
        <w:spacing w:before="7"/>
        <w:rPr>
          <w:sz w:val="14"/>
        </w:rPr>
      </w:pPr>
      <w:r>
        <w:rPr>
          <w:noProof/>
        </w:rPr>
        <w:drawing>
          <wp:inline distT="0" distB="0" distL="0" distR="0" wp14:anchorId="12B2FD7D" wp14:editId="12B2FD7E">
            <wp:extent cx="1236371" cy="662612"/>
            <wp:effectExtent l="0" t="0" r="1905" b="4445"/>
            <wp:docPr id="13042061" name="Picture 1" descr="Hittle 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2061" name="Picture 1" descr="Hittle 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0" cy="66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FD63" w14:textId="77777777" w:rsidR="00F6605E" w:rsidRDefault="00E13DAE">
      <w:pPr>
        <w:pStyle w:val="BodyText"/>
        <w:spacing w:before="360" w:line="360" w:lineRule="auto"/>
        <w:rPr>
          <w:rFonts w:eastAsiaTheme="minorEastAsia"/>
          <w:lang w:eastAsia="zh-CN"/>
        </w:rPr>
      </w:pPr>
      <w:r>
        <w:rPr>
          <w:rFonts w:ascii="SimSun" w:eastAsia="SimSun" w:hAnsi="SimSun" w:cs="SimSun"/>
          <w:lang w:eastAsia="zh-CN"/>
        </w:rPr>
        <w:t>Dana Hittle</w:t>
      </w:r>
    </w:p>
    <w:p w14:paraId="12B2FD64" w14:textId="77777777" w:rsidR="00F6605E" w:rsidRDefault="00E13DAE">
      <w:pPr>
        <w:pStyle w:val="BodyText"/>
        <w:spacing w:line="360" w:lineRule="auto"/>
      </w:pPr>
      <w:r>
        <w:rPr>
          <w:rFonts w:ascii="SimSun" w:eastAsia="SimSun" w:hAnsi="SimSun" w:cs="SimSun"/>
          <w:lang w:eastAsia="zh-CN"/>
        </w:rPr>
        <w:t>临时主任</w:t>
      </w:r>
    </w:p>
    <w:p w14:paraId="12B2FD65" w14:textId="77777777" w:rsidR="00F6605E" w:rsidRDefault="00E13DAE">
      <w:pPr>
        <w:pStyle w:val="BodyText"/>
        <w:spacing w:line="321" w:lineRule="exact"/>
        <w:rPr>
          <w:rFonts w:eastAsiaTheme="minorEastAsia"/>
          <w:lang w:eastAsia="zh-CN"/>
        </w:rPr>
      </w:pPr>
      <w:r>
        <w:rPr>
          <w:rFonts w:ascii="SimSun" w:eastAsia="SimSun" w:hAnsi="SimSun" w:cs="SimSun"/>
          <w:lang w:eastAsia="zh-CN"/>
        </w:rPr>
        <w:t>发育障碍服务办公室</w:t>
      </w:r>
    </w:p>
    <w:p w14:paraId="12B2FD66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7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8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9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A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B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C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D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E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6F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70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71" w14:textId="77777777" w:rsidR="00F6605E" w:rsidRDefault="00F6605E">
      <w:pPr>
        <w:pStyle w:val="BodyText"/>
        <w:spacing w:line="321" w:lineRule="exact"/>
        <w:rPr>
          <w:rFonts w:eastAsiaTheme="minorEastAsia"/>
          <w:lang w:eastAsia="zh-CN"/>
        </w:rPr>
      </w:pPr>
    </w:p>
    <w:p w14:paraId="12B2FD72" w14:textId="77777777" w:rsidR="00F6605E" w:rsidRDefault="00E13DAE">
      <w:pPr>
        <w:pStyle w:val="Heading1"/>
        <w:spacing w:before="63"/>
        <w:ind w:left="0"/>
      </w:pPr>
      <w:r>
        <w:rPr>
          <w:rFonts w:ascii="SimSun" w:eastAsia="SimSun" w:hAnsi="SimSun" w:cs="SimSun"/>
          <w:lang w:eastAsia="zh-CN"/>
        </w:rPr>
        <w:lastRenderedPageBreak/>
        <w:t>帮助和资源</w:t>
      </w:r>
    </w:p>
    <w:p w14:paraId="12B2FD73" w14:textId="77777777" w:rsidR="00F6605E" w:rsidRDefault="00E13DAE">
      <w:pPr>
        <w:pStyle w:val="BodyText"/>
        <w:spacing w:before="161" w:line="360" w:lineRule="auto"/>
      </w:pPr>
      <w:r>
        <w:rPr>
          <w:rFonts w:ascii="SimSun" w:eastAsia="SimSun" w:hAnsi="SimSun" w:cs="SimSun"/>
          <w:lang w:eastAsia="zh-CN"/>
        </w:rPr>
        <w:t>上门服务时间资源：</w:t>
      </w:r>
      <w:hyperlink r:id="rId8">
        <w:r>
          <w:rPr>
            <w:rFonts w:ascii="SimSun" w:eastAsia="SimSun" w:hAnsi="SimSun" w:cs="SimSun"/>
            <w:color w:val="0462C1"/>
            <w:u w:val="single"/>
            <w:lang w:eastAsia="zh-CN"/>
          </w:rPr>
          <w:t>www.oregon.gov/odhs/compass/Pages/resources</w:t>
        </w:r>
      </w:hyperlink>
      <w:r>
        <w:rPr>
          <w:rFonts w:ascii="SimSun" w:eastAsia="SimSun" w:hAnsi="SimSun" w:cs="SimSun"/>
          <w:color w:val="0462C1"/>
          <w:u w:val="single"/>
          <w:lang w:eastAsia="zh-CN"/>
        </w:rPr>
        <w:t>-</w:t>
      </w:r>
      <w:hyperlink r:id="rId9">
        <w:r>
          <w:rPr>
            <w:rFonts w:ascii="SimSun" w:eastAsia="SimSun" w:hAnsi="SimSun" w:cs="SimSun"/>
            <w:color w:val="0462C1"/>
            <w:u w:val="single"/>
            <w:lang w:eastAsia="zh-CN"/>
          </w:rPr>
          <w:t>individuals.aspx</w:t>
        </w:r>
      </w:hyperlink>
      <w:r>
        <w:rPr>
          <w:rFonts w:ascii="SimSun" w:eastAsia="SimSun" w:hAnsi="SimSun" w:cs="SimSun"/>
          <w:color w:val="0462C1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>（英语）或使用此代码：</w:t>
      </w:r>
    </w:p>
    <w:p w14:paraId="12B2FD74" w14:textId="77777777" w:rsidR="00F6605E" w:rsidRDefault="00F6605E">
      <w:pPr>
        <w:pStyle w:val="BodyText"/>
        <w:spacing w:before="6"/>
        <w:rPr>
          <w:rFonts w:eastAsiaTheme="minorEastAsia"/>
          <w:sz w:val="3"/>
          <w:lang w:eastAsia="zh-CN"/>
        </w:rPr>
      </w:pPr>
    </w:p>
    <w:p w14:paraId="12B2FD75" w14:textId="77777777" w:rsidR="00F6605E" w:rsidRDefault="00E13DAE">
      <w:pPr>
        <w:pStyle w:val="BodyText"/>
        <w:spacing w:before="6"/>
        <w:ind w:left="2324"/>
        <w:rPr>
          <w:sz w:val="3"/>
        </w:rPr>
      </w:pPr>
      <w:r>
        <w:rPr>
          <w:noProof/>
          <w:sz w:val="3"/>
        </w:rPr>
        <w:drawing>
          <wp:inline distT="0" distB="0" distL="0" distR="0" wp14:anchorId="12B2FD7F" wp14:editId="58866A71">
            <wp:extent cx="794870" cy="794575"/>
            <wp:effectExtent l="0" t="0" r="5715" b="5715"/>
            <wp:docPr id="7" name="Image 7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qr cod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70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FD76" w14:textId="77777777" w:rsidR="00F6605E" w:rsidRDefault="00E13DAE">
      <w:pPr>
        <w:pStyle w:val="BodyText"/>
        <w:spacing w:before="255" w:line="360" w:lineRule="auto"/>
      </w:pPr>
      <w:r>
        <w:rPr>
          <w:rFonts w:ascii="SimSun" w:eastAsia="SimSun" w:hAnsi="SimSun" w:cs="SimSun"/>
          <w:lang w:eastAsia="zh-CN"/>
        </w:rPr>
        <w:t>例外情况处理流程：</w:t>
      </w:r>
      <w:hyperlink r:id="rId11">
        <w:r>
          <w:rPr>
            <w:rFonts w:ascii="SimSun" w:eastAsia="SimSun" w:hAnsi="SimSun" w:cs="SimSun"/>
            <w:color w:val="0462C1"/>
            <w:u w:val="single"/>
            <w:lang w:eastAsia="zh-CN"/>
          </w:rPr>
          <w:t>https://www.oregon.gov/odhs/idd/pages/exceptions.aspx</w:t>
        </w:r>
      </w:hyperlink>
      <w:r>
        <w:rPr>
          <w:rFonts w:ascii="SimSun" w:eastAsia="SimSun" w:hAnsi="SimSun" w:cs="SimSun"/>
          <w:lang w:eastAsia="zh-CN"/>
        </w:rPr>
        <w:t>（英文）或使用此代码：</w:t>
      </w:r>
    </w:p>
    <w:p w14:paraId="12B2FD77" w14:textId="77777777" w:rsidR="00F6605E" w:rsidRDefault="00F6605E">
      <w:pPr>
        <w:pStyle w:val="BodyText"/>
        <w:spacing w:before="7"/>
        <w:rPr>
          <w:rFonts w:eastAsiaTheme="minorEastAsia"/>
          <w:sz w:val="4"/>
          <w:lang w:eastAsia="zh-CN"/>
        </w:rPr>
      </w:pPr>
    </w:p>
    <w:p w14:paraId="12B2FD78" w14:textId="77777777" w:rsidR="00F6605E" w:rsidRDefault="00E13DAE">
      <w:pPr>
        <w:pStyle w:val="BodyText"/>
        <w:spacing w:before="7"/>
        <w:ind w:left="2324"/>
        <w:rPr>
          <w:sz w:val="4"/>
        </w:rPr>
      </w:pPr>
      <w:r>
        <w:rPr>
          <w:noProof/>
          <w:sz w:val="4"/>
        </w:rPr>
        <w:drawing>
          <wp:inline distT="0" distB="0" distL="0" distR="0" wp14:anchorId="12B2FD81" wp14:editId="3DF76FBD">
            <wp:extent cx="782523" cy="782288"/>
            <wp:effectExtent l="0" t="0" r="0" b="0"/>
            <wp:docPr id="8" name="Image 8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qr cod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523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2FD79" w14:textId="77777777" w:rsidR="00F6605E" w:rsidRDefault="00E13DAE">
      <w:pPr>
        <w:pStyle w:val="BodyText"/>
        <w:spacing w:before="261" w:line="360" w:lineRule="auto"/>
        <w:rPr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是否有任何疑问？ 请咨询您的服务协调员或个人代理。您也可以发送电子邮件至 </w:t>
      </w:r>
      <w:hyperlink r:id="rId13">
        <w:r>
          <w:rPr>
            <w:rFonts w:ascii="SimSun" w:eastAsia="SimSun" w:hAnsi="SimSun" w:cs="SimSun"/>
            <w:lang w:eastAsia="zh-CN"/>
          </w:rPr>
          <w:t>odds.questions@odhsoha.oregon.gov。</w:t>
        </w:r>
      </w:hyperlink>
    </w:p>
    <w:p w14:paraId="12B2FD7A" w14:textId="77777777" w:rsidR="00F6605E" w:rsidRDefault="00F6605E">
      <w:pPr>
        <w:pStyle w:val="BodyText"/>
        <w:spacing w:before="11"/>
        <w:rPr>
          <w:sz w:val="41"/>
          <w:lang w:eastAsia="zh-CN"/>
        </w:rPr>
      </w:pPr>
    </w:p>
    <w:p w14:paraId="12B2FD7B" w14:textId="77777777" w:rsidR="00F6605E" w:rsidRDefault="00E13DAE">
      <w:pPr>
        <w:pStyle w:val="BodyText"/>
        <w:spacing w:line="360" w:lineRule="auto"/>
        <w:rPr>
          <w:rFonts w:eastAsiaTheme="minorEastAsia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您可免费获取使用其他语种、大号字体、盲文或您首选格式编写的本文件。请通过 </w:t>
      </w:r>
      <w:r w:rsidR="00020507">
        <w:fldChar w:fldCharType="begin"/>
      </w:r>
      <w:r w:rsidR="00020507">
        <w:rPr>
          <w:lang w:eastAsia="zh-CN"/>
        </w:rPr>
        <w:instrText>HYPERLINK "mailto:dd.directorsoffice@odhsoha.oregon.gov" \h</w:instrText>
      </w:r>
      <w:r w:rsidR="00020507">
        <w:fldChar w:fldCharType="separate"/>
      </w:r>
      <w:r>
        <w:rPr>
          <w:rFonts w:ascii="SimSun" w:eastAsia="SimSun" w:hAnsi="SimSun" w:cs="SimSun"/>
          <w:color w:val="0462C1"/>
          <w:u w:val="single"/>
          <w:lang w:eastAsia="zh-CN"/>
        </w:rPr>
        <w:t>dd.directorsoffice@odhsoha.oregon.gov</w:t>
      </w:r>
      <w:r w:rsidR="00020507">
        <w:rPr>
          <w:rFonts w:ascii="SimSun" w:eastAsia="SimSun" w:hAnsi="SimSun" w:cs="SimSun"/>
          <w:color w:val="0462C1"/>
          <w:u w:val="single"/>
          <w:lang w:eastAsia="zh-CN"/>
        </w:rPr>
        <w:fldChar w:fldCharType="end"/>
      </w:r>
      <w:r>
        <w:rPr>
          <w:rFonts w:ascii="SimSun" w:eastAsia="SimSun" w:hAnsi="SimSun" w:cs="SimSun"/>
          <w:color w:val="0462C1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 xml:space="preserve">或 503-945-5811 与俄勒冈州发展障碍服务办公室联系。我们接受聋人、聋盲人、重听人或有语言障碍的人通过各种形式的中继服务打来的电话。有关转接服务提供商的更多信息，请访问 </w:t>
      </w:r>
      <w:r w:rsidR="00020507">
        <w:fldChar w:fldCharType="begin"/>
      </w:r>
      <w:r w:rsidR="00020507">
        <w:rPr>
          <w:lang w:eastAsia="zh-CN"/>
        </w:rPr>
        <w:instrText>HYPERLINK "http://www.oregonrelay.com/" \h</w:instrText>
      </w:r>
      <w:r w:rsidR="00020507">
        <w:fldChar w:fldCharType="separate"/>
      </w:r>
      <w:r>
        <w:rPr>
          <w:rFonts w:ascii="SimSun" w:eastAsia="SimSun" w:hAnsi="SimSun" w:cs="SimSun"/>
          <w:color w:val="006FC0"/>
          <w:u w:val="single"/>
          <w:lang w:eastAsia="zh-CN"/>
        </w:rPr>
        <w:t>oregonrelay.com</w:t>
      </w:r>
      <w:r w:rsidR="00020507">
        <w:rPr>
          <w:rFonts w:ascii="SimSun" w:eastAsia="SimSun" w:hAnsi="SimSun" w:cs="SimSun"/>
          <w:color w:val="006FC0"/>
          <w:u w:val="single"/>
          <w:lang w:eastAsia="zh-CN"/>
        </w:rPr>
        <w:fldChar w:fldCharType="end"/>
      </w:r>
      <w:r>
        <w:rPr>
          <w:rFonts w:ascii="SimSun" w:eastAsia="SimSun" w:hAnsi="SimSun" w:cs="SimSun"/>
          <w:color w:val="006FC0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t xml:space="preserve">或 </w:t>
      </w:r>
      <w:r w:rsidR="00020507">
        <w:fldChar w:fldCharType="begin"/>
      </w:r>
      <w:r w:rsidR="00020507">
        <w:rPr>
          <w:lang w:eastAsia="zh-CN"/>
        </w:rPr>
        <w:instrText>HYPERLINK "https://www.fcc.gov/encyclopedia/trs-providers" \h</w:instrText>
      </w:r>
      <w:r w:rsidR="00020507">
        <w:fldChar w:fldCharType="separate"/>
      </w:r>
      <w:r>
        <w:rPr>
          <w:rFonts w:ascii="SimSun" w:eastAsia="SimSun" w:hAnsi="SimSun" w:cs="SimSun"/>
          <w:color w:val="006FC0"/>
          <w:u w:val="single"/>
          <w:lang w:eastAsia="zh-CN"/>
        </w:rPr>
        <w:t>fcc.gov/encyclopedia/</w:t>
      </w:r>
      <w:proofErr w:type="spellStart"/>
      <w:r>
        <w:rPr>
          <w:rFonts w:ascii="SimSun" w:eastAsia="SimSun" w:hAnsi="SimSun" w:cs="SimSun"/>
          <w:color w:val="006FC0"/>
          <w:u w:val="single"/>
          <w:lang w:eastAsia="zh-CN"/>
        </w:rPr>
        <w:t>trs</w:t>
      </w:r>
      <w:proofErr w:type="spellEnd"/>
      <w:r w:rsidR="00020507">
        <w:rPr>
          <w:rFonts w:ascii="SimSun" w:eastAsia="SimSun" w:hAnsi="SimSun" w:cs="SimSun"/>
          <w:color w:val="006FC0"/>
          <w:u w:val="single"/>
          <w:lang w:eastAsia="zh-CN"/>
        </w:rPr>
        <w:fldChar w:fldCharType="end"/>
      </w:r>
      <w:r>
        <w:rPr>
          <w:rFonts w:ascii="SimSun" w:eastAsia="SimSun" w:hAnsi="SimSun" w:cs="SimSun"/>
          <w:color w:val="006FC0"/>
          <w:u w:val="single"/>
          <w:lang w:eastAsia="zh-CN"/>
        </w:rPr>
        <w:t>-</w:t>
      </w:r>
      <w:hyperlink r:id="rId14">
        <w:r>
          <w:rPr>
            <w:rFonts w:ascii="SimSun" w:eastAsia="SimSun" w:hAnsi="SimSun" w:cs="SimSun"/>
            <w:color w:val="006FC0"/>
            <w:u w:val="single"/>
            <w:lang w:eastAsia="zh-CN"/>
          </w:rPr>
          <w:t>providers</w:t>
        </w:r>
      </w:hyperlink>
      <w:r>
        <w:rPr>
          <w:rFonts w:ascii="SimSun" w:eastAsia="SimSun" w:hAnsi="SimSun" w:cs="SimSun"/>
          <w:lang w:eastAsia="zh-CN"/>
        </w:rPr>
        <w:t>。</w:t>
      </w:r>
    </w:p>
    <w:p w14:paraId="12B2FD7C" w14:textId="77777777" w:rsidR="00F6605E" w:rsidRDefault="00F6605E">
      <w:pPr>
        <w:pStyle w:val="BodyText"/>
        <w:spacing w:line="360" w:lineRule="auto"/>
        <w:rPr>
          <w:rFonts w:eastAsiaTheme="minorEastAsia"/>
          <w:lang w:eastAsia="zh-CN"/>
        </w:rPr>
      </w:pPr>
    </w:p>
    <w:sectPr w:rsidR="00F6605E">
      <w:footerReference w:type="default" r:id="rId15"/>
      <w:headerReference w:type="first" r:id="rId16"/>
      <w:footerReference w:type="first" r:id="rId17"/>
      <w:pgSz w:w="12240" w:h="15840"/>
      <w:pgMar w:top="907" w:right="1077" w:bottom="1276" w:left="1474" w:header="567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FD85" w14:textId="77777777" w:rsidR="00F6605E" w:rsidRDefault="00E13DAE">
      <w:r>
        <w:separator/>
      </w:r>
    </w:p>
  </w:endnote>
  <w:endnote w:type="continuationSeparator" w:id="0">
    <w:p w14:paraId="12B2FD86" w14:textId="77777777" w:rsidR="00F6605E" w:rsidRDefault="00E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FD87" w14:textId="77777777" w:rsidR="00F6605E" w:rsidRDefault="00E13DAE">
    <w:pPr>
      <w:pStyle w:val="BodyText"/>
      <w:spacing w:before="10"/>
      <w:ind w:left="20"/>
      <w:jc w:val="right"/>
    </w:pPr>
    <w:r>
      <w:rPr>
        <w:rFonts w:ascii="SimSun" w:eastAsia="SimSun" w:hAnsi="SimSun" w:cs="SimSun"/>
        <w:lang w:eastAsia="zh-CN"/>
      </w:rPr>
      <w:t xml:space="preserve">发育障碍服务办公室，第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SimSun" w:eastAsia="SimSun" w:hAnsi="SimSun" w:cs="SimSun"/>
        <w:lang w:eastAsia="zh-CN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FD9E" w14:textId="77777777" w:rsidR="00F6605E" w:rsidRDefault="00E13DAE">
    <w:pPr>
      <w:pStyle w:val="BodyText"/>
      <w:spacing w:before="10"/>
      <w:ind w:left="20"/>
      <w:jc w:val="right"/>
    </w:pPr>
    <w:r>
      <w:rPr>
        <w:rFonts w:ascii="SimSun" w:eastAsia="SimSun" w:hAnsi="SimSun" w:cs="SimSun"/>
        <w:lang w:eastAsia="zh-CN"/>
      </w:rPr>
      <w:t xml:space="preserve">发育障碍服务办公室，第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SimSun" w:eastAsia="SimSun" w:hAnsi="SimSun" w:cs="SimSun"/>
        <w:lang w:eastAsia="zh-CN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FD83" w14:textId="77777777" w:rsidR="00F6605E" w:rsidRDefault="00E13DAE">
      <w:r>
        <w:separator/>
      </w:r>
    </w:p>
  </w:footnote>
  <w:footnote w:type="continuationSeparator" w:id="0">
    <w:p w14:paraId="12B2FD84" w14:textId="77777777" w:rsidR="00F6605E" w:rsidRDefault="00E1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10941" w:type="dxa"/>
      <w:tblInd w:w="-1008" w:type="dxa"/>
      <w:tblLayout w:type="fixed"/>
      <w:tblLook w:val="01E0" w:firstRow="1" w:lastRow="1" w:firstColumn="1" w:lastColumn="1" w:noHBand="0" w:noVBand="0"/>
    </w:tblPr>
    <w:tblGrid>
      <w:gridCol w:w="5135"/>
      <w:gridCol w:w="1476"/>
      <w:gridCol w:w="581"/>
      <w:gridCol w:w="3749"/>
    </w:tblGrid>
    <w:tr w:rsidR="00F6605E" w14:paraId="12B2FD91" w14:textId="77777777">
      <w:trPr>
        <w:trHeight w:val="1385"/>
      </w:trPr>
      <w:tc>
        <w:tcPr>
          <w:tcW w:w="5135" w:type="dxa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12B2FD88" w14:textId="77777777" w:rsidR="00F6605E" w:rsidRDefault="00F6605E">
          <w:pPr>
            <w:pStyle w:val="TableParagraph"/>
            <w:ind w:left="0"/>
            <w:rPr>
              <w:rFonts w:ascii="Times New Roman"/>
              <w:sz w:val="23"/>
            </w:rPr>
          </w:pPr>
        </w:p>
        <w:p w14:paraId="12B2FD89" w14:textId="77777777" w:rsidR="00F6605E" w:rsidRDefault="00E13DA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&lt;CMERETURN_ADDRESS_NAME&gt;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  <w:p w14:paraId="12B2FD8A" w14:textId="77777777" w:rsidR="00F6605E" w:rsidRDefault="00E13DAE">
          <w:pPr>
            <w:pStyle w:val="TableParagraph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&lt;RETURN_ADDRESS_STREET, RETURN_ADDRESS_PO_BOX&gt;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  <w:p w14:paraId="12B2FD8B" w14:textId="77777777" w:rsidR="00F6605E" w:rsidRDefault="00E13DAE">
          <w:pPr>
            <w:pStyle w:val="TableParagraph"/>
            <w:spacing w:before="1"/>
            <w:rPr>
              <w:rFonts w:eastAsiaTheme="minorEastAsia"/>
              <w:color w:val="000000"/>
              <w:lang w:eastAsia="zh-CN"/>
            </w:rPr>
          </w:pPr>
          <w:r>
            <w:rPr>
              <w:rFonts w:ascii="SimSun" w:eastAsia="SimSun" w:hAnsi="SimSun" w:cs="SimSun"/>
              <w:color w:val="000000"/>
              <w:shd w:val="clear" w:color="auto" w:fill="D9EAD3"/>
              <w:lang w:eastAsia="zh-CN"/>
            </w:rPr>
            <w:t>&lt;RETURN_ADDRESS_CITY&gt;, &lt;STATE&gt; &lt;ZIP&gt;</w:t>
          </w:r>
          <w:r>
            <w:rPr>
              <w:rFonts w:ascii="SimSun" w:eastAsia="SimSun" w:hAnsi="SimSun" w:cs="SimSun"/>
              <w:color w:val="000000"/>
              <w:lang w:eastAsia="zh-CN"/>
            </w:rPr>
            <w:t xml:space="preserve"> </w:t>
          </w:r>
        </w:p>
      </w:tc>
      <w:tc>
        <w:tcPr>
          <w:tcW w:w="2057" w:type="dxa"/>
          <w:gridSpan w:val="2"/>
          <w:tcBorders>
            <w:left w:val="single" w:sz="4" w:space="0" w:color="567DB6"/>
          </w:tcBorders>
        </w:tcPr>
        <w:p w14:paraId="12B2FD8C" w14:textId="77777777" w:rsidR="00F6605E" w:rsidRDefault="00F6605E">
          <w:pPr>
            <w:pStyle w:val="TableParagraph"/>
            <w:ind w:left="0"/>
            <w:rPr>
              <w:rFonts w:ascii="Times New Roman"/>
              <w:sz w:val="24"/>
            </w:rPr>
          </w:pPr>
        </w:p>
        <w:p w14:paraId="12B2FD8D" w14:textId="77777777" w:rsidR="00F6605E" w:rsidRDefault="00F6605E">
          <w:pPr>
            <w:pStyle w:val="TableParagraph"/>
            <w:ind w:left="0"/>
            <w:rPr>
              <w:rFonts w:ascii="Times New Roman"/>
              <w:sz w:val="21"/>
            </w:rPr>
          </w:pPr>
        </w:p>
        <w:p w14:paraId="12B2FD8E" w14:textId="77777777" w:rsidR="00F6605E" w:rsidRDefault="00F6605E">
          <w:pPr>
            <w:pStyle w:val="TableParagraph"/>
            <w:ind w:left="215"/>
            <w:rPr>
              <w:color w:val="000000"/>
            </w:rPr>
          </w:pPr>
        </w:p>
      </w:tc>
      <w:tc>
        <w:tcPr>
          <w:tcW w:w="3749" w:type="dxa"/>
        </w:tcPr>
        <w:p w14:paraId="12B2FD8F" w14:textId="77777777" w:rsidR="00F6605E" w:rsidRDefault="00F6605E">
          <w:pPr>
            <w:pStyle w:val="TableParagraph"/>
            <w:spacing w:before="2"/>
            <w:ind w:left="0"/>
            <w:rPr>
              <w:rFonts w:ascii="Times New Roman"/>
              <w:sz w:val="17"/>
            </w:rPr>
          </w:pPr>
        </w:p>
        <w:p w14:paraId="12B2FD90" w14:textId="77777777" w:rsidR="00F6605E" w:rsidRDefault="00E13DAE">
          <w:pPr>
            <w:pStyle w:val="TableParagraph"/>
            <w:ind w:left="101"/>
            <w:rPr>
              <w:rFonts w:ascii="Times New Roman"/>
              <w:sz w:val="20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0" distR="0" simplePos="0" relativeHeight="251659264" behindDoc="0" locked="0" layoutInCell="0" allowOverlap="1" wp14:anchorId="12B2FD9F" wp14:editId="12B2FDA0">
                    <wp:simplePos x="0" y="0"/>
                    <wp:positionH relativeFrom="page">
                      <wp:posOffset>5256530</wp:posOffset>
                    </wp:positionH>
                    <wp:positionV relativeFrom="paragraph">
                      <wp:posOffset>533273</wp:posOffset>
                    </wp:positionV>
                    <wp:extent cx="1869831" cy="1620520"/>
                    <wp:effectExtent l="0" t="0" r="0" b="0"/>
                    <wp:wrapNone/>
                    <wp:docPr id="342871652" name="Text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69831" cy="162052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</wps:spPr>
                          <wps:txbx>
                            <w:txbxContent>
                              <w:p w14:paraId="12B2FDA3" w14:textId="77777777" w:rsidR="00F6605E" w:rsidRDefault="00E13DAE">
                                <w:pPr>
                                  <w:jc w:val="center"/>
                                  <w:rPr>
                                    <w:rFonts w:eastAsiaTheme="minorEastAsia"/>
                                    <w:color w:val="FFFFFF" w:themeColor="background1"/>
                                    <w:sz w:val="11"/>
                                    <w:szCs w:val="1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color w:val="FFFFFF"/>
                                    <w:sz w:val="11"/>
                                    <w:szCs w:val="11"/>
                                    <w:lang w:eastAsia="zh-CN"/>
                                  </w:rPr>
                                  <w:t>发育障碍服务办公室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12B2FD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left:0;text-align:left;margin-left:413.9pt;margin-top:42pt;width:147.25pt;height:127.6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" o:allowincell="f" fillcolor="black" stroked="f">
                    <v:textbox style="mso-fit-shape-to-text:t" inset="0,0,0,0">
                      <w:txbxContent>
                        <w:p w14:paraId="12B2FDA3" w14:textId="77777777" w:rsidR="00F6605E" w:rsidRDefault="00E13DAE">
                          <w:pPr>
                            <w:jc w:val="center"/>
                            <w:rPr>
                              <w:rFonts w:eastAsiaTheme="minorEastAsia"/>
                              <w:color w:val="FFFFFF" w:themeColor="background1"/>
                              <w:sz w:val="11"/>
                              <w:szCs w:val="11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FFFFFF"/>
                              <w:sz w:val="11"/>
                              <w:szCs w:val="11"/>
                              <w:lang w:eastAsia="zh-CN"/>
                            </w:rPr>
                            <w:t>发育障碍服务办公室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rFonts w:ascii="Times New Roman"/>
              <w:noProof/>
              <w:sz w:val="20"/>
            </w:rPr>
            <w:drawing>
              <wp:inline distT="0" distB="0" distL="0" distR="0" wp14:anchorId="12B2FDA1" wp14:editId="12B2FDA2">
                <wp:extent cx="2216925" cy="704088"/>
                <wp:effectExtent l="0" t="0" r="0" b="0"/>
                <wp:docPr id="249122479" name="Image 5" descr="文本&#10;&#10;AI 生成的内容可能不正确。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122479" name="Image 5" descr="文本&#10;&#10;AI 生成的内容可能不正确。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925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6605E" w14:paraId="12B2FD94" w14:textId="77777777">
      <w:trPr>
        <w:trHeight w:val="971"/>
      </w:trPr>
      <w:tc>
        <w:tcPr>
          <w:tcW w:w="6611" w:type="dxa"/>
          <w:gridSpan w:val="2"/>
          <w:tcBorders>
            <w:bottom w:val="single" w:sz="4" w:space="0" w:color="567DB6"/>
          </w:tcBorders>
        </w:tcPr>
        <w:p w14:paraId="12B2FD92" w14:textId="77777777" w:rsidR="00F6605E" w:rsidRDefault="00E13DAE">
          <w:pPr>
            <w:pStyle w:val="TableParagraph"/>
            <w:spacing w:before="188"/>
            <w:rPr>
              <w:rFonts w:eastAsiaTheme="minorEastAsia"/>
              <w:color w:val="000000"/>
              <w:sz w:val="28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8"/>
              <w:szCs w:val="28"/>
              <w:shd w:val="clear" w:color="auto" w:fill="D9EAD3"/>
              <w:lang w:eastAsia="zh-CN"/>
            </w:rPr>
            <w:t>DATE</w:t>
          </w:r>
          <w:r>
            <w:rPr>
              <w:rFonts w:ascii="SimSun" w:eastAsia="SimSun" w:hAnsi="SimSun" w:cs="SimSun"/>
              <w:color w:val="000000"/>
              <w:sz w:val="28"/>
              <w:szCs w:val="28"/>
              <w:lang w:eastAsia="zh-CN"/>
            </w:rPr>
            <w:t xml:space="preserve"> </w:t>
          </w:r>
        </w:p>
      </w:tc>
      <w:tc>
        <w:tcPr>
          <w:tcW w:w="4330" w:type="dxa"/>
          <w:gridSpan w:val="2"/>
        </w:tcPr>
        <w:p w14:paraId="12B2FD93" w14:textId="77777777" w:rsidR="00F6605E" w:rsidRDefault="00F6605E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  <w:tr w:rsidR="00F6605E" w14:paraId="12B2FD9A" w14:textId="77777777">
      <w:trPr>
        <w:trHeight w:val="1662"/>
      </w:trPr>
      <w:tc>
        <w:tcPr>
          <w:tcW w:w="6611" w:type="dxa"/>
          <w:gridSpan w:val="2"/>
          <w:tcBorders>
            <w:top w:val="single" w:sz="4" w:space="0" w:color="567DB6"/>
            <w:left w:val="single" w:sz="4" w:space="0" w:color="567DB6"/>
            <w:bottom w:val="single" w:sz="4" w:space="0" w:color="567DB6"/>
            <w:right w:val="single" w:sz="4" w:space="0" w:color="567DB6"/>
          </w:tcBorders>
        </w:tcPr>
        <w:p w14:paraId="12B2FD95" w14:textId="77777777" w:rsidR="00F6605E" w:rsidRDefault="00E13DAE">
          <w:pPr>
            <w:pStyle w:val="TableParagraph"/>
            <w:spacing w:before="216"/>
            <w:rPr>
              <w:color w:val="000000"/>
              <w:sz w:val="26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FIRST_NAME&gt; &lt;LAST_NAME&gt;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  <w:p w14:paraId="12B2FD96" w14:textId="77777777" w:rsidR="00F6605E" w:rsidRDefault="00E13DA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&lt;PARENT OR GUARDIAN NAME&gt;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  <w:p w14:paraId="12B2FD97" w14:textId="77777777" w:rsidR="00F6605E" w:rsidRDefault="00E13DAE">
          <w:pPr>
            <w:pStyle w:val="TableParagraph"/>
            <w:spacing w:before="3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&lt;ADDRESS, PO_BOX&gt;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  <w:p w14:paraId="12B2FD98" w14:textId="77777777" w:rsidR="00F6605E" w:rsidRDefault="00E13DAE">
          <w:pPr>
            <w:pStyle w:val="TableParagraph"/>
            <w:rPr>
              <w:rFonts w:eastAsiaTheme="minorEastAsia"/>
              <w:color w:val="000000"/>
              <w:sz w:val="26"/>
              <w:lang w:eastAsia="zh-CN"/>
            </w:rPr>
          </w:pPr>
          <w:r>
            <w:rPr>
              <w:rFonts w:ascii="SimSun" w:eastAsia="SimSun" w:hAnsi="SimSun" w:cs="SimSun"/>
              <w:color w:val="000000"/>
              <w:sz w:val="26"/>
              <w:szCs w:val="26"/>
              <w:shd w:val="clear" w:color="auto" w:fill="D9EAD3"/>
              <w:lang w:eastAsia="zh-CN"/>
            </w:rPr>
            <w:t>&lt;CITY&gt;, &lt;STATE&gt; &lt;ZIP&gt;</w:t>
          </w:r>
          <w:r>
            <w:rPr>
              <w:rFonts w:ascii="SimSun" w:eastAsia="SimSun" w:hAnsi="SimSun" w:cs="SimSun"/>
              <w:color w:val="000000"/>
              <w:sz w:val="26"/>
              <w:szCs w:val="26"/>
              <w:lang w:eastAsia="zh-CN"/>
            </w:rPr>
            <w:t xml:space="preserve"> </w:t>
          </w:r>
        </w:p>
      </w:tc>
      <w:tc>
        <w:tcPr>
          <w:tcW w:w="4330" w:type="dxa"/>
          <w:gridSpan w:val="2"/>
          <w:tcBorders>
            <w:left w:val="single" w:sz="4" w:space="0" w:color="567DB6"/>
          </w:tcBorders>
        </w:tcPr>
        <w:p w14:paraId="12B2FD99" w14:textId="77777777" w:rsidR="00F6605E" w:rsidRDefault="00F6605E">
          <w:pPr>
            <w:pStyle w:val="TableParagraph"/>
            <w:ind w:left="0"/>
            <w:rPr>
              <w:rFonts w:ascii="Times New Roman"/>
              <w:sz w:val="26"/>
            </w:rPr>
          </w:pPr>
        </w:p>
      </w:tc>
    </w:tr>
  </w:tbl>
  <w:p w14:paraId="12B2FD9B" w14:textId="77777777" w:rsidR="00F6605E" w:rsidRDefault="00F6605E">
    <w:pPr>
      <w:pStyle w:val="Header"/>
      <w:rPr>
        <w:rFonts w:eastAsiaTheme="minorEastAsia"/>
        <w:lang w:eastAsia="zh-CN"/>
      </w:rPr>
    </w:pPr>
  </w:p>
  <w:p w14:paraId="12B2FD9C" w14:textId="77777777" w:rsidR="00F6605E" w:rsidRDefault="00F6605E">
    <w:pPr>
      <w:pStyle w:val="Header"/>
      <w:rPr>
        <w:rFonts w:eastAsiaTheme="minorEastAsia"/>
        <w:lang w:eastAsia="zh-CN"/>
      </w:rPr>
    </w:pPr>
  </w:p>
  <w:p w14:paraId="12B2FD9D" w14:textId="77777777" w:rsidR="00F6605E" w:rsidRDefault="00F6605E">
    <w:pPr>
      <w:pStyle w:val="Header"/>
      <w:rPr>
        <w:rFonts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10D4E"/>
    <w:multiLevelType w:val="hybridMultilevel"/>
    <w:tmpl w:val="1EE24724"/>
    <w:lvl w:ilvl="0" w:tplc="C7FA35DA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02C628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2" w:tplc="B84CCBA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3" w:tplc="D4D22C9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4" w:tplc="FE2EEF7A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B7CA45E4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6" w:tplc="C718746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7" w:tplc="8668DF2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  <w:lvl w:ilvl="8" w:tplc="946A3938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num w:numId="1" w16cid:durableId="76134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E"/>
    <w:rsid w:val="00020507"/>
    <w:rsid w:val="00471C5D"/>
    <w:rsid w:val="007E5B77"/>
    <w:rsid w:val="00E13DAE"/>
    <w:rsid w:val="00F6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FD42"/>
  <w15:docId w15:val="{28032C5D-2869-4F0A-9EEE-C3BAA46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9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0"/>
      <w:ind w:left="1542" w:hanging="360"/>
    </w:pPr>
  </w:style>
  <w:style w:type="paragraph" w:customStyle="1" w:styleId="TableParagraph">
    <w:name w:val="Table Paragraph"/>
    <w:basedOn w:val="Normal"/>
    <w:uiPriority w:val="1"/>
    <w:qFormat/>
    <w:pPr>
      <w:ind w:left="348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odhs/compass/Pages/resources-individuals.aspx" TargetMode="External"/><Relationship Id="rId13" Type="http://schemas.openxmlformats.org/officeDocument/2006/relationships/hyperlink" Target="mailto:odds.questions@odhsoha.oregon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hs/idd/pages/exception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regon.gov/odhs/compass/Pages/resources-individuals.aspx" TargetMode="External"/><Relationship Id="rId14" Type="http://schemas.openxmlformats.org/officeDocument/2006/relationships/hyperlink" Target="https://www.fcc.gov/encyclopedia/trs-providers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Resources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510C4D-0399-49A1-84A8-83F73AEBE0AC}"/>
</file>

<file path=customXml/itemProps2.xml><?xml version="1.0" encoding="utf-8"?>
<ds:datastoreItem xmlns:ds="http://schemas.openxmlformats.org/officeDocument/2006/customXml" ds:itemID="{1D3DD407-ADB6-4671-9CDD-FA86B4F8B6EE}"/>
</file>

<file path=customXml/itemProps3.xml><?xml version="1.0" encoding="utf-8"?>
<ds:datastoreItem xmlns:ds="http://schemas.openxmlformats.org/officeDocument/2006/customXml" ds:itemID="{AC1EEDAC-0B9A-4F12-85B6-F729C3395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Postal letter adult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Postal Letter Adult - Chinese Simplified</dc:title>
  <dc:creator>Mayhall-Rastrelli Tom P</dc:creator>
  <cp:lastModifiedBy>Sara Woodcock (she, her)</cp:lastModifiedBy>
  <cp:revision>2</cp:revision>
  <cp:lastPrinted>2025-01-25T08:38:00Z</cp:lastPrinted>
  <dcterms:created xsi:type="dcterms:W3CDTF">2025-03-07T22:12:00Z</dcterms:created>
  <dcterms:modified xsi:type="dcterms:W3CDTF">2025-03-07T22:12:00Z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2025-01-25T00:00:00Z</vt:filetime>
  </property>
  <property fmtid="{D5CDD505-2E9C-101B-9397-08002B2CF9AE}" pid="5" name="Producer">
    <vt:lpwstr>Microsoft® Word 适用于 Microsoft 365</vt:lpwstr>
  </property>
  <property fmtid="{D5CDD505-2E9C-101B-9397-08002B2CF9AE}" pid="6" name="MSIP_Label_ebdd6eeb-0dd0-4927-947e-a759f08fcf55_Enabled">
    <vt:lpwstr>true</vt:lpwstr>
  </property>
  <property fmtid="{D5CDD505-2E9C-101B-9397-08002B2CF9AE}" pid="7" name="MSIP_Label_ebdd6eeb-0dd0-4927-947e-a759f08fcf55_SetDate">
    <vt:lpwstr>2025-01-30T16:45:24Z</vt:lpwstr>
  </property>
  <property fmtid="{D5CDD505-2E9C-101B-9397-08002B2CF9AE}" pid="8" name="MSIP_Label_ebdd6eeb-0dd0-4927-947e-a759f08fcf55_Method">
    <vt:lpwstr>Privileged</vt:lpwstr>
  </property>
  <property fmtid="{D5CDD505-2E9C-101B-9397-08002B2CF9AE}" pid="9" name="MSIP_Label_ebdd6eeb-0dd0-4927-947e-a759f08fcf55_Name">
    <vt:lpwstr>Level 1 - Published (Items)</vt:lpwstr>
  </property>
  <property fmtid="{D5CDD505-2E9C-101B-9397-08002B2CF9AE}" pid="10" name="MSIP_Label_ebdd6eeb-0dd0-4927-947e-a759f08fcf55_SiteId">
    <vt:lpwstr>658e63e8-8d39-499c-8f48-13adc9452f4c</vt:lpwstr>
  </property>
  <property fmtid="{D5CDD505-2E9C-101B-9397-08002B2CF9AE}" pid="11" name="MSIP_Label_ebdd6eeb-0dd0-4927-947e-a759f08fcf55_ActionId">
    <vt:lpwstr>d3107958-46dd-4e00-9baf-094185397ab3</vt:lpwstr>
  </property>
  <property fmtid="{D5CDD505-2E9C-101B-9397-08002B2CF9AE}" pid="12" name="MSIP_Label_ebdd6eeb-0dd0-4927-947e-a759f08fcf55_ContentBits">
    <vt:lpwstr>0</vt:lpwstr>
  </property>
  <property fmtid="{D5CDD505-2E9C-101B-9397-08002B2CF9AE}" pid="13" name="ContentTypeId">
    <vt:lpwstr>0x01010083EABBD30B250A4396FB36836BF18AD9</vt:lpwstr>
  </property>
</Properties>
</file>