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2EB44D" w14:textId="7977AF88" w:rsidR="00F1722A" w:rsidRDefault="00F4019C" w:rsidP="00F4019C">
      <w:pPr>
        <w:jc w:val="center"/>
        <w:rPr>
          <w:b/>
          <w:bCs/>
          <w:sz w:val="24"/>
          <w:szCs w:val="24"/>
        </w:rPr>
      </w:pPr>
      <w:r w:rsidRPr="00F4019C">
        <w:rPr>
          <w:b/>
          <w:bCs/>
          <w:sz w:val="24"/>
          <w:szCs w:val="24"/>
        </w:rPr>
        <w:t>ADRC NWD Contract Invoice</w:t>
      </w:r>
      <w:r>
        <w:rPr>
          <w:b/>
          <w:bCs/>
          <w:sz w:val="24"/>
          <w:szCs w:val="24"/>
        </w:rPr>
        <w:t xml:space="preserve"> Template Changes</w:t>
      </w:r>
    </w:p>
    <w:p w14:paraId="7F95DAFB" w14:textId="3A24A5A6" w:rsidR="00F4019C" w:rsidRPr="00F4019C" w:rsidRDefault="00F4019C" w:rsidP="00F4019C">
      <w:pPr>
        <w:jc w:val="center"/>
        <w:rPr>
          <w:b/>
          <w:bCs/>
          <w:sz w:val="24"/>
          <w:szCs w:val="24"/>
        </w:rPr>
      </w:pPr>
      <w:r>
        <w:rPr>
          <w:b/>
          <w:bCs/>
          <w:sz w:val="24"/>
          <w:szCs w:val="24"/>
        </w:rPr>
        <w:t>Effective July 1, 2021</w:t>
      </w:r>
    </w:p>
    <w:p w14:paraId="67737B27" w14:textId="44814D76" w:rsidR="00225AFC" w:rsidRPr="00F4019C" w:rsidRDefault="00F4019C">
      <w:pPr>
        <w:rPr>
          <w:sz w:val="24"/>
          <w:szCs w:val="24"/>
        </w:rPr>
      </w:pPr>
      <w:r w:rsidRPr="00F4019C">
        <w:rPr>
          <w:sz w:val="24"/>
          <w:szCs w:val="24"/>
        </w:rPr>
        <w:t>The following reporting section has been added to the ADRC NWD contract invoice</w:t>
      </w:r>
      <w:r>
        <w:rPr>
          <w:sz w:val="24"/>
          <w:szCs w:val="24"/>
        </w:rPr>
        <w:t xml:space="preserve"> template</w:t>
      </w:r>
      <w:r w:rsidRPr="00F4019C">
        <w:rPr>
          <w:sz w:val="24"/>
          <w:szCs w:val="24"/>
        </w:rPr>
        <w:t xml:space="preserve"> and will be required </w:t>
      </w:r>
      <w:r w:rsidR="008A39B1">
        <w:rPr>
          <w:sz w:val="24"/>
          <w:szCs w:val="24"/>
        </w:rPr>
        <w:t>for services provided</w:t>
      </w:r>
      <w:r w:rsidR="00697A19">
        <w:rPr>
          <w:sz w:val="24"/>
          <w:szCs w:val="24"/>
        </w:rPr>
        <w:t xml:space="preserve"> </w:t>
      </w:r>
      <w:r w:rsidRPr="00F4019C">
        <w:rPr>
          <w:sz w:val="24"/>
          <w:szCs w:val="24"/>
        </w:rPr>
        <w:t>July 1, 2021</w:t>
      </w:r>
      <w:r w:rsidR="00697A19">
        <w:rPr>
          <w:sz w:val="24"/>
          <w:szCs w:val="24"/>
        </w:rPr>
        <w:t xml:space="preserve"> forward</w:t>
      </w:r>
      <w:r w:rsidRPr="00F4019C">
        <w:rPr>
          <w:sz w:val="24"/>
          <w:szCs w:val="24"/>
        </w:rPr>
        <w:t xml:space="preserve">. Instructions for the requested information is included below. </w:t>
      </w:r>
    </w:p>
    <w:tbl>
      <w:tblPr>
        <w:tblW w:w="10800" w:type="dxa"/>
        <w:tblLook w:val="04A0" w:firstRow="1" w:lastRow="0" w:firstColumn="1" w:lastColumn="0" w:noHBand="0" w:noVBand="1"/>
      </w:tblPr>
      <w:tblGrid>
        <w:gridCol w:w="3759"/>
        <w:gridCol w:w="2729"/>
        <w:gridCol w:w="244"/>
        <w:gridCol w:w="1748"/>
        <w:gridCol w:w="2320"/>
      </w:tblGrid>
      <w:tr w:rsidR="0087590F" w:rsidRPr="00225AFC" w14:paraId="21AF8D36" w14:textId="77777777" w:rsidTr="0087590F">
        <w:trPr>
          <w:trHeight w:val="263"/>
        </w:trPr>
        <w:tc>
          <w:tcPr>
            <w:tcW w:w="3759" w:type="dxa"/>
            <w:tcBorders>
              <w:top w:val="nil"/>
              <w:left w:val="nil"/>
              <w:bottom w:val="single" w:sz="4" w:space="0" w:color="auto"/>
              <w:right w:val="nil"/>
            </w:tcBorders>
            <w:shd w:val="clear" w:color="auto" w:fill="auto"/>
            <w:noWrap/>
            <w:vAlign w:val="bottom"/>
            <w:hideMark/>
          </w:tcPr>
          <w:p w14:paraId="419BC597" w14:textId="77777777" w:rsidR="0087590F" w:rsidRPr="00225AFC" w:rsidRDefault="0087590F" w:rsidP="00225AFC">
            <w:pPr>
              <w:spacing w:after="0" w:line="240" w:lineRule="auto"/>
              <w:rPr>
                <w:rFonts w:ascii="Arial" w:eastAsia="Times New Roman" w:hAnsi="Arial" w:cs="Arial"/>
                <w:b/>
                <w:bCs/>
                <w:color w:val="7030A0"/>
                <w:sz w:val="24"/>
                <w:szCs w:val="24"/>
              </w:rPr>
            </w:pPr>
            <w:r w:rsidRPr="00225AFC">
              <w:rPr>
                <w:rFonts w:ascii="Arial" w:eastAsia="Times New Roman" w:hAnsi="Arial" w:cs="Arial"/>
                <w:b/>
                <w:bCs/>
                <w:color w:val="7030A0"/>
                <w:sz w:val="24"/>
                <w:szCs w:val="24"/>
              </w:rPr>
              <w:t> </w:t>
            </w:r>
          </w:p>
        </w:tc>
        <w:tc>
          <w:tcPr>
            <w:tcW w:w="2729" w:type="dxa"/>
            <w:tcBorders>
              <w:top w:val="nil"/>
              <w:left w:val="nil"/>
              <w:bottom w:val="single" w:sz="4" w:space="0" w:color="auto"/>
              <w:right w:val="nil"/>
            </w:tcBorders>
            <w:shd w:val="clear" w:color="auto" w:fill="auto"/>
            <w:noWrap/>
            <w:vAlign w:val="bottom"/>
            <w:hideMark/>
          </w:tcPr>
          <w:p w14:paraId="0FF8094D" w14:textId="77777777" w:rsidR="0087590F" w:rsidRPr="00225AFC" w:rsidRDefault="0087590F" w:rsidP="00225AFC">
            <w:pPr>
              <w:spacing w:after="0" w:line="240" w:lineRule="auto"/>
              <w:rPr>
                <w:rFonts w:ascii="Arial" w:eastAsia="Times New Roman" w:hAnsi="Arial" w:cs="Arial"/>
                <w:b/>
                <w:bCs/>
                <w:color w:val="7030A0"/>
                <w:sz w:val="24"/>
                <w:szCs w:val="24"/>
              </w:rPr>
            </w:pPr>
            <w:r w:rsidRPr="00225AFC">
              <w:rPr>
                <w:rFonts w:ascii="Arial" w:eastAsia="Times New Roman" w:hAnsi="Arial" w:cs="Arial"/>
                <w:b/>
                <w:bCs/>
                <w:color w:val="7030A0"/>
                <w:sz w:val="24"/>
                <w:szCs w:val="24"/>
              </w:rPr>
              <w:t> </w:t>
            </w:r>
          </w:p>
        </w:tc>
        <w:tc>
          <w:tcPr>
            <w:tcW w:w="244" w:type="dxa"/>
            <w:tcBorders>
              <w:top w:val="nil"/>
              <w:left w:val="nil"/>
              <w:bottom w:val="single" w:sz="4" w:space="0" w:color="auto"/>
              <w:right w:val="nil"/>
            </w:tcBorders>
          </w:tcPr>
          <w:p w14:paraId="3BF60051" w14:textId="77777777" w:rsidR="0087590F" w:rsidRPr="00225AFC" w:rsidRDefault="0087590F" w:rsidP="00225AFC">
            <w:pPr>
              <w:spacing w:after="0" w:line="240" w:lineRule="auto"/>
              <w:rPr>
                <w:rFonts w:ascii="Arial" w:eastAsia="Times New Roman" w:hAnsi="Arial" w:cs="Arial"/>
                <w:b/>
                <w:bCs/>
                <w:color w:val="7030A0"/>
                <w:sz w:val="24"/>
                <w:szCs w:val="24"/>
              </w:rPr>
            </w:pPr>
          </w:p>
        </w:tc>
        <w:tc>
          <w:tcPr>
            <w:tcW w:w="1748" w:type="dxa"/>
            <w:tcBorders>
              <w:top w:val="nil"/>
              <w:left w:val="nil"/>
              <w:bottom w:val="single" w:sz="4" w:space="0" w:color="auto"/>
              <w:right w:val="nil"/>
            </w:tcBorders>
            <w:shd w:val="clear" w:color="auto" w:fill="auto"/>
            <w:noWrap/>
            <w:vAlign w:val="bottom"/>
            <w:hideMark/>
          </w:tcPr>
          <w:p w14:paraId="3989817A" w14:textId="492F705A" w:rsidR="0087590F" w:rsidRPr="00225AFC" w:rsidRDefault="0087590F" w:rsidP="00225AFC">
            <w:pPr>
              <w:spacing w:after="0" w:line="240" w:lineRule="auto"/>
              <w:rPr>
                <w:rFonts w:ascii="Arial" w:eastAsia="Times New Roman" w:hAnsi="Arial" w:cs="Arial"/>
                <w:b/>
                <w:bCs/>
                <w:color w:val="7030A0"/>
                <w:sz w:val="24"/>
                <w:szCs w:val="24"/>
              </w:rPr>
            </w:pPr>
            <w:r w:rsidRPr="00225AFC">
              <w:rPr>
                <w:rFonts w:ascii="Arial" w:eastAsia="Times New Roman" w:hAnsi="Arial" w:cs="Arial"/>
                <w:b/>
                <w:bCs/>
                <w:color w:val="7030A0"/>
                <w:sz w:val="24"/>
                <w:szCs w:val="24"/>
              </w:rPr>
              <w:t> </w:t>
            </w:r>
          </w:p>
        </w:tc>
        <w:tc>
          <w:tcPr>
            <w:tcW w:w="2320" w:type="dxa"/>
            <w:tcBorders>
              <w:top w:val="nil"/>
              <w:left w:val="nil"/>
              <w:bottom w:val="single" w:sz="4" w:space="0" w:color="auto"/>
              <w:right w:val="nil"/>
            </w:tcBorders>
            <w:shd w:val="clear" w:color="auto" w:fill="auto"/>
            <w:noWrap/>
            <w:vAlign w:val="bottom"/>
            <w:hideMark/>
          </w:tcPr>
          <w:p w14:paraId="01547F98" w14:textId="77777777" w:rsidR="0087590F" w:rsidRPr="00225AFC" w:rsidRDefault="0087590F" w:rsidP="00225AFC">
            <w:pPr>
              <w:spacing w:after="0" w:line="240" w:lineRule="auto"/>
              <w:rPr>
                <w:rFonts w:ascii="Arial" w:eastAsia="Times New Roman" w:hAnsi="Arial" w:cs="Arial"/>
                <w:b/>
                <w:bCs/>
                <w:color w:val="7030A0"/>
                <w:sz w:val="24"/>
                <w:szCs w:val="24"/>
              </w:rPr>
            </w:pPr>
            <w:r w:rsidRPr="00225AFC">
              <w:rPr>
                <w:rFonts w:ascii="Arial" w:eastAsia="Times New Roman" w:hAnsi="Arial" w:cs="Arial"/>
                <w:b/>
                <w:bCs/>
                <w:color w:val="7030A0"/>
                <w:sz w:val="24"/>
                <w:szCs w:val="24"/>
              </w:rPr>
              <w:t> </w:t>
            </w:r>
          </w:p>
        </w:tc>
      </w:tr>
      <w:tr w:rsidR="0087590F" w:rsidRPr="00225AFC" w14:paraId="60D6380A" w14:textId="77777777" w:rsidTr="0087590F">
        <w:trPr>
          <w:trHeight w:val="494"/>
        </w:trPr>
        <w:tc>
          <w:tcPr>
            <w:tcW w:w="3759" w:type="dxa"/>
            <w:tcBorders>
              <w:top w:val="single" w:sz="4" w:space="0" w:color="auto"/>
              <w:left w:val="single" w:sz="4" w:space="0" w:color="auto"/>
              <w:bottom w:val="nil"/>
              <w:right w:val="single" w:sz="4" w:space="0" w:color="auto"/>
            </w:tcBorders>
            <w:shd w:val="clear" w:color="auto" w:fill="auto"/>
            <w:noWrap/>
            <w:vAlign w:val="bottom"/>
            <w:hideMark/>
          </w:tcPr>
          <w:p w14:paraId="66C923C9" w14:textId="77777777" w:rsidR="0087590F" w:rsidRPr="00225AFC" w:rsidRDefault="0087590F" w:rsidP="00225AFC">
            <w:pPr>
              <w:spacing w:after="0" w:line="240" w:lineRule="auto"/>
              <w:rPr>
                <w:rFonts w:eastAsia="Times New Roman" w:cstheme="minorHAnsi"/>
                <w:b/>
                <w:bCs/>
                <w:color w:val="7030A0"/>
                <w:sz w:val="24"/>
                <w:szCs w:val="24"/>
              </w:rPr>
            </w:pPr>
            <w:r w:rsidRPr="00225AFC">
              <w:rPr>
                <w:rFonts w:eastAsia="Times New Roman" w:cstheme="minorHAnsi"/>
                <w:b/>
                <w:bCs/>
                <w:color w:val="7030A0"/>
                <w:sz w:val="24"/>
                <w:szCs w:val="24"/>
              </w:rPr>
              <w:t> </w:t>
            </w:r>
          </w:p>
        </w:tc>
        <w:tc>
          <w:tcPr>
            <w:tcW w:w="2729" w:type="dxa"/>
            <w:tcBorders>
              <w:top w:val="single" w:sz="4" w:space="0" w:color="auto"/>
              <w:left w:val="nil"/>
              <w:bottom w:val="nil"/>
              <w:right w:val="single" w:sz="4" w:space="0" w:color="auto"/>
            </w:tcBorders>
            <w:shd w:val="clear" w:color="auto" w:fill="auto"/>
            <w:vAlign w:val="center"/>
            <w:hideMark/>
          </w:tcPr>
          <w:p w14:paraId="4D6ED330" w14:textId="77777777" w:rsidR="0087590F" w:rsidRPr="00225AFC" w:rsidRDefault="0087590F" w:rsidP="00225AFC">
            <w:pPr>
              <w:spacing w:after="0" w:line="240" w:lineRule="auto"/>
              <w:jc w:val="center"/>
              <w:rPr>
                <w:rFonts w:eastAsia="Times New Roman" w:cstheme="minorHAnsi"/>
                <w:color w:val="000000"/>
                <w:sz w:val="24"/>
                <w:szCs w:val="24"/>
              </w:rPr>
            </w:pPr>
            <w:r w:rsidRPr="00225AFC">
              <w:rPr>
                <w:rFonts w:eastAsia="Times New Roman" w:cstheme="minorHAnsi"/>
                <w:color w:val="000000"/>
                <w:sz w:val="24"/>
                <w:szCs w:val="24"/>
              </w:rPr>
              <w:t>Last Quarter</w:t>
            </w:r>
          </w:p>
        </w:tc>
        <w:tc>
          <w:tcPr>
            <w:tcW w:w="244" w:type="dxa"/>
            <w:tcBorders>
              <w:top w:val="single" w:sz="4" w:space="0" w:color="auto"/>
              <w:left w:val="nil"/>
              <w:bottom w:val="nil"/>
              <w:right w:val="nil"/>
            </w:tcBorders>
          </w:tcPr>
          <w:p w14:paraId="59357E84" w14:textId="77777777" w:rsidR="0087590F" w:rsidRPr="0087590F" w:rsidRDefault="0087590F" w:rsidP="00225AFC">
            <w:pPr>
              <w:spacing w:after="0" w:line="240" w:lineRule="auto"/>
              <w:jc w:val="center"/>
              <w:rPr>
                <w:rFonts w:eastAsia="Times New Roman" w:cstheme="minorHAnsi"/>
                <w:color w:val="000000"/>
                <w:sz w:val="24"/>
                <w:szCs w:val="24"/>
              </w:rPr>
            </w:pPr>
          </w:p>
        </w:tc>
        <w:tc>
          <w:tcPr>
            <w:tcW w:w="1748" w:type="dxa"/>
            <w:tcBorders>
              <w:top w:val="single" w:sz="4" w:space="0" w:color="auto"/>
              <w:left w:val="nil"/>
              <w:bottom w:val="nil"/>
              <w:right w:val="single" w:sz="4" w:space="0" w:color="auto"/>
            </w:tcBorders>
            <w:shd w:val="clear" w:color="auto" w:fill="auto"/>
            <w:noWrap/>
            <w:vAlign w:val="center"/>
            <w:hideMark/>
          </w:tcPr>
          <w:p w14:paraId="2FA8AFA8" w14:textId="6776F22C" w:rsidR="0087590F" w:rsidRPr="00225AFC" w:rsidRDefault="0087590F" w:rsidP="00225AFC">
            <w:pPr>
              <w:spacing w:after="0" w:line="240" w:lineRule="auto"/>
              <w:jc w:val="center"/>
              <w:rPr>
                <w:rFonts w:eastAsia="Times New Roman" w:cstheme="minorHAnsi"/>
                <w:color w:val="000000"/>
                <w:sz w:val="24"/>
                <w:szCs w:val="24"/>
              </w:rPr>
            </w:pPr>
            <w:r w:rsidRPr="00225AFC">
              <w:rPr>
                <w:rFonts w:eastAsia="Times New Roman" w:cstheme="minorHAnsi"/>
                <w:color w:val="000000"/>
                <w:sz w:val="24"/>
                <w:szCs w:val="24"/>
              </w:rPr>
              <w:t>This Quarter</w:t>
            </w:r>
          </w:p>
        </w:tc>
        <w:tc>
          <w:tcPr>
            <w:tcW w:w="2320" w:type="dxa"/>
            <w:tcBorders>
              <w:top w:val="single" w:sz="4" w:space="0" w:color="auto"/>
              <w:left w:val="single" w:sz="4" w:space="0" w:color="auto"/>
              <w:bottom w:val="nil"/>
              <w:right w:val="single" w:sz="4" w:space="0" w:color="auto"/>
            </w:tcBorders>
            <w:shd w:val="clear" w:color="auto" w:fill="auto"/>
            <w:noWrap/>
            <w:vAlign w:val="center"/>
            <w:hideMark/>
          </w:tcPr>
          <w:p w14:paraId="1F3F7773" w14:textId="77777777" w:rsidR="0087590F" w:rsidRPr="00225AFC" w:rsidRDefault="0087590F" w:rsidP="00225AFC">
            <w:pPr>
              <w:spacing w:after="0" w:line="240" w:lineRule="auto"/>
              <w:jc w:val="center"/>
              <w:rPr>
                <w:rFonts w:eastAsia="Times New Roman" w:cstheme="minorHAnsi"/>
                <w:color w:val="000000"/>
                <w:sz w:val="24"/>
                <w:szCs w:val="24"/>
              </w:rPr>
            </w:pPr>
            <w:r w:rsidRPr="00225AFC">
              <w:rPr>
                <w:rFonts w:eastAsia="Times New Roman" w:cstheme="minorHAnsi"/>
                <w:color w:val="000000"/>
                <w:sz w:val="24"/>
                <w:szCs w:val="24"/>
              </w:rPr>
              <w:t>% difference (+/-)</w:t>
            </w:r>
          </w:p>
        </w:tc>
      </w:tr>
      <w:tr w:rsidR="0087590F" w:rsidRPr="00225AFC" w14:paraId="59C11503" w14:textId="77777777" w:rsidTr="0087590F">
        <w:trPr>
          <w:trHeight w:val="294"/>
        </w:trPr>
        <w:tc>
          <w:tcPr>
            <w:tcW w:w="3759" w:type="dxa"/>
            <w:tcBorders>
              <w:top w:val="nil"/>
              <w:left w:val="single" w:sz="4" w:space="0" w:color="auto"/>
              <w:bottom w:val="single" w:sz="4" w:space="0" w:color="auto"/>
              <w:right w:val="single" w:sz="4" w:space="0" w:color="auto"/>
            </w:tcBorders>
            <w:shd w:val="clear" w:color="auto" w:fill="auto"/>
            <w:noWrap/>
            <w:vAlign w:val="bottom"/>
            <w:hideMark/>
          </w:tcPr>
          <w:p w14:paraId="1530B97E" w14:textId="77777777" w:rsidR="0087590F" w:rsidRPr="00225AFC" w:rsidRDefault="0087590F" w:rsidP="00225AFC">
            <w:pPr>
              <w:spacing w:after="0" w:line="240" w:lineRule="auto"/>
              <w:rPr>
                <w:rFonts w:eastAsia="Times New Roman" w:cstheme="minorHAnsi"/>
                <w:b/>
                <w:bCs/>
                <w:color w:val="7030A0"/>
                <w:sz w:val="24"/>
                <w:szCs w:val="24"/>
              </w:rPr>
            </w:pPr>
            <w:r w:rsidRPr="00225AFC">
              <w:rPr>
                <w:rFonts w:eastAsia="Times New Roman" w:cstheme="minorHAnsi"/>
                <w:b/>
                <w:bCs/>
                <w:color w:val="7030A0"/>
                <w:sz w:val="24"/>
                <w:szCs w:val="24"/>
              </w:rPr>
              <w:t> </w:t>
            </w:r>
          </w:p>
        </w:tc>
        <w:tc>
          <w:tcPr>
            <w:tcW w:w="2729" w:type="dxa"/>
            <w:tcBorders>
              <w:top w:val="nil"/>
              <w:left w:val="nil"/>
              <w:bottom w:val="single" w:sz="4" w:space="0" w:color="auto"/>
              <w:right w:val="single" w:sz="4" w:space="0" w:color="auto"/>
            </w:tcBorders>
            <w:shd w:val="clear" w:color="auto" w:fill="auto"/>
            <w:vAlign w:val="center"/>
            <w:hideMark/>
          </w:tcPr>
          <w:p w14:paraId="7A74A461" w14:textId="77777777" w:rsidR="0087590F" w:rsidRPr="0087590F" w:rsidRDefault="0087590F" w:rsidP="00225AFC">
            <w:pPr>
              <w:spacing w:after="0" w:line="240" w:lineRule="auto"/>
              <w:jc w:val="center"/>
              <w:rPr>
                <w:rFonts w:eastAsia="Times New Roman" w:cstheme="minorHAnsi"/>
                <w:color w:val="000000"/>
                <w:sz w:val="24"/>
                <w:szCs w:val="24"/>
              </w:rPr>
            </w:pPr>
            <w:r w:rsidRPr="00225AFC">
              <w:rPr>
                <w:rFonts w:eastAsia="Times New Roman" w:cstheme="minorHAnsi"/>
                <w:color w:val="000000"/>
                <w:sz w:val="24"/>
                <w:szCs w:val="24"/>
              </w:rPr>
              <w:t>Dates:</w:t>
            </w:r>
          </w:p>
          <w:p w14:paraId="0948D2CB" w14:textId="3DCCF235" w:rsidR="0087590F" w:rsidRPr="00225AFC" w:rsidRDefault="0087590F" w:rsidP="00225AFC">
            <w:pPr>
              <w:spacing w:after="0" w:line="240" w:lineRule="auto"/>
              <w:jc w:val="center"/>
              <w:rPr>
                <w:rFonts w:eastAsia="Times New Roman" w:cstheme="minorHAnsi"/>
                <w:color w:val="000000"/>
                <w:sz w:val="24"/>
                <w:szCs w:val="24"/>
              </w:rPr>
            </w:pPr>
            <w:r w:rsidRPr="00225AFC">
              <w:rPr>
                <w:rFonts w:eastAsia="Times New Roman" w:cstheme="minorHAnsi"/>
                <w:color w:val="000000"/>
                <w:sz w:val="24"/>
                <w:szCs w:val="24"/>
              </w:rPr>
              <w:t xml:space="preserve"> ___________</w:t>
            </w:r>
          </w:p>
        </w:tc>
        <w:tc>
          <w:tcPr>
            <w:tcW w:w="244" w:type="dxa"/>
            <w:tcBorders>
              <w:top w:val="nil"/>
              <w:left w:val="nil"/>
              <w:bottom w:val="single" w:sz="4" w:space="0" w:color="auto"/>
              <w:right w:val="nil"/>
            </w:tcBorders>
          </w:tcPr>
          <w:p w14:paraId="584AEFEB" w14:textId="77777777" w:rsidR="0087590F" w:rsidRPr="0087590F" w:rsidRDefault="0087590F" w:rsidP="00225AFC">
            <w:pPr>
              <w:spacing w:after="0" w:line="240" w:lineRule="auto"/>
              <w:jc w:val="center"/>
              <w:rPr>
                <w:rFonts w:eastAsia="Times New Roman" w:cstheme="minorHAnsi"/>
                <w:color w:val="000000"/>
                <w:sz w:val="24"/>
                <w:szCs w:val="24"/>
              </w:rPr>
            </w:pPr>
          </w:p>
        </w:tc>
        <w:tc>
          <w:tcPr>
            <w:tcW w:w="1748" w:type="dxa"/>
            <w:tcBorders>
              <w:top w:val="nil"/>
              <w:left w:val="nil"/>
              <w:bottom w:val="single" w:sz="4" w:space="0" w:color="auto"/>
              <w:right w:val="single" w:sz="4" w:space="0" w:color="auto"/>
            </w:tcBorders>
            <w:shd w:val="clear" w:color="auto" w:fill="auto"/>
            <w:noWrap/>
            <w:vAlign w:val="bottom"/>
            <w:hideMark/>
          </w:tcPr>
          <w:p w14:paraId="49CB7C2E" w14:textId="74436372" w:rsidR="0087590F" w:rsidRPr="00225AFC" w:rsidRDefault="0087590F" w:rsidP="00225AFC">
            <w:pPr>
              <w:spacing w:after="0" w:line="240" w:lineRule="auto"/>
              <w:jc w:val="center"/>
              <w:rPr>
                <w:rFonts w:eastAsia="Times New Roman" w:cstheme="minorHAnsi"/>
                <w:color w:val="000000"/>
                <w:sz w:val="24"/>
                <w:szCs w:val="24"/>
              </w:rPr>
            </w:pPr>
            <w:r w:rsidRPr="00225AFC">
              <w:rPr>
                <w:rFonts w:eastAsia="Times New Roman" w:cstheme="minorHAnsi"/>
                <w:color w:val="000000"/>
                <w:sz w:val="24"/>
                <w:szCs w:val="24"/>
              </w:rPr>
              <w:t>Dates: ___________</w:t>
            </w:r>
          </w:p>
        </w:tc>
        <w:tc>
          <w:tcPr>
            <w:tcW w:w="2320" w:type="dxa"/>
            <w:tcBorders>
              <w:top w:val="nil"/>
              <w:left w:val="single" w:sz="4" w:space="0" w:color="auto"/>
              <w:bottom w:val="single" w:sz="4" w:space="0" w:color="auto"/>
              <w:right w:val="single" w:sz="4" w:space="0" w:color="auto"/>
            </w:tcBorders>
            <w:shd w:val="clear" w:color="auto" w:fill="auto"/>
            <w:noWrap/>
            <w:vAlign w:val="bottom"/>
            <w:hideMark/>
          </w:tcPr>
          <w:p w14:paraId="0D56E5F8" w14:textId="77777777" w:rsidR="0087590F" w:rsidRPr="00225AFC" w:rsidRDefault="0087590F" w:rsidP="00225AFC">
            <w:pPr>
              <w:spacing w:after="0" w:line="240" w:lineRule="auto"/>
              <w:jc w:val="center"/>
              <w:rPr>
                <w:rFonts w:eastAsia="Times New Roman" w:cstheme="minorHAnsi"/>
                <w:b/>
                <w:bCs/>
                <w:color w:val="7030A0"/>
                <w:sz w:val="24"/>
                <w:szCs w:val="24"/>
              </w:rPr>
            </w:pPr>
            <w:r w:rsidRPr="00225AFC">
              <w:rPr>
                <w:rFonts w:eastAsia="Times New Roman" w:cstheme="minorHAnsi"/>
                <w:b/>
                <w:bCs/>
                <w:color w:val="7030A0"/>
                <w:sz w:val="24"/>
                <w:szCs w:val="24"/>
              </w:rPr>
              <w:t> </w:t>
            </w:r>
          </w:p>
        </w:tc>
      </w:tr>
      <w:tr w:rsidR="0087590F" w:rsidRPr="00225AFC" w14:paraId="0E56A1CA" w14:textId="77777777" w:rsidTr="0087590F">
        <w:trPr>
          <w:trHeight w:val="294"/>
        </w:trPr>
        <w:tc>
          <w:tcPr>
            <w:tcW w:w="3759" w:type="dxa"/>
            <w:tcBorders>
              <w:top w:val="nil"/>
              <w:left w:val="single" w:sz="4" w:space="0" w:color="auto"/>
              <w:bottom w:val="single" w:sz="4" w:space="0" w:color="auto"/>
              <w:right w:val="single" w:sz="4" w:space="0" w:color="auto"/>
            </w:tcBorders>
            <w:shd w:val="clear" w:color="auto" w:fill="auto"/>
            <w:vAlign w:val="center"/>
            <w:hideMark/>
          </w:tcPr>
          <w:p w14:paraId="5F4FFD96" w14:textId="77777777" w:rsidR="0087590F" w:rsidRPr="00225AFC" w:rsidRDefault="0087590F" w:rsidP="00225AFC">
            <w:pPr>
              <w:spacing w:after="0" w:line="240" w:lineRule="auto"/>
              <w:rPr>
                <w:rFonts w:eastAsia="Times New Roman" w:cstheme="minorHAnsi"/>
                <w:color w:val="000000"/>
                <w:sz w:val="24"/>
                <w:szCs w:val="24"/>
              </w:rPr>
            </w:pPr>
            <w:r w:rsidRPr="00225AFC">
              <w:rPr>
                <w:rFonts w:eastAsia="Times New Roman" w:cstheme="minorHAnsi"/>
                <w:color w:val="000000"/>
                <w:sz w:val="24"/>
                <w:szCs w:val="24"/>
              </w:rPr>
              <w:t># of unique I&amp;R consumers served</w:t>
            </w:r>
          </w:p>
        </w:tc>
        <w:tc>
          <w:tcPr>
            <w:tcW w:w="2729" w:type="dxa"/>
            <w:tcBorders>
              <w:top w:val="nil"/>
              <w:left w:val="nil"/>
              <w:bottom w:val="single" w:sz="4" w:space="0" w:color="auto"/>
              <w:right w:val="single" w:sz="4" w:space="0" w:color="auto"/>
            </w:tcBorders>
            <w:shd w:val="clear" w:color="auto" w:fill="auto"/>
            <w:noWrap/>
            <w:vAlign w:val="bottom"/>
            <w:hideMark/>
          </w:tcPr>
          <w:p w14:paraId="1AC05A1B" w14:textId="77777777" w:rsidR="0087590F" w:rsidRPr="00225AFC" w:rsidRDefault="0087590F" w:rsidP="00225AFC">
            <w:pPr>
              <w:spacing w:after="0" w:line="240" w:lineRule="auto"/>
              <w:rPr>
                <w:rFonts w:eastAsia="Times New Roman" w:cstheme="minorHAnsi"/>
                <w:b/>
                <w:bCs/>
                <w:color w:val="7030A0"/>
                <w:sz w:val="24"/>
                <w:szCs w:val="24"/>
              </w:rPr>
            </w:pPr>
            <w:r w:rsidRPr="00225AFC">
              <w:rPr>
                <w:rFonts w:eastAsia="Times New Roman" w:cstheme="minorHAnsi"/>
                <w:b/>
                <w:bCs/>
                <w:color w:val="7030A0"/>
                <w:sz w:val="24"/>
                <w:szCs w:val="24"/>
              </w:rPr>
              <w:t> </w:t>
            </w:r>
          </w:p>
        </w:tc>
        <w:tc>
          <w:tcPr>
            <w:tcW w:w="244" w:type="dxa"/>
            <w:tcBorders>
              <w:top w:val="nil"/>
              <w:left w:val="nil"/>
              <w:bottom w:val="single" w:sz="4" w:space="0" w:color="auto"/>
              <w:right w:val="nil"/>
            </w:tcBorders>
          </w:tcPr>
          <w:p w14:paraId="159BAECF" w14:textId="77777777" w:rsidR="0087590F" w:rsidRPr="0087590F" w:rsidRDefault="0087590F" w:rsidP="00225AFC">
            <w:pPr>
              <w:spacing w:after="0" w:line="240" w:lineRule="auto"/>
              <w:rPr>
                <w:rFonts w:eastAsia="Times New Roman" w:cstheme="minorHAnsi"/>
                <w:b/>
                <w:bCs/>
                <w:color w:val="7030A0"/>
                <w:sz w:val="24"/>
                <w:szCs w:val="24"/>
              </w:rPr>
            </w:pPr>
          </w:p>
        </w:tc>
        <w:tc>
          <w:tcPr>
            <w:tcW w:w="1748" w:type="dxa"/>
            <w:tcBorders>
              <w:top w:val="nil"/>
              <w:left w:val="nil"/>
              <w:bottom w:val="single" w:sz="4" w:space="0" w:color="auto"/>
              <w:right w:val="single" w:sz="4" w:space="0" w:color="auto"/>
            </w:tcBorders>
            <w:shd w:val="clear" w:color="auto" w:fill="auto"/>
            <w:noWrap/>
            <w:vAlign w:val="bottom"/>
            <w:hideMark/>
          </w:tcPr>
          <w:p w14:paraId="604D85E3" w14:textId="4DE2EC9A" w:rsidR="0087590F" w:rsidRPr="00225AFC" w:rsidRDefault="0087590F" w:rsidP="00225AFC">
            <w:pPr>
              <w:spacing w:after="0" w:line="240" w:lineRule="auto"/>
              <w:rPr>
                <w:rFonts w:eastAsia="Times New Roman" w:cstheme="minorHAnsi"/>
                <w:b/>
                <w:bCs/>
                <w:color w:val="7030A0"/>
                <w:sz w:val="24"/>
                <w:szCs w:val="24"/>
              </w:rPr>
            </w:pPr>
            <w:r w:rsidRPr="00225AFC">
              <w:rPr>
                <w:rFonts w:eastAsia="Times New Roman" w:cstheme="minorHAnsi"/>
                <w:b/>
                <w:bCs/>
                <w:color w:val="7030A0"/>
                <w:sz w:val="24"/>
                <w:szCs w:val="24"/>
              </w:rPr>
              <w:t> </w:t>
            </w:r>
          </w:p>
        </w:tc>
        <w:tc>
          <w:tcPr>
            <w:tcW w:w="2320" w:type="dxa"/>
            <w:tcBorders>
              <w:top w:val="nil"/>
              <w:left w:val="nil"/>
              <w:bottom w:val="single" w:sz="4" w:space="0" w:color="auto"/>
              <w:right w:val="single" w:sz="4" w:space="0" w:color="auto"/>
            </w:tcBorders>
            <w:shd w:val="clear" w:color="auto" w:fill="auto"/>
            <w:noWrap/>
            <w:vAlign w:val="bottom"/>
            <w:hideMark/>
          </w:tcPr>
          <w:p w14:paraId="07602420" w14:textId="77777777" w:rsidR="0087590F" w:rsidRPr="00225AFC" w:rsidRDefault="0087590F" w:rsidP="00225AFC">
            <w:pPr>
              <w:spacing w:after="0" w:line="240" w:lineRule="auto"/>
              <w:rPr>
                <w:rFonts w:eastAsia="Times New Roman" w:cstheme="minorHAnsi"/>
                <w:b/>
                <w:bCs/>
                <w:color w:val="7030A0"/>
                <w:sz w:val="24"/>
                <w:szCs w:val="24"/>
              </w:rPr>
            </w:pPr>
            <w:r w:rsidRPr="00225AFC">
              <w:rPr>
                <w:rFonts w:eastAsia="Times New Roman" w:cstheme="minorHAnsi"/>
                <w:b/>
                <w:bCs/>
                <w:color w:val="7030A0"/>
                <w:sz w:val="24"/>
                <w:szCs w:val="24"/>
              </w:rPr>
              <w:t> </w:t>
            </w:r>
          </w:p>
        </w:tc>
      </w:tr>
      <w:tr w:rsidR="0087590F" w:rsidRPr="00225AFC" w14:paraId="4A31A40F" w14:textId="77777777" w:rsidTr="0087590F">
        <w:trPr>
          <w:trHeight w:val="294"/>
        </w:trPr>
        <w:tc>
          <w:tcPr>
            <w:tcW w:w="3759" w:type="dxa"/>
            <w:tcBorders>
              <w:top w:val="nil"/>
              <w:left w:val="single" w:sz="4" w:space="0" w:color="auto"/>
              <w:bottom w:val="single" w:sz="4" w:space="0" w:color="auto"/>
              <w:right w:val="single" w:sz="4" w:space="0" w:color="auto"/>
            </w:tcBorders>
            <w:shd w:val="clear" w:color="auto" w:fill="auto"/>
            <w:vAlign w:val="center"/>
            <w:hideMark/>
          </w:tcPr>
          <w:p w14:paraId="2C8984C5" w14:textId="77777777" w:rsidR="0087590F" w:rsidRPr="00225AFC" w:rsidRDefault="0087590F" w:rsidP="00225AFC">
            <w:pPr>
              <w:spacing w:after="0" w:line="240" w:lineRule="auto"/>
              <w:rPr>
                <w:rFonts w:eastAsia="Times New Roman" w:cstheme="minorHAnsi"/>
                <w:color w:val="000000"/>
                <w:sz w:val="24"/>
                <w:szCs w:val="24"/>
              </w:rPr>
            </w:pPr>
            <w:r w:rsidRPr="00225AFC">
              <w:rPr>
                <w:rFonts w:eastAsia="Times New Roman" w:cstheme="minorHAnsi"/>
                <w:color w:val="000000"/>
                <w:sz w:val="24"/>
                <w:szCs w:val="24"/>
              </w:rPr>
              <w:t>Total # of I&amp;R contacts</w:t>
            </w:r>
          </w:p>
        </w:tc>
        <w:tc>
          <w:tcPr>
            <w:tcW w:w="2729" w:type="dxa"/>
            <w:tcBorders>
              <w:top w:val="nil"/>
              <w:left w:val="nil"/>
              <w:bottom w:val="single" w:sz="4" w:space="0" w:color="auto"/>
              <w:right w:val="single" w:sz="4" w:space="0" w:color="auto"/>
            </w:tcBorders>
            <w:shd w:val="clear" w:color="auto" w:fill="auto"/>
            <w:noWrap/>
            <w:vAlign w:val="bottom"/>
            <w:hideMark/>
          </w:tcPr>
          <w:p w14:paraId="32B750DC" w14:textId="77777777" w:rsidR="0087590F" w:rsidRPr="00225AFC" w:rsidRDefault="0087590F" w:rsidP="00225AFC">
            <w:pPr>
              <w:spacing w:after="0" w:line="240" w:lineRule="auto"/>
              <w:rPr>
                <w:rFonts w:eastAsia="Times New Roman" w:cstheme="minorHAnsi"/>
                <w:b/>
                <w:bCs/>
                <w:color w:val="7030A0"/>
                <w:sz w:val="24"/>
                <w:szCs w:val="24"/>
              </w:rPr>
            </w:pPr>
            <w:r w:rsidRPr="00225AFC">
              <w:rPr>
                <w:rFonts w:eastAsia="Times New Roman" w:cstheme="minorHAnsi"/>
                <w:b/>
                <w:bCs/>
                <w:color w:val="7030A0"/>
                <w:sz w:val="24"/>
                <w:szCs w:val="24"/>
              </w:rPr>
              <w:t> </w:t>
            </w:r>
          </w:p>
        </w:tc>
        <w:tc>
          <w:tcPr>
            <w:tcW w:w="244" w:type="dxa"/>
            <w:tcBorders>
              <w:top w:val="nil"/>
              <w:left w:val="nil"/>
              <w:bottom w:val="single" w:sz="4" w:space="0" w:color="auto"/>
              <w:right w:val="nil"/>
            </w:tcBorders>
          </w:tcPr>
          <w:p w14:paraId="2FCAF75E" w14:textId="77777777" w:rsidR="0087590F" w:rsidRPr="0087590F" w:rsidRDefault="0087590F" w:rsidP="00225AFC">
            <w:pPr>
              <w:spacing w:after="0" w:line="240" w:lineRule="auto"/>
              <w:rPr>
                <w:rFonts w:eastAsia="Times New Roman" w:cstheme="minorHAnsi"/>
                <w:b/>
                <w:bCs/>
                <w:color w:val="7030A0"/>
                <w:sz w:val="24"/>
                <w:szCs w:val="24"/>
              </w:rPr>
            </w:pPr>
          </w:p>
        </w:tc>
        <w:tc>
          <w:tcPr>
            <w:tcW w:w="1748" w:type="dxa"/>
            <w:tcBorders>
              <w:top w:val="nil"/>
              <w:left w:val="nil"/>
              <w:bottom w:val="single" w:sz="4" w:space="0" w:color="auto"/>
              <w:right w:val="single" w:sz="4" w:space="0" w:color="auto"/>
            </w:tcBorders>
            <w:shd w:val="clear" w:color="auto" w:fill="auto"/>
            <w:noWrap/>
            <w:vAlign w:val="bottom"/>
            <w:hideMark/>
          </w:tcPr>
          <w:p w14:paraId="3DA5D2DA" w14:textId="108DED08" w:rsidR="0087590F" w:rsidRPr="00225AFC" w:rsidRDefault="0087590F" w:rsidP="00225AFC">
            <w:pPr>
              <w:spacing w:after="0" w:line="240" w:lineRule="auto"/>
              <w:rPr>
                <w:rFonts w:eastAsia="Times New Roman" w:cstheme="minorHAnsi"/>
                <w:b/>
                <w:bCs/>
                <w:color w:val="7030A0"/>
                <w:sz w:val="24"/>
                <w:szCs w:val="24"/>
              </w:rPr>
            </w:pPr>
            <w:r w:rsidRPr="00225AFC">
              <w:rPr>
                <w:rFonts w:eastAsia="Times New Roman" w:cstheme="minorHAnsi"/>
                <w:b/>
                <w:bCs/>
                <w:color w:val="7030A0"/>
                <w:sz w:val="24"/>
                <w:szCs w:val="24"/>
              </w:rPr>
              <w:t> </w:t>
            </w:r>
          </w:p>
        </w:tc>
        <w:tc>
          <w:tcPr>
            <w:tcW w:w="2320" w:type="dxa"/>
            <w:tcBorders>
              <w:top w:val="nil"/>
              <w:left w:val="nil"/>
              <w:bottom w:val="single" w:sz="4" w:space="0" w:color="auto"/>
              <w:right w:val="single" w:sz="4" w:space="0" w:color="auto"/>
            </w:tcBorders>
            <w:shd w:val="clear" w:color="auto" w:fill="auto"/>
            <w:noWrap/>
            <w:vAlign w:val="bottom"/>
            <w:hideMark/>
          </w:tcPr>
          <w:p w14:paraId="3B8075BD" w14:textId="77777777" w:rsidR="0087590F" w:rsidRPr="00225AFC" w:rsidRDefault="0087590F" w:rsidP="00225AFC">
            <w:pPr>
              <w:spacing w:after="0" w:line="240" w:lineRule="auto"/>
              <w:rPr>
                <w:rFonts w:eastAsia="Times New Roman" w:cstheme="minorHAnsi"/>
                <w:b/>
                <w:bCs/>
                <w:color w:val="7030A0"/>
                <w:sz w:val="24"/>
                <w:szCs w:val="24"/>
              </w:rPr>
            </w:pPr>
            <w:r w:rsidRPr="00225AFC">
              <w:rPr>
                <w:rFonts w:eastAsia="Times New Roman" w:cstheme="minorHAnsi"/>
                <w:b/>
                <w:bCs/>
                <w:color w:val="7030A0"/>
                <w:sz w:val="24"/>
                <w:szCs w:val="24"/>
              </w:rPr>
              <w:t> </w:t>
            </w:r>
          </w:p>
        </w:tc>
      </w:tr>
      <w:tr w:rsidR="0087590F" w:rsidRPr="00225AFC" w14:paraId="4884003F" w14:textId="77777777" w:rsidTr="0087590F">
        <w:trPr>
          <w:trHeight w:val="588"/>
        </w:trPr>
        <w:tc>
          <w:tcPr>
            <w:tcW w:w="3759" w:type="dxa"/>
            <w:tcBorders>
              <w:top w:val="nil"/>
              <w:left w:val="single" w:sz="4" w:space="0" w:color="auto"/>
              <w:bottom w:val="single" w:sz="4" w:space="0" w:color="auto"/>
              <w:right w:val="single" w:sz="4" w:space="0" w:color="auto"/>
            </w:tcBorders>
            <w:shd w:val="clear" w:color="auto" w:fill="auto"/>
            <w:vAlign w:val="bottom"/>
            <w:hideMark/>
          </w:tcPr>
          <w:p w14:paraId="6D6FA977" w14:textId="77777777" w:rsidR="0087590F" w:rsidRPr="00225AFC" w:rsidRDefault="0087590F" w:rsidP="00225AFC">
            <w:pPr>
              <w:spacing w:after="0" w:line="240" w:lineRule="auto"/>
              <w:rPr>
                <w:rFonts w:eastAsia="Times New Roman" w:cstheme="minorHAnsi"/>
                <w:color w:val="000000"/>
                <w:sz w:val="24"/>
                <w:szCs w:val="24"/>
              </w:rPr>
            </w:pPr>
            <w:r w:rsidRPr="00225AFC">
              <w:rPr>
                <w:rFonts w:eastAsia="Times New Roman" w:cstheme="minorHAnsi"/>
                <w:color w:val="000000"/>
                <w:sz w:val="24"/>
                <w:szCs w:val="24"/>
              </w:rPr>
              <w:t>Total # of I&amp;R records with Medicaid Element recorded</w:t>
            </w:r>
          </w:p>
        </w:tc>
        <w:tc>
          <w:tcPr>
            <w:tcW w:w="2729" w:type="dxa"/>
            <w:tcBorders>
              <w:top w:val="nil"/>
              <w:left w:val="nil"/>
              <w:bottom w:val="single" w:sz="4" w:space="0" w:color="auto"/>
              <w:right w:val="single" w:sz="4" w:space="0" w:color="auto"/>
            </w:tcBorders>
            <w:shd w:val="clear" w:color="auto" w:fill="auto"/>
            <w:noWrap/>
            <w:vAlign w:val="bottom"/>
            <w:hideMark/>
          </w:tcPr>
          <w:p w14:paraId="6FC52826" w14:textId="77777777" w:rsidR="0087590F" w:rsidRPr="00225AFC" w:rsidRDefault="0087590F" w:rsidP="00225AFC">
            <w:pPr>
              <w:spacing w:after="0" w:line="240" w:lineRule="auto"/>
              <w:rPr>
                <w:rFonts w:eastAsia="Times New Roman" w:cstheme="minorHAnsi"/>
                <w:b/>
                <w:bCs/>
                <w:color w:val="7030A0"/>
                <w:sz w:val="24"/>
                <w:szCs w:val="24"/>
              </w:rPr>
            </w:pPr>
            <w:r w:rsidRPr="00225AFC">
              <w:rPr>
                <w:rFonts w:eastAsia="Times New Roman" w:cstheme="minorHAnsi"/>
                <w:b/>
                <w:bCs/>
                <w:color w:val="7030A0"/>
                <w:sz w:val="24"/>
                <w:szCs w:val="24"/>
              </w:rPr>
              <w:t> </w:t>
            </w:r>
          </w:p>
        </w:tc>
        <w:tc>
          <w:tcPr>
            <w:tcW w:w="244" w:type="dxa"/>
            <w:tcBorders>
              <w:top w:val="nil"/>
              <w:left w:val="nil"/>
              <w:bottom w:val="single" w:sz="4" w:space="0" w:color="auto"/>
              <w:right w:val="nil"/>
            </w:tcBorders>
          </w:tcPr>
          <w:p w14:paraId="17722885" w14:textId="77777777" w:rsidR="0087590F" w:rsidRPr="0087590F" w:rsidRDefault="0087590F" w:rsidP="00225AFC">
            <w:pPr>
              <w:spacing w:after="0" w:line="240" w:lineRule="auto"/>
              <w:rPr>
                <w:rFonts w:eastAsia="Times New Roman" w:cstheme="minorHAnsi"/>
                <w:b/>
                <w:bCs/>
                <w:color w:val="7030A0"/>
                <w:sz w:val="24"/>
                <w:szCs w:val="24"/>
              </w:rPr>
            </w:pPr>
          </w:p>
        </w:tc>
        <w:tc>
          <w:tcPr>
            <w:tcW w:w="1748" w:type="dxa"/>
            <w:tcBorders>
              <w:top w:val="nil"/>
              <w:left w:val="nil"/>
              <w:bottom w:val="single" w:sz="4" w:space="0" w:color="auto"/>
              <w:right w:val="single" w:sz="4" w:space="0" w:color="auto"/>
            </w:tcBorders>
            <w:shd w:val="clear" w:color="auto" w:fill="auto"/>
            <w:noWrap/>
            <w:vAlign w:val="bottom"/>
            <w:hideMark/>
          </w:tcPr>
          <w:p w14:paraId="79A225A0" w14:textId="1880921D" w:rsidR="0087590F" w:rsidRPr="00225AFC" w:rsidRDefault="0087590F" w:rsidP="00225AFC">
            <w:pPr>
              <w:spacing w:after="0" w:line="240" w:lineRule="auto"/>
              <w:rPr>
                <w:rFonts w:eastAsia="Times New Roman" w:cstheme="minorHAnsi"/>
                <w:b/>
                <w:bCs/>
                <w:color w:val="7030A0"/>
                <w:sz w:val="24"/>
                <w:szCs w:val="24"/>
              </w:rPr>
            </w:pPr>
            <w:r w:rsidRPr="00225AFC">
              <w:rPr>
                <w:rFonts w:eastAsia="Times New Roman" w:cstheme="minorHAnsi"/>
                <w:b/>
                <w:bCs/>
                <w:color w:val="7030A0"/>
                <w:sz w:val="24"/>
                <w:szCs w:val="24"/>
              </w:rPr>
              <w:t> </w:t>
            </w:r>
          </w:p>
        </w:tc>
        <w:tc>
          <w:tcPr>
            <w:tcW w:w="2320" w:type="dxa"/>
            <w:tcBorders>
              <w:top w:val="nil"/>
              <w:left w:val="nil"/>
              <w:bottom w:val="single" w:sz="4" w:space="0" w:color="auto"/>
              <w:right w:val="single" w:sz="4" w:space="0" w:color="auto"/>
            </w:tcBorders>
            <w:shd w:val="clear" w:color="auto" w:fill="auto"/>
            <w:noWrap/>
            <w:vAlign w:val="bottom"/>
            <w:hideMark/>
          </w:tcPr>
          <w:p w14:paraId="41B7F021" w14:textId="77777777" w:rsidR="0087590F" w:rsidRPr="00225AFC" w:rsidRDefault="0087590F" w:rsidP="00225AFC">
            <w:pPr>
              <w:spacing w:after="0" w:line="240" w:lineRule="auto"/>
              <w:rPr>
                <w:rFonts w:eastAsia="Times New Roman" w:cstheme="minorHAnsi"/>
                <w:b/>
                <w:bCs/>
                <w:color w:val="7030A0"/>
                <w:sz w:val="24"/>
                <w:szCs w:val="24"/>
              </w:rPr>
            </w:pPr>
            <w:r w:rsidRPr="00225AFC">
              <w:rPr>
                <w:rFonts w:eastAsia="Times New Roman" w:cstheme="minorHAnsi"/>
                <w:b/>
                <w:bCs/>
                <w:color w:val="7030A0"/>
                <w:sz w:val="24"/>
                <w:szCs w:val="24"/>
              </w:rPr>
              <w:t> </w:t>
            </w:r>
          </w:p>
        </w:tc>
      </w:tr>
      <w:tr w:rsidR="0087590F" w:rsidRPr="00225AFC" w14:paraId="203F2910" w14:textId="77777777" w:rsidTr="0087590F">
        <w:trPr>
          <w:trHeight w:val="294"/>
        </w:trPr>
        <w:tc>
          <w:tcPr>
            <w:tcW w:w="3759" w:type="dxa"/>
            <w:tcBorders>
              <w:top w:val="nil"/>
              <w:left w:val="single" w:sz="4" w:space="0" w:color="auto"/>
              <w:bottom w:val="single" w:sz="4" w:space="0" w:color="auto"/>
              <w:right w:val="single" w:sz="4" w:space="0" w:color="auto"/>
            </w:tcBorders>
            <w:shd w:val="clear" w:color="auto" w:fill="auto"/>
            <w:vAlign w:val="center"/>
            <w:hideMark/>
          </w:tcPr>
          <w:p w14:paraId="0B0A5E10" w14:textId="77777777" w:rsidR="0087590F" w:rsidRPr="00225AFC" w:rsidRDefault="0087590F" w:rsidP="00225AFC">
            <w:pPr>
              <w:spacing w:after="0" w:line="240" w:lineRule="auto"/>
              <w:rPr>
                <w:rFonts w:eastAsia="Times New Roman" w:cstheme="minorHAnsi"/>
                <w:color w:val="000000"/>
                <w:sz w:val="24"/>
                <w:szCs w:val="24"/>
              </w:rPr>
            </w:pPr>
            <w:r w:rsidRPr="00225AFC">
              <w:rPr>
                <w:rFonts w:eastAsia="Times New Roman" w:cstheme="minorHAnsi"/>
                <w:color w:val="000000"/>
                <w:sz w:val="24"/>
                <w:szCs w:val="24"/>
              </w:rPr>
              <w:t>Total # of new options counseling enrollments</w:t>
            </w:r>
          </w:p>
        </w:tc>
        <w:tc>
          <w:tcPr>
            <w:tcW w:w="2729" w:type="dxa"/>
            <w:tcBorders>
              <w:top w:val="nil"/>
              <w:left w:val="nil"/>
              <w:bottom w:val="single" w:sz="4" w:space="0" w:color="auto"/>
              <w:right w:val="single" w:sz="4" w:space="0" w:color="auto"/>
            </w:tcBorders>
            <w:shd w:val="clear" w:color="auto" w:fill="auto"/>
            <w:noWrap/>
            <w:vAlign w:val="bottom"/>
            <w:hideMark/>
          </w:tcPr>
          <w:p w14:paraId="27C731E1" w14:textId="77777777" w:rsidR="0087590F" w:rsidRPr="00225AFC" w:rsidRDefault="0087590F" w:rsidP="00225AFC">
            <w:pPr>
              <w:spacing w:after="0" w:line="240" w:lineRule="auto"/>
              <w:rPr>
                <w:rFonts w:eastAsia="Times New Roman" w:cstheme="minorHAnsi"/>
                <w:b/>
                <w:bCs/>
                <w:color w:val="7030A0"/>
                <w:sz w:val="24"/>
                <w:szCs w:val="24"/>
              </w:rPr>
            </w:pPr>
            <w:r w:rsidRPr="00225AFC">
              <w:rPr>
                <w:rFonts w:eastAsia="Times New Roman" w:cstheme="minorHAnsi"/>
                <w:b/>
                <w:bCs/>
                <w:color w:val="7030A0"/>
                <w:sz w:val="24"/>
                <w:szCs w:val="24"/>
              </w:rPr>
              <w:t> </w:t>
            </w:r>
          </w:p>
        </w:tc>
        <w:tc>
          <w:tcPr>
            <w:tcW w:w="244" w:type="dxa"/>
            <w:tcBorders>
              <w:top w:val="nil"/>
              <w:left w:val="nil"/>
              <w:bottom w:val="single" w:sz="4" w:space="0" w:color="auto"/>
              <w:right w:val="nil"/>
            </w:tcBorders>
          </w:tcPr>
          <w:p w14:paraId="59D53739" w14:textId="77777777" w:rsidR="0087590F" w:rsidRPr="0087590F" w:rsidRDefault="0087590F" w:rsidP="00225AFC">
            <w:pPr>
              <w:spacing w:after="0" w:line="240" w:lineRule="auto"/>
              <w:rPr>
                <w:rFonts w:eastAsia="Times New Roman" w:cstheme="minorHAnsi"/>
                <w:b/>
                <w:bCs/>
                <w:color w:val="7030A0"/>
                <w:sz w:val="24"/>
                <w:szCs w:val="24"/>
              </w:rPr>
            </w:pPr>
          </w:p>
        </w:tc>
        <w:tc>
          <w:tcPr>
            <w:tcW w:w="1748" w:type="dxa"/>
            <w:tcBorders>
              <w:top w:val="nil"/>
              <w:left w:val="nil"/>
              <w:bottom w:val="single" w:sz="4" w:space="0" w:color="auto"/>
              <w:right w:val="single" w:sz="4" w:space="0" w:color="auto"/>
            </w:tcBorders>
            <w:shd w:val="clear" w:color="auto" w:fill="auto"/>
            <w:noWrap/>
            <w:vAlign w:val="bottom"/>
            <w:hideMark/>
          </w:tcPr>
          <w:p w14:paraId="1FD142B5" w14:textId="118942D2" w:rsidR="0087590F" w:rsidRPr="00225AFC" w:rsidRDefault="0087590F" w:rsidP="00225AFC">
            <w:pPr>
              <w:spacing w:after="0" w:line="240" w:lineRule="auto"/>
              <w:rPr>
                <w:rFonts w:eastAsia="Times New Roman" w:cstheme="minorHAnsi"/>
                <w:b/>
                <w:bCs/>
                <w:color w:val="7030A0"/>
                <w:sz w:val="24"/>
                <w:szCs w:val="24"/>
              </w:rPr>
            </w:pPr>
            <w:r w:rsidRPr="00225AFC">
              <w:rPr>
                <w:rFonts w:eastAsia="Times New Roman" w:cstheme="minorHAnsi"/>
                <w:b/>
                <w:bCs/>
                <w:color w:val="7030A0"/>
                <w:sz w:val="24"/>
                <w:szCs w:val="24"/>
              </w:rPr>
              <w:t> </w:t>
            </w:r>
          </w:p>
        </w:tc>
        <w:tc>
          <w:tcPr>
            <w:tcW w:w="2320" w:type="dxa"/>
            <w:tcBorders>
              <w:top w:val="nil"/>
              <w:left w:val="nil"/>
              <w:bottom w:val="single" w:sz="4" w:space="0" w:color="auto"/>
              <w:right w:val="single" w:sz="4" w:space="0" w:color="auto"/>
            </w:tcBorders>
            <w:shd w:val="clear" w:color="auto" w:fill="auto"/>
            <w:noWrap/>
            <w:vAlign w:val="bottom"/>
            <w:hideMark/>
          </w:tcPr>
          <w:p w14:paraId="1A2533C1" w14:textId="77777777" w:rsidR="0087590F" w:rsidRPr="00225AFC" w:rsidRDefault="0087590F" w:rsidP="00225AFC">
            <w:pPr>
              <w:spacing w:after="0" w:line="240" w:lineRule="auto"/>
              <w:rPr>
                <w:rFonts w:eastAsia="Times New Roman" w:cstheme="minorHAnsi"/>
                <w:b/>
                <w:bCs/>
                <w:color w:val="7030A0"/>
                <w:sz w:val="24"/>
                <w:szCs w:val="24"/>
              </w:rPr>
            </w:pPr>
            <w:r w:rsidRPr="00225AFC">
              <w:rPr>
                <w:rFonts w:eastAsia="Times New Roman" w:cstheme="minorHAnsi"/>
                <w:b/>
                <w:bCs/>
                <w:color w:val="7030A0"/>
                <w:sz w:val="24"/>
                <w:szCs w:val="24"/>
              </w:rPr>
              <w:t> </w:t>
            </w:r>
          </w:p>
        </w:tc>
      </w:tr>
      <w:tr w:rsidR="0087590F" w:rsidRPr="00225AFC" w14:paraId="5F784229" w14:textId="77777777" w:rsidTr="0087590F">
        <w:trPr>
          <w:trHeight w:val="588"/>
        </w:trPr>
        <w:tc>
          <w:tcPr>
            <w:tcW w:w="3759" w:type="dxa"/>
            <w:tcBorders>
              <w:top w:val="nil"/>
              <w:left w:val="single" w:sz="4" w:space="0" w:color="auto"/>
              <w:bottom w:val="single" w:sz="4" w:space="0" w:color="auto"/>
              <w:right w:val="single" w:sz="4" w:space="0" w:color="auto"/>
            </w:tcBorders>
            <w:shd w:val="clear" w:color="auto" w:fill="auto"/>
            <w:vAlign w:val="center"/>
            <w:hideMark/>
          </w:tcPr>
          <w:p w14:paraId="32171C43" w14:textId="77777777" w:rsidR="0087590F" w:rsidRPr="00225AFC" w:rsidRDefault="0087590F" w:rsidP="00225AFC">
            <w:pPr>
              <w:spacing w:after="0" w:line="240" w:lineRule="auto"/>
              <w:rPr>
                <w:rFonts w:eastAsia="Times New Roman" w:cstheme="minorHAnsi"/>
                <w:color w:val="000000"/>
                <w:sz w:val="24"/>
                <w:szCs w:val="24"/>
              </w:rPr>
            </w:pPr>
            <w:r w:rsidRPr="00225AFC">
              <w:rPr>
                <w:rFonts w:eastAsia="Times New Roman" w:cstheme="minorHAnsi"/>
                <w:color w:val="000000"/>
                <w:sz w:val="24"/>
                <w:szCs w:val="24"/>
              </w:rPr>
              <w:t>Total # of options counseling records with Medicaid Element recorded</w:t>
            </w:r>
          </w:p>
        </w:tc>
        <w:tc>
          <w:tcPr>
            <w:tcW w:w="2729" w:type="dxa"/>
            <w:tcBorders>
              <w:top w:val="nil"/>
              <w:left w:val="nil"/>
              <w:bottom w:val="single" w:sz="4" w:space="0" w:color="auto"/>
              <w:right w:val="single" w:sz="4" w:space="0" w:color="auto"/>
            </w:tcBorders>
            <w:shd w:val="clear" w:color="auto" w:fill="auto"/>
            <w:noWrap/>
            <w:vAlign w:val="bottom"/>
            <w:hideMark/>
          </w:tcPr>
          <w:p w14:paraId="3BA3FAD3" w14:textId="77777777" w:rsidR="0087590F" w:rsidRPr="00225AFC" w:rsidRDefault="0087590F" w:rsidP="00225AFC">
            <w:pPr>
              <w:spacing w:after="0" w:line="240" w:lineRule="auto"/>
              <w:rPr>
                <w:rFonts w:eastAsia="Times New Roman" w:cstheme="minorHAnsi"/>
                <w:b/>
                <w:bCs/>
                <w:color w:val="7030A0"/>
                <w:sz w:val="24"/>
                <w:szCs w:val="24"/>
              </w:rPr>
            </w:pPr>
            <w:r w:rsidRPr="00225AFC">
              <w:rPr>
                <w:rFonts w:eastAsia="Times New Roman" w:cstheme="minorHAnsi"/>
                <w:b/>
                <w:bCs/>
                <w:color w:val="7030A0"/>
                <w:sz w:val="24"/>
                <w:szCs w:val="24"/>
              </w:rPr>
              <w:t> </w:t>
            </w:r>
          </w:p>
        </w:tc>
        <w:tc>
          <w:tcPr>
            <w:tcW w:w="244" w:type="dxa"/>
            <w:tcBorders>
              <w:top w:val="nil"/>
              <w:left w:val="nil"/>
              <w:bottom w:val="single" w:sz="4" w:space="0" w:color="auto"/>
              <w:right w:val="nil"/>
            </w:tcBorders>
          </w:tcPr>
          <w:p w14:paraId="1A63484B" w14:textId="77777777" w:rsidR="0087590F" w:rsidRPr="0087590F" w:rsidRDefault="0087590F" w:rsidP="00225AFC">
            <w:pPr>
              <w:spacing w:after="0" w:line="240" w:lineRule="auto"/>
              <w:rPr>
                <w:rFonts w:eastAsia="Times New Roman" w:cstheme="minorHAnsi"/>
                <w:b/>
                <w:bCs/>
                <w:color w:val="7030A0"/>
                <w:sz w:val="24"/>
                <w:szCs w:val="24"/>
              </w:rPr>
            </w:pPr>
          </w:p>
        </w:tc>
        <w:tc>
          <w:tcPr>
            <w:tcW w:w="1748" w:type="dxa"/>
            <w:tcBorders>
              <w:top w:val="nil"/>
              <w:left w:val="nil"/>
              <w:bottom w:val="single" w:sz="4" w:space="0" w:color="auto"/>
              <w:right w:val="single" w:sz="4" w:space="0" w:color="auto"/>
            </w:tcBorders>
            <w:shd w:val="clear" w:color="auto" w:fill="auto"/>
            <w:noWrap/>
            <w:vAlign w:val="bottom"/>
            <w:hideMark/>
          </w:tcPr>
          <w:p w14:paraId="1CDA4B3E" w14:textId="63B463BD" w:rsidR="0087590F" w:rsidRPr="00225AFC" w:rsidRDefault="0087590F" w:rsidP="00225AFC">
            <w:pPr>
              <w:spacing w:after="0" w:line="240" w:lineRule="auto"/>
              <w:rPr>
                <w:rFonts w:eastAsia="Times New Roman" w:cstheme="minorHAnsi"/>
                <w:b/>
                <w:bCs/>
                <w:color w:val="7030A0"/>
                <w:sz w:val="24"/>
                <w:szCs w:val="24"/>
              </w:rPr>
            </w:pPr>
            <w:r w:rsidRPr="00225AFC">
              <w:rPr>
                <w:rFonts w:eastAsia="Times New Roman" w:cstheme="minorHAnsi"/>
                <w:b/>
                <w:bCs/>
                <w:color w:val="7030A0"/>
                <w:sz w:val="24"/>
                <w:szCs w:val="24"/>
              </w:rPr>
              <w:t> </w:t>
            </w:r>
          </w:p>
        </w:tc>
        <w:tc>
          <w:tcPr>
            <w:tcW w:w="2320" w:type="dxa"/>
            <w:tcBorders>
              <w:top w:val="nil"/>
              <w:left w:val="nil"/>
              <w:bottom w:val="single" w:sz="4" w:space="0" w:color="auto"/>
              <w:right w:val="single" w:sz="4" w:space="0" w:color="auto"/>
            </w:tcBorders>
            <w:shd w:val="clear" w:color="auto" w:fill="auto"/>
            <w:noWrap/>
            <w:vAlign w:val="bottom"/>
            <w:hideMark/>
          </w:tcPr>
          <w:p w14:paraId="7EFA32B5" w14:textId="77777777" w:rsidR="0087590F" w:rsidRPr="00225AFC" w:rsidRDefault="0087590F" w:rsidP="00225AFC">
            <w:pPr>
              <w:spacing w:after="0" w:line="240" w:lineRule="auto"/>
              <w:rPr>
                <w:rFonts w:eastAsia="Times New Roman" w:cstheme="minorHAnsi"/>
                <w:b/>
                <w:bCs/>
                <w:color w:val="7030A0"/>
                <w:sz w:val="24"/>
                <w:szCs w:val="24"/>
              </w:rPr>
            </w:pPr>
            <w:r w:rsidRPr="00225AFC">
              <w:rPr>
                <w:rFonts w:eastAsia="Times New Roman" w:cstheme="minorHAnsi"/>
                <w:b/>
                <w:bCs/>
                <w:color w:val="7030A0"/>
                <w:sz w:val="24"/>
                <w:szCs w:val="24"/>
              </w:rPr>
              <w:t> </w:t>
            </w:r>
          </w:p>
        </w:tc>
      </w:tr>
      <w:tr w:rsidR="0087590F" w:rsidRPr="00225AFC" w14:paraId="2AEA8417" w14:textId="77777777" w:rsidTr="0087590F">
        <w:trPr>
          <w:trHeight w:val="294"/>
        </w:trPr>
        <w:tc>
          <w:tcPr>
            <w:tcW w:w="3759" w:type="dxa"/>
            <w:tcBorders>
              <w:top w:val="nil"/>
              <w:left w:val="single" w:sz="4" w:space="0" w:color="auto"/>
              <w:bottom w:val="single" w:sz="4" w:space="0" w:color="auto"/>
              <w:right w:val="single" w:sz="4" w:space="0" w:color="auto"/>
            </w:tcBorders>
            <w:shd w:val="clear" w:color="auto" w:fill="auto"/>
            <w:noWrap/>
            <w:vAlign w:val="bottom"/>
            <w:hideMark/>
          </w:tcPr>
          <w:p w14:paraId="238F1B34" w14:textId="77777777" w:rsidR="0087590F" w:rsidRPr="00225AFC" w:rsidRDefault="0087590F" w:rsidP="00225AFC">
            <w:pPr>
              <w:spacing w:after="0" w:line="240" w:lineRule="auto"/>
              <w:rPr>
                <w:rFonts w:eastAsia="Times New Roman" w:cstheme="minorHAnsi"/>
                <w:color w:val="000000"/>
                <w:sz w:val="24"/>
                <w:szCs w:val="24"/>
              </w:rPr>
            </w:pPr>
            <w:r w:rsidRPr="00225AFC">
              <w:rPr>
                <w:rFonts w:eastAsia="Times New Roman" w:cstheme="minorHAnsi"/>
                <w:color w:val="000000"/>
                <w:sz w:val="24"/>
                <w:szCs w:val="24"/>
              </w:rPr>
              <w:t>Medicaid match % rate calculated by RMS</w:t>
            </w:r>
          </w:p>
        </w:tc>
        <w:tc>
          <w:tcPr>
            <w:tcW w:w="2729" w:type="dxa"/>
            <w:tcBorders>
              <w:top w:val="nil"/>
              <w:left w:val="nil"/>
              <w:bottom w:val="single" w:sz="4" w:space="0" w:color="auto"/>
              <w:right w:val="single" w:sz="4" w:space="0" w:color="auto"/>
            </w:tcBorders>
            <w:shd w:val="clear" w:color="auto" w:fill="auto"/>
            <w:noWrap/>
            <w:vAlign w:val="bottom"/>
            <w:hideMark/>
          </w:tcPr>
          <w:p w14:paraId="44135A7B" w14:textId="77777777" w:rsidR="0087590F" w:rsidRPr="00225AFC" w:rsidRDefault="0087590F" w:rsidP="00225AFC">
            <w:pPr>
              <w:spacing w:after="0" w:line="240" w:lineRule="auto"/>
              <w:rPr>
                <w:rFonts w:eastAsia="Times New Roman" w:cstheme="minorHAnsi"/>
                <w:b/>
                <w:bCs/>
                <w:color w:val="7030A0"/>
                <w:sz w:val="24"/>
                <w:szCs w:val="24"/>
              </w:rPr>
            </w:pPr>
            <w:r w:rsidRPr="00225AFC">
              <w:rPr>
                <w:rFonts w:eastAsia="Times New Roman" w:cstheme="minorHAnsi"/>
                <w:b/>
                <w:bCs/>
                <w:color w:val="7030A0"/>
                <w:sz w:val="24"/>
                <w:szCs w:val="24"/>
              </w:rPr>
              <w:t> </w:t>
            </w:r>
          </w:p>
        </w:tc>
        <w:tc>
          <w:tcPr>
            <w:tcW w:w="244" w:type="dxa"/>
            <w:tcBorders>
              <w:top w:val="nil"/>
              <w:left w:val="nil"/>
              <w:bottom w:val="single" w:sz="4" w:space="0" w:color="auto"/>
              <w:right w:val="nil"/>
            </w:tcBorders>
          </w:tcPr>
          <w:p w14:paraId="3C6E04B1" w14:textId="77777777" w:rsidR="0087590F" w:rsidRPr="0087590F" w:rsidRDefault="0087590F" w:rsidP="00225AFC">
            <w:pPr>
              <w:spacing w:after="0" w:line="240" w:lineRule="auto"/>
              <w:rPr>
                <w:rFonts w:eastAsia="Times New Roman" w:cstheme="minorHAnsi"/>
                <w:b/>
                <w:bCs/>
                <w:color w:val="7030A0"/>
                <w:sz w:val="24"/>
                <w:szCs w:val="24"/>
              </w:rPr>
            </w:pPr>
          </w:p>
        </w:tc>
        <w:tc>
          <w:tcPr>
            <w:tcW w:w="1748" w:type="dxa"/>
            <w:tcBorders>
              <w:top w:val="nil"/>
              <w:left w:val="nil"/>
              <w:bottom w:val="single" w:sz="4" w:space="0" w:color="auto"/>
              <w:right w:val="single" w:sz="4" w:space="0" w:color="auto"/>
            </w:tcBorders>
            <w:shd w:val="clear" w:color="auto" w:fill="auto"/>
            <w:noWrap/>
            <w:vAlign w:val="bottom"/>
            <w:hideMark/>
          </w:tcPr>
          <w:p w14:paraId="3582EA30" w14:textId="6DD917AC" w:rsidR="0087590F" w:rsidRPr="00225AFC" w:rsidRDefault="0087590F" w:rsidP="00225AFC">
            <w:pPr>
              <w:spacing w:after="0" w:line="240" w:lineRule="auto"/>
              <w:rPr>
                <w:rFonts w:eastAsia="Times New Roman" w:cstheme="minorHAnsi"/>
                <w:b/>
                <w:bCs/>
                <w:color w:val="7030A0"/>
                <w:sz w:val="24"/>
                <w:szCs w:val="24"/>
              </w:rPr>
            </w:pPr>
            <w:r w:rsidRPr="00225AFC">
              <w:rPr>
                <w:rFonts w:eastAsia="Times New Roman" w:cstheme="minorHAnsi"/>
                <w:b/>
                <w:bCs/>
                <w:color w:val="7030A0"/>
                <w:sz w:val="24"/>
                <w:szCs w:val="24"/>
              </w:rPr>
              <w:t> </w:t>
            </w:r>
          </w:p>
        </w:tc>
        <w:tc>
          <w:tcPr>
            <w:tcW w:w="2320" w:type="dxa"/>
            <w:tcBorders>
              <w:top w:val="nil"/>
              <w:left w:val="nil"/>
              <w:bottom w:val="single" w:sz="4" w:space="0" w:color="auto"/>
              <w:right w:val="single" w:sz="4" w:space="0" w:color="auto"/>
            </w:tcBorders>
            <w:shd w:val="clear" w:color="auto" w:fill="auto"/>
            <w:noWrap/>
            <w:vAlign w:val="bottom"/>
            <w:hideMark/>
          </w:tcPr>
          <w:p w14:paraId="2CA401EC" w14:textId="77777777" w:rsidR="0087590F" w:rsidRPr="00225AFC" w:rsidRDefault="0087590F" w:rsidP="00225AFC">
            <w:pPr>
              <w:spacing w:after="0" w:line="240" w:lineRule="auto"/>
              <w:rPr>
                <w:rFonts w:eastAsia="Times New Roman" w:cstheme="minorHAnsi"/>
                <w:b/>
                <w:bCs/>
                <w:color w:val="7030A0"/>
                <w:sz w:val="24"/>
                <w:szCs w:val="24"/>
              </w:rPr>
            </w:pPr>
            <w:r w:rsidRPr="00225AFC">
              <w:rPr>
                <w:rFonts w:eastAsia="Times New Roman" w:cstheme="minorHAnsi"/>
                <w:b/>
                <w:bCs/>
                <w:color w:val="7030A0"/>
                <w:sz w:val="24"/>
                <w:szCs w:val="24"/>
              </w:rPr>
              <w:t> </w:t>
            </w:r>
          </w:p>
        </w:tc>
      </w:tr>
      <w:tr w:rsidR="0087590F" w:rsidRPr="00225AFC" w14:paraId="29851C42" w14:textId="77777777" w:rsidTr="0087590F">
        <w:trPr>
          <w:trHeight w:val="598"/>
        </w:trPr>
        <w:tc>
          <w:tcPr>
            <w:tcW w:w="3759" w:type="dxa"/>
            <w:tcBorders>
              <w:top w:val="nil"/>
              <w:left w:val="single" w:sz="4" w:space="0" w:color="auto"/>
              <w:bottom w:val="single" w:sz="4" w:space="0" w:color="auto"/>
              <w:right w:val="nil"/>
            </w:tcBorders>
            <w:shd w:val="clear" w:color="auto" w:fill="auto"/>
            <w:vAlign w:val="bottom"/>
            <w:hideMark/>
          </w:tcPr>
          <w:p w14:paraId="6723015B" w14:textId="77777777" w:rsidR="0087590F" w:rsidRPr="00225AFC" w:rsidRDefault="0087590F" w:rsidP="00225AFC">
            <w:pPr>
              <w:spacing w:after="0" w:line="240" w:lineRule="auto"/>
              <w:rPr>
                <w:rFonts w:eastAsia="Times New Roman" w:cstheme="minorHAnsi"/>
                <w:color w:val="000000"/>
                <w:sz w:val="24"/>
                <w:szCs w:val="24"/>
              </w:rPr>
            </w:pPr>
            <w:r w:rsidRPr="00225AFC">
              <w:rPr>
                <w:rFonts w:eastAsia="Times New Roman" w:cstheme="minorHAnsi"/>
                <w:color w:val="000000"/>
                <w:sz w:val="24"/>
                <w:szCs w:val="24"/>
              </w:rPr>
              <w:t xml:space="preserve">Describe efforts made to increase number of consumers served: </w:t>
            </w:r>
          </w:p>
        </w:tc>
        <w:tc>
          <w:tcPr>
            <w:tcW w:w="2729" w:type="dxa"/>
            <w:tcBorders>
              <w:top w:val="nil"/>
              <w:left w:val="nil"/>
              <w:bottom w:val="single" w:sz="4" w:space="0" w:color="auto"/>
              <w:right w:val="nil"/>
            </w:tcBorders>
            <w:shd w:val="clear" w:color="auto" w:fill="auto"/>
            <w:noWrap/>
            <w:vAlign w:val="bottom"/>
            <w:hideMark/>
          </w:tcPr>
          <w:p w14:paraId="44F7F1CD" w14:textId="77777777" w:rsidR="0087590F" w:rsidRPr="00225AFC" w:rsidRDefault="0087590F" w:rsidP="00225AFC">
            <w:pPr>
              <w:spacing w:after="0" w:line="240" w:lineRule="auto"/>
              <w:rPr>
                <w:rFonts w:eastAsia="Times New Roman" w:cstheme="minorHAnsi"/>
                <w:color w:val="FF0000"/>
                <w:sz w:val="24"/>
                <w:szCs w:val="24"/>
              </w:rPr>
            </w:pPr>
            <w:r w:rsidRPr="00225AFC">
              <w:rPr>
                <w:rFonts w:eastAsia="Times New Roman" w:cstheme="minorHAnsi"/>
                <w:color w:val="FF0000"/>
                <w:sz w:val="24"/>
                <w:szCs w:val="24"/>
              </w:rPr>
              <w:t> </w:t>
            </w:r>
          </w:p>
        </w:tc>
        <w:tc>
          <w:tcPr>
            <w:tcW w:w="244" w:type="dxa"/>
            <w:tcBorders>
              <w:top w:val="nil"/>
              <w:left w:val="nil"/>
              <w:bottom w:val="single" w:sz="4" w:space="0" w:color="auto"/>
              <w:right w:val="nil"/>
            </w:tcBorders>
          </w:tcPr>
          <w:p w14:paraId="7509DC5F" w14:textId="77777777" w:rsidR="0087590F" w:rsidRPr="0087590F" w:rsidRDefault="0087590F" w:rsidP="00225AFC">
            <w:pPr>
              <w:spacing w:after="0" w:line="240" w:lineRule="auto"/>
              <w:rPr>
                <w:rFonts w:eastAsia="Times New Roman" w:cstheme="minorHAnsi"/>
                <w:color w:val="FF0000"/>
                <w:sz w:val="24"/>
                <w:szCs w:val="24"/>
              </w:rPr>
            </w:pPr>
          </w:p>
        </w:tc>
        <w:tc>
          <w:tcPr>
            <w:tcW w:w="1748" w:type="dxa"/>
            <w:tcBorders>
              <w:top w:val="nil"/>
              <w:left w:val="nil"/>
              <w:bottom w:val="single" w:sz="4" w:space="0" w:color="auto"/>
              <w:right w:val="nil"/>
            </w:tcBorders>
            <w:shd w:val="clear" w:color="auto" w:fill="auto"/>
            <w:noWrap/>
            <w:vAlign w:val="bottom"/>
            <w:hideMark/>
          </w:tcPr>
          <w:p w14:paraId="770414F8" w14:textId="63B6C0A8" w:rsidR="0087590F" w:rsidRPr="00225AFC" w:rsidRDefault="0087590F" w:rsidP="00225AFC">
            <w:pPr>
              <w:spacing w:after="0" w:line="240" w:lineRule="auto"/>
              <w:rPr>
                <w:rFonts w:eastAsia="Times New Roman" w:cstheme="minorHAnsi"/>
                <w:color w:val="FF0000"/>
                <w:sz w:val="24"/>
                <w:szCs w:val="24"/>
              </w:rPr>
            </w:pPr>
            <w:r w:rsidRPr="00225AFC">
              <w:rPr>
                <w:rFonts w:eastAsia="Times New Roman" w:cstheme="minorHAnsi"/>
                <w:color w:val="FF0000"/>
                <w:sz w:val="24"/>
                <w:szCs w:val="24"/>
              </w:rPr>
              <w:t> </w:t>
            </w:r>
          </w:p>
        </w:tc>
        <w:tc>
          <w:tcPr>
            <w:tcW w:w="2320" w:type="dxa"/>
            <w:tcBorders>
              <w:top w:val="nil"/>
              <w:left w:val="nil"/>
              <w:bottom w:val="single" w:sz="4" w:space="0" w:color="auto"/>
              <w:right w:val="single" w:sz="4" w:space="0" w:color="auto"/>
            </w:tcBorders>
            <w:shd w:val="clear" w:color="auto" w:fill="auto"/>
            <w:noWrap/>
            <w:vAlign w:val="bottom"/>
            <w:hideMark/>
          </w:tcPr>
          <w:p w14:paraId="4DEA1DC6" w14:textId="77777777" w:rsidR="0087590F" w:rsidRPr="00225AFC" w:rsidRDefault="0087590F" w:rsidP="00225AFC">
            <w:pPr>
              <w:spacing w:after="0" w:line="240" w:lineRule="auto"/>
              <w:rPr>
                <w:rFonts w:eastAsia="Times New Roman" w:cstheme="minorHAnsi"/>
                <w:color w:val="FF0000"/>
                <w:sz w:val="24"/>
                <w:szCs w:val="24"/>
              </w:rPr>
            </w:pPr>
            <w:r w:rsidRPr="00225AFC">
              <w:rPr>
                <w:rFonts w:eastAsia="Times New Roman" w:cstheme="minorHAnsi"/>
                <w:color w:val="FF0000"/>
                <w:sz w:val="24"/>
                <w:szCs w:val="24"/>
              </w:rPr>
              <w:t> </w:t>
            </w:r>
          </w:p>
        </w:tc>
      </w:tr>
    </w:tbl>
    <w:p w14:paraId="7AC0B8BC" w14:textId="67D3283A" w:rsidR="00225AFC" w:rsidRDefault="00225AFC"/>
    <w:p w14:paraId="37827EC7" w14:textId="2770FC2A" w:rsidR="0087590F" w:rsidRDefault="0087590F" w:rsidP="0087590F">
      <w:pPr>
        <w:jc w:val="center"/>
        <w:rPr>
          <w:rFonts w:eastAsia="Times New Roman" w:cstheme="minorHAnsi"/>
          <w:b/>
          <w:bCs/>
          <w:color w:val="000000"/>
          <w:sz w:val="24"/>
          <w:szCs w:val="24"/>
        </w:rPr>
      </w:pPr>
      <w:r>
        <w:rPr>
          <w:rFonts w:eastAsia="Times New Roman" w:cstheme="minorHAnsi"/>
          <w:b/>
          <w:bCs/>
          <w:color w:val="000000"/>
          <w:sz w:val="24"/>
          <w:szCs w:val="24"/>
        </w:rPr>
        <w:t>Instructions</w:t>
      </w:r>
    </w:p>
    <w:p w14:paraId="2ABB372D" w14:textId="76E48300" w:rsidR="00225AFC" w:rsidRPr="0087590F" w:rsidRDefault="00225AFC">
      <w:pPr>
        <w:rPr>
          <w:rFonts w:eastAsia="Times New Roman" w:cstheme="minorHAnsi"/>
          <w:b/>
          <w:bCs/>
          <w:color w:val="000000"/>
          <w:sz w:val="24"/>
          <w:szCs w:val="24"/>
        </w:rPr>
      </w:pPr>
      <w:r w:rsidRPr="00225AFC">
        <w:rPr>
          <w:rFonts w:eastAsia="Times New Roman" w:cstheme="minorHAnsi"/>
          <w:b/>
          <w:bCs/>
          <w:color w:val="000000"/>
          <w:sz w:val="24"/>
          <w:szCs w:val="24"/>
        </w:rPr>
        <w:t># of unique I&amp;R consumers served</w:t>
      </w:r>
    </w:p>
    <w:p w14:paraId="2F387A0A" w14:textId="02EC2162" w:rsidR="00225AFC" w:rsidRPr="0087590F" w:rsidRDefault="00225AFC" w:rsidP="00225AFC">
      <w:pPr>
        <w:pStyle w:val="paragraph"/>
        <w:spacing w:before="0" w:beforeAutospacing="0" w:after="0" w:afterAutospacing="0"/>
        <w:ind w:left="15"/>
        <w:textAlignment w:val="baseline"/>
        <w:rPr>
          <w:rFonts w:asciiTheme="minorHAnsi" w:hAnsiTheme="minorHAnsi" w:cstheme="minorHAnsi"/>
        </w:rPr>
      </w:pPr>
      <w:r w:rsidRPr="0087590F">
        <w:rPr>
          <w:rStyle w:val="normaltextrun"/>
          <w:rFonts w:asciiTheme="minorHAnsi" w:hAnsiTheme="minorHAnsi" w:cstheme="minorHAnsi"/>
          <w:color w:val="333E48"/>
        </w:rPr>
        <w:t>To find this information</w:t>
      </w:r>
      <w:r w:rsidR="003D0003" w:rsidRPr="0087590F">
        <w:rPr>
          <w:rStyle w:val="normaltextrun"/>
          <w:rFonts w:asciiTheme="minorHAnsi" w:hAnsiTheme="minorHAnsi" w:cstheme="minorHAnsi"/>
          <w:color w:val="333E48"/>
        </w:rPr>
        <w:t xml:space="preserve"> in GetCare</w:t>
      </w:r>
      <w:r w:rsidRPr="0087590F">
        <w:rPr>
          <w:rStyle w:val="normaltextrun"/>
          <w:rFonts w:asciiTheme="minorHAnsi" w:hAnsiTheme="minorHAnsi" w:cstheme="minorHAnsi"/>
          <w:color w:val="333E48"/>
        </w:rPr>
        <w:t>, go to Operations&gt; Reporting&gt; Reports&gt; I&amp;R Follow Up &amp; Stats Reports&gt; Call Summary Report.</w:t>
      </w:r>
      <w:r w:rsidRPr="0087590F">
        <w:rPr>
          <w:rStyle w:val="eop"/>
          <w:rFonts w:asciiTheme="minorHAnsi" w:hAnsiTheme="minorHAnsi" w:cstheme="minorHAnsi"/>
          <w:color w:val="333E48"/>
        </w:rPr>
        <w:t> </w:t>
      </w:r>
    </w:p>
    <w:p w14:paraId="14B50824" w14:textId="77777777" w:rsidR="00225AFC" w:rsidRPr="0087590F" w:rsidRDefault="00225AFC" w:rsidP="00225AFC">
      <w:pPr>
        <w:pStyle w:val="paragraph"/>
        <w:spacing w:before="0" w:beforeAutospacing="0" w:after="0" w:afterAutospacing="0"/>
        <w:ind w:left="15"/>
        <w:textAlignment w:val="baseline"/>
        <w:rPr>
          <w:rStyle w:val="normaltextrun"/>
          <w:rFonts w:asciiTheme="minorHAnsi" w:hAnsiTheme="minorHAnsi" w:cstheme="minorHAnsi"/>
          <w:color w:val="333E48"/>
        </w:rPr>
      </w:pPr>
    </w:p>
    <w:p w14:paraId="24AE96B8" w14:textId="297FA4C2" w:rsidR="00225AFC" w:rsidRPr="0087590F" w:rsidRDefault="00225AFC" w:rsidP="00225AFC">
      <w:pPr>
        <w:pStyle w:val="paragraph"/>
        <w:spacing w:before="0" w:beforeAutospacing="0" w:after="0" w:afterAutospacing="0"/>
        <w:ind w:left="15"/>
        <w:textAlignment w:val="baseline"/>
        <w:rPr>
          <w:rFonts w:asciiTheme="minorHAnsi" w:hAnsiTheme="minorHAnsi" w:cstheme="minorHAnsi"/>
        </w:rPr>
      </w:pPr>
      <w:r w:rsidRPr="0087590F">
        <w:rPr>
          <w:rStyle w:val="normaltextrun"/>
          <w:rFonts w:asciiTheme="minorHAnsi" w:hAnsiTheme="minorHAnsi" w:cstheme="minorHAnsi"/>
          <w:color w:val="333E48"/>
        </w:rPr>
        <w:t>Enter the date range of the quarter and, if necessary, choose the Agency, then scroll down to the bottom of the page and select Run Report. Once the report is delivered, the first result will be “Unduplicated Consumers</w:t>
      </w:r>
      <w:r w:rsidR="00B137C1">
        <w:rPr>
          <w:rStyle w:val="normaltextrun"/>
          <w:rFonts w:asciiTheme="minorHAnsi" w:hAnsiTheme="minorHAnsi" w:cstheme="minorHAnsi"/>
          <w:color w:val="333E48"/>
        </w:rPr>
        <w:t>.</w:t>
      </w:r>
      <w:r w:rsidRPr="0087590F">
        <w:rPr>
          <w:rStyle w:val="normaltextrun"/>
          <w:rFonts w:asciiTheme="minorHAnsi" w:hAnsiTheme="minorHAnsi" w:cstheme="minorHAnsi"/>
          <w:color w:val="333E48"/>
        </w:rPr>
        <w:t>” Add this number to the correct field below and then run the same report for each subsequent date range. You will need to pull a separate report for each quarter.</w:t>
      </w:r>
      <w:r w:rsidRPr="0087590F">
        <w:rPr>
          <w:rStyle w:val="eop"/>
          <w:rFonts w:asciiTheme="minorHAnsi" w:hAnsiTheme="minorHAnsi" w:cstheme="minorHAnsi"/>
          <w:color w:val="333E48"/>
        </w:rPr>
        <w:t> </w:t>
      </w:r>
    </w:p>
    <w:p w14:paraId="677CEB0D" w14:textId="77777777" w:rsidR="00225AFC" w:rsidRPr="0087590F" w:rsidRDefault="00225AFC">
      <w:pPr>
        <w:rPr>
          <w:rFonts w:cstheme="minorHAnsi"/>
          <w:sz w:val="24"/>
          <w:szCs w:val="24"/>
        </w:rPr>
      </w:pPr>
    </w:p>
    <w:p w14:paraId="25A39DE6" w14:textId="2D9D213A" w:rsidR="00225AFC" w:rsidRPr="0087590F" w:rsidRDefault="00225AFC">
      <w:pPr>
        <w:rPr>
          <w:rFonts w:cstheme="minorHAnsi"/>
          <w:b/>
          <w:bCs/>
          <w:sz w:val="24"/>
          <w:szCs w:val="24"/>
        </w:rPr>
      </w:pPr>
      <w:r w:rsidRPr="00225AFC">
        <w:rPr>
          <w:rFonts w:eastAsia="Times New Roman" w:cstheme="minorHAnsi"/>
          <w:b/>
          <w:bCs/>
          <w:color w:val="000000"/>
          <w:sz w:val="24"/>
          <w:szCs w:val="24"/>
        </w:rPr>
        <w:t>Total # of I&amp;R contacts</w:t>
      </w:r>
    </w:p>
    <w:p w14:paraId="6C167B73" w14:textId="57EC0BF0" w:rsidR="00225AFC" w:rsidRPr="0087590F" w:rsidRDefault="00225AFC" w:rsidP="00225AFC">
      <w:pPr>
        <w:pStyle w:val="paragraph"/>
        <w:spacing w:before="0" w:beforeAutospacing="0" w:after="0" w:afterAutospacing="0"/>
        <w:ind w:left="15"/>
        <w:textAlignment w:val="baseline"/>
        <w:rPr>
          <w:rFonts w:asciiTheme="minorHAnsi" w:hAnsiTheme="minorHAnsi" w:cstheme="minorHAnsi"/>
        </w:rPr>
      </w:pPr>
      <w:r w:rsidRPr="0087590F">
        <w:rPr>
          <w:rStyle w:val="normaltextrun"/>
          <w:rFonts w:asciiTheme="minorHAnsi" w:hAnsiTheme="minorHAnsi" w:cstheme="minorHAnsi"/>
          <w:color w:val="333E48"/>
        </w:rPr>
        <w:t>To find this information</w:t>
      </w:r>
      <w:r w:rsidR="003D0003" w:rsidRPr="0087590F">
        <w:rPr>
          <w:rStyle w:val="normaltextrun"/>
          <w:rFonts w:asciiTheme="minorHAnsi" w:hAnsiTheme="minorHAnsi" w:cstheme="minorHAnsi"/>
          <w:color w:val="333E48"/>
        </w:rPr>
        <w:t xml:space="preserve"> in GetCare</w:t>
      </w:r>
      <w:r w:rsidRPr="0087590F">
        <w:rPr>
          <w:rStyle w:val="normaltextrun"/>
          <w:rFonts w:asciiTheme="minorHAnsi" w:hAnsiTheme="minorHAnsi" w:cstheme="minorHAnsi"/>
          <w:color w:val="333E48"/>
        </w:rPr>
        <w:t>, go to Operations&gt; Reporting&gt; Reports&gt; I&amp;R Follow Up &amp; Stats Reports&gt; Call Summary Report.</w:t>
      </w:r>
      <w:r w:rsidRPr="0087590F">
        <w:rPr>
          <w:rStyle w:val="eop"/>
          <w:rFonts w:asciiTheme="minorHAnsi" w:hAnsiTheme="minorHAnsi" w:cstheme="minorHAnsi"/>
          <w:color w:val="333E48"/>
        </w:rPr>
        <w:t> </w:t>
      </w:r>
    </w:p>
    <w:p w14:paraId="27C1E7B4" w14:textId="77777777" w:rsidR="00225AFC" w:rsidRPr="0087590F" w:rsidRDefault="00225AFC" w:rsidP="00225AFC">
      <w:pPr>
        <w:pStyle w:val="paragraph"/>
        <w:spacing w:before="0" w:beforeAutospacing="0" w:after="0" w:afterAutospacing="0"/>
        <w:ind w:left="15"/>
        <w:textAlignment w:val="baseline"/>
        <w:rPr>
          <w:rStyle w:val="normaltextrun"/>
          <w:rFonts w:asciiTheme="minorHAnsi" w:hAnsiTheme="minorHAnsi" w:cstheme="minorHAnsi"/>
          <w:color w:val="333E48"/>
        </w:rPr>
      </w:pPr>
    </w:p>
    <w:p w14:paraId="358AE955" w14:textId="32169794" w:rsidR="00225AFC" w:rsidRPr="0087590F" w:rsidRDefault="00225AFC" w:rsidP="00225AFC">
      <w:pPr>
        <w:pStyle w:val="paragraph"/>
        <w:spacing w:before="0" w:beforeAutospacing="0" w:after="0" w:afterAutospacing="0"/>
        <w:ind w:left="15"/>
        <w:textAlignment w:val="baseline"/>
        <w:rPr>
          <w:rFonts w:asciiTheme="minorHAnsi" w:hAnsiTheme="minorHAnsi" w:cstheme="minorHAnsi"/>
        </w:rPr>
      </w:pPr>
      <w:r w:rsidRPr="0087590F">
        <w:rPr>
          <w:rStyle w:val="normaltextrun"/>
          <w:rFonts w:asciiTheme="minorHAnsi" w:hAnsiTheme="minorHAnsi" w:cstheme="minorHAnsi"/>
          <w:color w:val="333E48"/>
        </w:rPr>
        <w:t>Enter the date range of the quarter and, if necessary, choose the Agency, then scroll down to the bottom of the page and select Run Report. Once the report is delivered, find the number under the heading “Complete”. (</w:t>
      </w:r>
      <w:r w:rsidRPr="0087590F">
        <w:rPr>
          <w:rStyle w:val="normaltextrun"/>
          <w:rFonts w:asciiTheme="minorHAnsi" w:hAnsiTheme="minorHAnsi" w:cstheme="minorHAnsi"/>
          <w:i/>
          <w:iCs/>
          <w:color w:val="333E48"/>
        </w:rPr>
        <w:t>Don’t use the “Total Number of Calls,” as that includes Incomplete contacts which are not counted.) </w:t>
      </w:r>
      <w:r w:rsidRPr="0087590F">
        <w:rPr>
          <w:rStyle w:val="normaltextrun"/>
          <w:rFonts w:asciiTheme="minorHAnsi" w:hAnsiTheme="minorHAnsi" w:cstheme="minorHAnsi"/>
          <w:color w:val="333E48"/>
        </w:rPr>
        <w:t>You will need to pull a separate report for each quarter.</w:t>
      </w:r>
      <w:r w:rsidRPr="0087590F">
        <w:rPr>
          <w:rStyle w:val="eop"/>
          <w:rFonts w:asciiTheme="minorHAnsi" w:hAnsiTheme="minorHAnsi" w:cstheme="minorHAnsi"/>
          <w:color w:val="333E48"/>
        </w:rPr>
        <w:t> </w:t>
      </w:r>
    </w:p>
    <w:p w14:paraId="79648C62" w14:textId="11A7F02B" w:rsidR="00225AFC" w:rsidRPr="0087590F" w:rsidRDefault="00225AFC">
      <w:pPr>
        <w:rPr>
          <w:rFonts w:cstheme="minorHAnsi"/>
          <w:sz w:val="24"/>
          <w:szCs w:val="24"/>
        </w:rPr>
      </w:pPr>
    </w:p>
    <w:p w14:paraId="06B5E914" w14:textId="77777777" w:rsidR="005C484C" w:rsidRDefault="005C484C">
      <w:pPr>
        <w:rPr>
          <w:rFonts w:eastAsia="Times New Roman" w:cstheme="minorHAnsi"/>
          <w:b/>
          <w:bCs/>
          <w:color w:val="000000"/>
          <w:sz w:val="24"/>
          <w:szCs w:val="24"/>
        </w:rPr>
      </w:pPr>
    </w:p>
    <w:p w14:paraId="00A2EC06" w14:textId="49E8E56A" w:rsidR="00225AFC" w:rsidRPr="0087590F" w:rsidRDefault="00225AFC">
      <w:pPr>
        <w:rPr>
          <w:rFonts w:eastAsia="Times New Roman" w:cstheme="minorHAnsi"/>
          <w:b/>
          <w:bCs/>
          <w:color w:val="000000"/>
          <w:sz w:val="24"/>
          <w:szCs w:val="24"/>
        </w:rPr>
      </w:pPr>
      <w:r w:rsidRPr="00225AFC">
        <w:rPr>
          <w:rFonts w:eastAsia="Times New Roman" w:cstheme="minorHAnsi"/>
          <w:b/>
          <w:bCs/>
          <w:color w:val="000000"/>
          <w:sz w:val="24"/>
          <w:szCs w:val="24"/>
        </w:rPr>
        <w:t>Total # of I&amp;R records with Medicaid Element recorded</w:t>
      </w:r>
    </w:p>
    <w:p w14:paraId="55E247AF" w14:textId="6D1BC44B" w:rsidR="00225AFC" w:rsidRPr="0087590F" w:rsidRDefault="00225AFC" w:rsidP="00225AFC">
      <w:pPr>
        <w:pStyle w:val="paragraph"/>
        <w:spacing w:before="0" w:beforeAutospacing="0" w:after="0" w:afterAutospacing="0"/>
        <w:ind w:left="15"/>
        <w:textAlignment w:val="baseline"/>
        <w:rPr>
          <w:rFonts w:asciiTheme="minorHAnsi" w:hAnsiTheme="minorHAnsi" w:cstheme="minorHAnsi"/>
        </w:rPr>
      </w:pPr>
      <w:r w:rsidRPr="0087590F">
        <w:rPr>
          <w:rStyle w:val="normaltextrun"/>
          <w:rFonts w:asciiTheme="minorHAnsi" w:hAnsiTheme="minorHAnsi" w:cstheme="minorHAnsi"/>
          <w:color w:val="333E48"/>
        </w:rPr>
        <w:t>To find this information</w:t>
      </w:r>
      <w:r w:rsidR="003D0003" w:rsidRPr="0087590F">
        <w:rPr>
          <w:rStyle w:val="normaltextrun"/>
          <w:rFonts w:asciiTheme="minorHAnsi" w:hAnsiTheme="minorHAnsi" w:cstheme="minorHAnsi"/>
          <w:color w:val="333E48"/>
        </w:rPr>
        <w:t xml:space="preserve"> in GetCare</w:t>
      </w:r>
      <w:r w:rsidRPr="0087590F">
        <w:rPr>
          <w:rStyle w:val="normaltextrun"/>
          <w:rFonts w:asciiTheme="minorHAnsi" w:hAnsiTheme="minorHAnsi" w:cstheme="minorHAnsi"/>
          <w:color w:val="333E48"/>
        </w:rPr>
        <w:t>, go to Operations&gt; Reporting&gt; Reports&gt; I&amp;R Follow Up &amp; Stats Reports&gt; I&amp;R OMAC/NWD Report</w:t>
      </w:r>
      <w:r w:rsidR="00B137C1">
        <w:rPr>
          <w:rStyle w:val="normaltextrun"/>
          <w:rFonts w:asciiTheme="minorHAnsi" w:hAnsiTheme="minorHAnsi" w:cstheme="minorHAnsi"/>
          <w:color w:val="333E48"/>
        </w:rPr>
        <w:t>.</w:t>
      </w:r>
      <w:r w:rsidRPr="0087590F">
        <w:rPr>
          <w:rStyle w:val="eop"/>
          <w:rFonts w:asciiTheme="minorHAnsi" w:hAnsiTheme="minorHAnsi" w:cstheme="minorHAnsi"/>
          <w:color w:val="333E48"/>
        </w:rPr>
        <w:t> </w:t>
      </w:r>
    </w:p>
    <w:p w14:paraId="4F3B541C" w14:textId="77777777" w:rsidR="00225AFC" w:rsidRPr="0087590F" w:rsidRDefault="00225AFC" w:rsidP="00225AFC">
      <w:pPr>
        <w:pStyle w:val="paragraph"/>
        <w:spacing w:before="0" w:beforeAutospacing="0" w:after="0" w:afterAutospacing="0"/>
        <w:ind w:left="15"/>
        <w:textAlignment w:val="baseline"/>
        <w:rPr>
          <w:rStyle w:val="normaltextrun"/>
          <w:rFonts w:asciiTheme="minorHAnsi" w:hAnsiTheme="minorHAnsi" w:cstheme="minorHAnsi"/>
          <w:color w:val="333E48"/>
        </w:rPr>
      </w:pPr>
    </w:p>
    <w:p w14:paraId="64E4F198" w14:textId="20E064F8" w:rsidR="00225AFC" w:rsidRPr="0087590F" w:rsidRDefault="00225AFC" w:rsidP="00225AFC">
      <w:pPr>
        <w:pStyle w:val="paragraph"/>
        <w:spacing w:before="0" w:beforeAutospacing="0" w:after="0" w:afterAutospacing="0"/>
        <w:ind w:left="15"/>
        <w:textAlignment w:val="baseline"/>
        <w:rPr>
          <w:rFonts w:asciiTheme="minorHAnsi" w:hAnsiTheme="minorHAnsi" w:cstheme="minorHAnsi"/>
        </w:rPr>
      </w:pPr>
      <w:r w:rsidRPr="0087590F">
        <w:rPr>
          <w:rStyle w:val="normaltextrun"/>
          <w:rFonts w:asciiTheme="minorHAnsi" w:hAnsiTheme="minorHAnsi" w:cstheme="minorHAnsi"/>
          <w:color w:val="333E48"/>
        </w:rPr>
        <w:t>Enter the date range for the quarter and, if necessary, choose the Agency. Leave the Call Status dropdown set to Completed Calls. Then scroll down to the bottom of the page and select Run Report. Once the report is delivered, find the Grand Total in the 3rd column labeled “Total Number of Contacts with OMAC Elements</w:t>
      </w:r>
      <w:r w:rsidR="00B137C1">
        <w:rPr>
          <w:rStyle w:val="normaltextrun"/>
          <w:rFonts w:asciiTheme="minorHAnsi" w:hAnsiTheme="minorHAnsi" w:cstheme="minorHAnsi"/>
          <w:color w:val="333E48"/>
        </w:rPr>
        <w:t>.</w:t>
      </w:r>
      <w:r w:rsidRPr="0087590F">
        <w:rPr>
          <w:rStyle w:val="normaltextrun"/>
          <w:rFonts w:asciiTheme="minorHAnsi" w:hAnsiTheme="minorHAnsi" w:cstheme="minorHAnsi"/>
          <w:color w:val="333E48"/>
        </w:rPr>
        <w:t>” You will need to pull a separate report for each quarter.</w:t>
      </w:r>
      <w:r w:rsidRPr="0087590F">
        <w:rPr>
          <w:rStyle w:val="eop"/>
          <w:rFonts w:asciiTheme="minorHAnsi" w:hAnsiTheme="minorHAnsi" w:cstheme="minorHAnsi"/>
          <w:color w:val="333E48"/>
        </w:rPr>
        <w:t> </w:t>
      </w:r>
    </w:p>
    <w:p w14:paraId="4EB7ADEE" w14:textId="0363E156" w:rsidR="00225AFC" w:rsidRPr="0087590F" w:rsidRDefault="00225AFC">
      <w:pPr>
        <w:rPr>
          <w:rFonts w:cstheme="minorHAnsi"/>
          <w:sz w:val="24"/>
          <w:szCs w:val="24"/>
        </w:rPr>
      </w:pPr>
    </w:p>
    <w:p w14:paraId="29C85824" w14:textId="047B684F" w:rsidR="00225AFC" w:rsidRPr="0087590F" w:rsidRDefault="00225AFC">
      <w:pPr>
        <w:rPr>
          <w:rFonts w:eastAsia="Times New Roman" w:cstheme="minorHAnsi"/>
          <w:b/>
          <w:bCs/>
          <w:color w:val="000000"/>
          <w:sz w:val="24"/>
          <w:szCs w:val="24"/>
        </w:rPr>
      </w:pPr>
      <w:r w:rsidRPr="00225AFC">
        <w:rPr>
          <w:rFonts w:eastAsia="Times New Roman" w:cstheme="minorHAnsi"/>
          <w:b/>
          <w:bCs/>
          <w:color w:val="000000"/>
          <w:sz w:val="24"/>
          <w:szCs w:val="24"/>
        </w:rPr>
        <w:t>Total # of new options counseling enrollments</w:t>
      </w:r>
    </w:p>
    <w:p w14:paraId="6DEEE33E" w14:textId="400B32CC" w:rsidR="00225AFC" w:rsidRPr="0087590F" w:rsidRDefault="00225AFC" w:rsidP="00225AFC">
      <w:pPr>
        <w:pStyle w:val="paragraph"/>
        <w:spacing w:before="0" w:beforeAutospacing="0" w:after="0" w:afterAutospacing="0"/>
        <w:ind w:left="15"/>
        <w:textAlignment w:val="baseline"/>
        <w:rPr>
          <w:rFonts w:asciiTheme="minorHAnsi" w:hAnsiTheme="minorHAnsi" w:cstheme="minorHAnsi"/>
        </w:rPr>
      </w:pPr>
      <w:r w:rsidRPr="0087590F">
        <w:rPr>
          <w:rStyle w:val="normaltextrun"/>
          <w:rFonts w:asciiTheme="minorHAnsi" w:hAnsiTheme="minorHAnsi" w:cstheme="minorHAnsi"/>
          <w:color w:val="333E48"/>
        </w:rPr>
        <w:t>To find this information</w:t>
      </w:r>
      <w:r w:rsidR="003D0003" w:rsidRPr="0087590F">
        <w:rPr>
          <w:rStyle w:val="normaltextrun"/>
          <w:rFonts w:asciiTheme="minorHAnsi" w:hAnsiTheme="minorHAnsi" w:cstheme="minorHAnsi"/>
          <w:color w:val="333E48"/>
        </w:rPr>
        <w:t xml:space="preserve"> in GetCare</w:t>
      </w:r>
      <w:r w:rsidRPr="0087590F">
        <w:rPr>
          <w:rStyle w:val="normaltextrun"/>
          <w:rFonts w:asciiTheme="minorHAnsi" w:hAnsiTheme="minorHAnsi" w:cstheme="minorHAnsi"/>
          <w:color w:val="333E48"/>
        </w:rPr>
        <w:t>, go to Operations&gt; Reporting&gt;Reports&gt; Client Reports&gt; Options Counseling Quality Assurance Report</w:t>
      </w:r>
      <w:r w:rsidRPr="0087590F">
        <w:rPr>
          <w:rStyle w:val="eop"/>
          <w:rFonts w:asciiTheme="minorHAnsi" w:hAnsiTheme="minorHAnsi" w:cstheme="minorHAnsi"/>
          <w:color w:val="333E48"/>
        </w:rPr>
        <w:t> </w:t>
      </w:r>
    </w:p>
    <w:p w14:paraId="5DAC2741" w14:textId="77777777" w:rsidR="00225AFC" w:rsidRPr="0087590F" w:rsidRDefault="00225AFC" w:rsidP="00225AFC">
      <w:pPr>
        <w:pStyle w:val="paragraph"/>
        <w:spacing w:before="0" w:beforeAutospacing="0" w:after="0" w:afterAutospacing="0"/>
        <w:ind w:left="15"/>
        <w:textAlignment w:val="baseline"/>
        <w:rPr>
          <w:rStyle w:val="normaltextrun"/>
          <w:rFonts w:asciiTheme="minorHAnsi" w:hAnsiTheme="minorHAnsi" w:cstheme="minorHAnsi"/>
          <w:color w:val="333E48"/>
        </w:rPr>
      </w:pPr>
    </w:p>
    <w:p w14:paraId="490F14CD" w14:textId="234D1E2F" w:rsidR="00225AFC" w:rsidRPr="0087590F" w:rsidRDefault="00225AFC" w:rsidP="00225AFC">
      <w:pPr>
        <w:pStyle w:val="paragraph"/>
        <w:spacing w:before="0" w:beforeAutospacing="0" w:after="0" w:afterAutospacing="0"/>
        <w:ind w:left="15"/>
        <w:textAlignment w:val="baseline"/>
        <w:rPr>
          <w:rFonts w:asciiTheme="minorHAnsi" w:hAnsiTheme="minorHAnsi" w:cstheme="minorHAnsi"/>
        </w:rPr>
      </w:pPr>
      <w:r w:rsidRPr="0087590F">
        <w:rPr>
          <w:rStyle w:val="normaltextrun"/>
          <w:rFonts w:asciiTheme="minorHAnsi" w:hAnsiTheme="minorHAnsi" w:cstheme="minorHAnsi"/>
          <w:color w:val="333E48"/>
        </w:rPr>
        <w:t>Enter the date range of the quarter, choose Options Counseling in the “Services” field, select your Agency if necessary, and leave everything else as it is. Click Run Report.</w:t>
      </w:r>
      <w:r w:rsidRPr="0087590F">
        <w:rPr>
          <w:rStyle w:val="eop"/>
          <w:rFonts w:asciiTheme="minorHAnsi" w:hAnsiTheme="minorHAnsi" w:cstheme="minorHAnsi"/>
          <w:color w:val="333E48"/>
        </w:rPr>
        <w:t> </w:t>
      </w:r>
      <w:r w:rsidRPr="0087590F">
        <w:rPr>
          <w:rStyle w:val="normaltextrun"/>
          <w:rFonts w:asciiTheme="minorHAnsi" w:hAnsiTheme="minorHAnsi" w:cstheme="minorHAnsi"/>
          <w:color w:val="333E48"/>
        </w:rPr>
        <w:t>Once the report is delivered, add the “Number of New Enrollments” for each quarter.</w:t>
      </w:r>
      <w:r w:rsidRPr="0087590F">
        <w:rPr>
          <w:rStyle w:val="eop"/>
          <w:rFonts w:asciiTheme="minorHAnsi" w:hAnsiTheme="minorHAnsi" w:cstheme="minorHAnsi"/>
          <w:color w:val="333E48"/>
        </w:rPr>
        <w:t> </w:t>
      </w:r>
    </w:p>
    <w:p w14:paraId="0D5D44C4" w14:textId="0EC33F00" w:rsidR="00225AFC" w:rsidRPr="0087590F" w:rsidRDefault="00225AFC">
      <w:pPr>
        <w:rPr>
          <w:rFonts w:cstheme="minorHAnsi"/>
          <w:sz w:val="24"/>
          <w:szCs w:val="24"/>
        </w:rPr>
      </w:pPr>
    </w:p>
    <w:p w14:paraId="73549A5F" w14:textId="57D9852D" w:rsidR="00225AFC" w:rsidRPr="0087590F" w:rsidRDefault="00225AFC">
      <w:pPr>
        <w:rPr>
          <w:rFonts w:eastAsia="Times New Roman" w:cstheme="minorHAnsi"/>
          <w:b/>
          <w:bCs/>
          <w:color w:val="000000"/>
          <w:sz w:val="24"/>
          <w:szCs w:val="24"/>
        </w:rPr>
      </w:pPr>
      <w:r w:rsidRPr="00225AFC">
        <w:rPr>
          <w:rFonts w:eastAsia="Times New Roman" w:cstheme="minorHAnsi"/>
          <w:b/>
          <w:bCs/>
          <w:color w:val="000000"/>
          <w:sz w:val="24"/>
          <w:szCs w:val="24"/>
        </w:rPr>
        <w:t>Total # of options counseling records</w:t>
      </w:r>
      <w:r w:rsidRPr="0087590F">
        <w:rPr>
          <w:rFonts w:eastAsia="Times New Roman" w:cstheme="minorHAnsi"/>
          <w:b/>
          <w:bCs/>
          <w:color w:val="000000"/>
          <w:sz w:val="24"/>
          <w:szCs w:val="24"/>
        </w:rPr>
        <w:t xml:space="preserve"> (progress notes)</w:t>
      </w:r>
      <w:r w:rsidRPr="00225AFC">
        <w:rPr>
          <w:rFonts w:eastAsia="Times New Roman" w:cstheme="minorHAnsi"/>
          <w:b/>
          <w:bCs/>
          <w:color w:val="000000"/>
          <w:sz w:val="24"/>
          <w:szCs w:val="24"/>
        </w:rPr>
        <w:t xml:space="preserve"> with Medicaid Element recorded</w:t>
      </w:r>
    </w:p>
    <w:p w14:paraId="5FFFB72C" w14:textId="5B8E444D" w:rsidR="00225AFC" w:rsidRPr="0087590F" w:rsidRDefault="00225AFC" w:rsidP="00AB36EE">
      <w:pPr>
        <w:pStyle w:val="paragraph"/>
        <w:spacing w:before="0" w:beforeAutospacing="0" w:after="0" w:afterAutospacing="0"/>
        <w:ind w:left="15"/>
        <w:textAlignment w:val="baseline"/>
        <w:rPr>
          <w:rFonts w:asciiTheme="minorHAnsi" w:hAnsiTheme="minorHAnsi" w:cstheme="minorHAnsi"/>
          <w:color w:val="333E48"/>
        </w:rPr>
      </w:pPr>
      <w:r w:rsidRPr="0087590F">
        <w:rPr>
          <w:rStyle w:val="normaltextrun"/>
          <w:rFonts w:asciiTheme="minorHAnsi" w:hAnsiTheme="minorHAnsi" w:cstheme="minorHAnsi"/>
          <w:color w:val="333E48"/>
        </w:rPr>
        <w:t>To find this information</w:t>
      </w:r>
      <w:r w:rsidR="003D0003" w:rsidRPr="0087590F">
        <w:rPr>
          <w:rStyle w:val="normaltextrun"/>
          <w:rFonts w:asciiTheme="minorHAnsi" w:hAnsiTheme="minorHAnsi" w:cstheme="minorHAnsi"/>
          <w:color w:val="333E48"/>
        </w:rPr>
        <w:t xml:space="preserve"> in GetCare</w:t>
      </w:r>
      <w:r w:rsidRPr="0087590F">
        <w:rPr>
          <w:rStyle w:val="normaltextrun"/>
          <w:rFonts w:asciiTheme="minorHAnsi" w:hAnsiTheme="minorHAnsi" w:cstheme="minorHAnsi"/>
          <w:color w:val="333E48"/>
        </w:rPr>
        <w:t>, go to Operations&gt; Reporting&gt;Reports&gt; Client Reports&gt; Options Counseling OMAC/NWD Report. Enter the date range, select your Agency if necessary, and choose Options Counseling in the “Services” field. You will need to pull a separate report for each quarter. Once the report is delivered, add the “Number of PNs with a Medicaid element” for each quarter.</w:t>
      </w:r>
      <w:r w:rsidRPr="0087590F">
        <w:rPr>
          <w:rStyle w:val="eop"/>
          <w:rFonts w:asciiTheme="minorHAnsi" w:hAnsiTheme="minorHAnsi" w:cstheme="minorHAnsi"/>
          <w:color w:val="333E48"/>
        </w:rPr>
        <w:t> </w:t>
      </w:r>
    </w:p>
    <w:p w14:paraId="0266D146" w14:textId="4ED6E2BE" w:rsidR="00225AFC" w:rsidRPr="0087590F" w:rsidRDefault="00225AFC">
      <w:pPr>
        <w:rPr>
          <w:rFonts w:eastAsia="Times New Roman" w:cstheme="minorHAnsi"/>
          <w:color w:val="000000"/>
          <w:sz w:val="24"/>
          <w:szCs w:val="24"/>
        </w:rPr>
      </w:pPr>
    </w:p>
    <w:p w14:paraId="24C57EB3" w14:textId="4DAD8E9D" w:rsidR="00225AFC" w:rsidRPr="0087590F" w:rsidRDefault="00AB36EE">
      <w:pPr>
        <w:rPr>
          <w:rFonts w:eastAsia="Times New Roman" w:cstheme="minorHAnsi"/>
          <w:b/>
          <w:bCs/>
          <w:color w:val="000000"/>
          <w:sz w:val="24"/>
          <w:szCs w:val="24"/>
        </w:rPr>
      </w:pPr>
      <w:r w:rsidRPr="00225AFC">
        <w:rPr>
          <w:rFonts w:eastAsia="Times New Roman" w:cstheme="minorHAnsi"/>
          <w:b/>
          <w:bCs/>
          <w:color w:val="000000"/>
          <w:sz w:val="24"/>
          <w:szCs w:val="24"/>
        </w:rPr>
        <w:t>Medicaid match % rate calculated by RMS</w:t>
      </w:r>
    </w:p>
    <w:p w14:paraId="4951FC12" w14:textId="5F542336" w:rsidR="003D0003" w:rsidRPr="0087590F" w:rsidRDefault="00AB36EE">
      <w:pPr>
        <w:rPr>
          <w:rFonts w:eastAsia="Times New Roman" w:cstheme="minorHAnsi"/>
          <w:color w:val="000000"/>
          <w:sz w:val="24"/>
          <w:szCs w:val="24"/>
        </w:rPr>
      </w:pPr>
      <w:r w:rsidRPr="0087590F">
        <w:rPr>
          <w:rFonts w:eastAsia="Times New Roman" w:cstheme="minorHAnsi"/>
          <w:color w:val="000000"/>
          <w:sz w:val="24"/>
          <w:szCs w:val="24"/>
        </w:rPr>
        <w:t xml:space="preserve">This </w:t>
      </w:r>
      <w:r w:rsidR="00D03F4A" w:rsidRPr="0087590F">
        <w:rPr>
          <w:rFonts w:eastAsia="Times New Roman" w:cstheme="minorHAnsi"/>
          <w:color w:val="000000"/>
          <w:sz w:val="24"/>
          <w:szCs w:val="24"/>
        </w:rPr>
        <w:t xml:space="preserve">information </w:t>
      </w:r>
      <w:r w:rsidRPr="0087590F">
        <w:rPr>
          <w:rFonts w:eastAsia="Times New Roman" w:cstheme="minorHAnsi"/>
          <w:color w:val="000000"/>
          <w:sz w:val="24"/>
          <w:szCs w:val="24"/>
        </w:rPr>
        <w:t xml:space="preserve">is provided by the ODHS fiscal analyst, Tammy Erb. </w:t>
      </w:r>
      <w:r w:rsidR="00B137C1">
        <w:rPr>
          <w:rFonts w:eastAsia="Times New Roman" w:cstheme="minorHAnsi"/>
          <w:color w:val="000000"/>
          <w:sz w:val="24"/>
          <w:szCs w:val="24"/>
        </w:rPr>
        <w:t>You do not need to fill in this line.</w:t>
      </w:r>
      <w:r w:rsidR="0087590F">
        <w:rPr>
          <w:rFonts w:eastAsia="Times New Roman" w:cstheme="minorHAnsi"/>
          <w:color w:val="000000"/>
          <w:sz w:val="24"/>
          <w:szCs w:val="24"/>
        </w:rPr>
        <w:br/>
      </w:r>
    </w:p>
    <w:p w14:paraId="35EEA365" w14:textId="3C2CDF53" w:rsidR="00AB36EE" w:rsidRPr="0087590F" w:rsidRDefault="00AB36EE">
      <w:pPr>
        <w:rPr>
          <w:rFonts w:eastAsia="Times New Roman" w:cstheme="minorHAnsi"/>
          <w:b/>
          <w:bCs/>
          <w:color w:val="000000"/>
          <w:sz w:val="24"/>
          <w:szCs w:val="24"/>
        </w:rPr>
      </w:pPr>
      <w:r w:rsidRPr="00225AFC">
        <w:rPr>
          <w:rFonts w:eastAsia="Times New Roman" w:cstheme="minorHAnsi"/>
          <w:b/>
          <w:bCs/>
          <w:color w:val="000000"/>
          <w:sz w:val="24"/>
          <w:szCs w:val="24"/>
        </w:rPr>
        <w:t>Describe efforts made to increase number of consumers served:</w:t>
      </w:r>
    </w:p>
    <w:p w14:paraId="3F8E950D" w14:textId="3FB32B8F" w:rsidR="003D0003" w:rsidRDefault="003D0003" w:rsidP="003D0003">
      <w:pPr>
        <w:spacing w:after="120"/>
        <w:rPr>
          <w:rFonts w:cstheme="minorHAnsi"/>
          <w:sz w:val="24"/>
          <w:szCs w:val="24"/>
        </w:rPr>
      </w:pPr>
      <w:r w:rsidRPr="0087590F">
        <w:rPr>
          <w:rFonts w:eastAsia="Times New Roman" w:cstheme="minorHAnsi"/>
          <w:color w:val="000000"/>
          <w:sz w:val="24"/>
          <w:szCs w:val="24"/>
        </w:rPr>
        <w:t xml:space="preserve">ADRC NWD contract statement of work, F (1) states: </w:t>
      </w:r>
      <w:r w:rsidRPr="0087590F">
        <w:rPr>
          <w:rFonts w:cstheme="minorHAnsi"/>
          <w:sz w:val="24"/>
          <w:szCs w:val="24"/>
        </w:rPr>
        <w:t xml:space="preserve">Agency shall demonstrate an effort to incrementally increase the total number of unique consumers served, the total number of I&amp;R contacts, and the total number of new options counseling enrollments over the duration of the Contract. Agency shall provide a quarterly report with a narrative detailing the efforts made to increase the total number of unique consumers served, the total number of I&amp;R contacts, and the total number of new options counseling enrollments during the previous quarter.  APD will review the Agency’s quarterly reports along with service trends over time and determine whether the Agency has satisfied this requirement during the Contract period.  If APD determines the Agency is not meeting the desired outcome, APD will provide technical assistance to the Agency to help Agency meet the desired outcome. If an Agency consistently fails to meet outcomes, APD may initiate a plan of correction with the Agency. </w:t>
      </w:r>
    </w:p>
    <w:p w14:paraId="579AE19E" w14:textId="50FDADF1" w:rsidR="00B137C1" w:rsidRPr="0087590F" w:rsidRDefault="00B137C1" w:rsidP="003D0003">
      <w:pPr>
        <w:spacing w:after="120"/>
        <w:rPr>
          <w:rFonts w:cstheme="minorHAnsi"/>
          <w:sz w:val="24"/>
          <w:szCs w:val="24"/>
        </w:rPr>
      </w:pPr>
      <w:r>
        <w:rPr>
          <w:rFonts w:cstheme="minorHAnsi"/>
          <w:sz w:val="24"/>
          <w:szCs w:val="24"/>
        </w:rPr>
        <w:t>Thank you in advance for providing this information!</w:t>
      </w:r>
    </w:p>
    <w:p w14:paraId="1C76CE76" w14:textId="5BF8F0DB" w:rsidR="00AB36EE" w:rsidRPr="0087590F" w:rsidRDefault="00AB36EE">
      <w:pPr>
        <w:rPr>
          <w:rFonts w:eastAsia="Times New Roman" w:cstheme="minorHAnsi"/>
          <w:color w:val="000000"/>
          <w:sz w:val="28"/>
          <w:szCs w:val="28"/>
        </w:rPr>
      </w:pPr>
    </w:p>
    <w:sectPr w:rsidR="00AB36EE" w:rsidRPr="0087590F" w:rsidSect="00F4019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7ABA0AC9"/>
    <w:multiLevelType w:val="hybridMultilevel"/>
    <w:tmpl w:val="7E224732"/>
    <w:lvl w:ilvl="0" w:tplc="C734BE40">
      <w:start w:val="1"/>
      <w:numFmt w:val="lowerLetter"/>
      <w:lvlText w:val="%1."/>
      <w:lvlJc w:val="left"/>
      <w:pPr>
        <w:ind w:left="1350" w:hanging="360"/>
      </w:pPr>
      <w:rPr>
        <w:rFonts w:hint="default"/>
        <w:b/>
      </w:rPr>
    </w:lvl>
    <w:lvl w:ilvl="1" w:tplc="E2C2B72A">
      <w:start w:val="1"/>
      <w:numFmt w:val="decimal"/>
      <w:lvlText w:val="(%2)"/>
      <w:lvlJc w:val="left"/>
      <w:pPr>
        <w:ind w:left="1710" w:hanging="360"/>
      </w:pPr>
      <w:rPr>
        <w:rFonts w:hint="default"/>
        <w:b w:val="0"/>
      </w:rPr>
    </w:lvl>
    <w:lvl w:ilvl="2" w:tplc="D610AC0C">
      <w:start w:val="1"/>
      <w:numFmt w:val="lowerLetter"/>
      <w:lvlText w:val="(%3)"/>
      <w:lvlJc w:val="left"/>
      <w:pPr>
        <w:ind w:left="2520" w:hanging="180"/>
      </w:pPr>
      <w:rPr>
        <w:rFonts w:ascii="Times New Roman" w:eastAsia="MS Mincho" w:hAnsi="Times New Roman" w:cs="Times New Roman" w:hint="default"/>
        <w:i w:val="0"/>
      </w:r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5AFC"/>
    <w:rsid w:val="00225AFC"/>
    <w:rsid w:val="003D0003"/>
    <w:rsid w:val="00575303"/>
    <w:rsid w:val="005C484C"/>
    <w:rsid w:val="00697A19"/>
    <w:rsid w:val="0087590F"/>
    <w:rsid w:val="008A39B1"/>
    <w:rsid w:val="00AB36EE"/>
    <w:rsid w:val="00B137C1"/>
    <w:rsid w:val="00D03F4A"/>
    <w:rsid w:val="00D35C4D"/>
    <w:rsid w:val="00F1722A"/>
    <w:rsid w:val="00F401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2F568"/>
  <w15:chartTrackingRefBased/>
  <w15:docId w15:val="{87A710F6-224D-482B-8FD8-6F84471AC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25AF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225AFC"/>
  </w:style>
  <w:style w:type="character" w:customStyle="1" w:styleId="eop">
    <w:name w:val="eop"/>
    <w:basedOn w:val="DefaultParagraphFont"/>
    <w:rsid w:val="00225AFC"/>
  </w:style>
  <w:style w:type="paragraph" w:styleId="ListParagraph">
    <w:name w:val="List Paragraph"/>
    <w:basedOn w:val="Normal"/>
    <w:link w:val="ListParagraphChar"/>
    <w:uiPriority w:val="34"/>
    <w:qFormat/>
    <w:rsid w:val="003D0003"/>
    <w:pPr>
      <w:spacing w:after="0" w:line="240" w:lineRule="auto"/>
      <w:ind w:left="720"/>
    </w:pPr>
    <w:rPr>
      <w:rFonts w:ascii="Times New Roman" w:eastAsia="Times New Roman" w:hAnsi="Times New Roman" w:cs="Times New Roman"/>
      <w:sz w:val="24"/>
      <w:szCs w:val="24"/>
    </w:rPr>
  </w:style>
  <w:style w:type="character" w:customStyle="1" w:styleId="ListParagraphChar">
    <w:name w:val="List Paragraph Char"/>
    <w:link w:val="ListParagraph"/>
    <w:uiPriority w:val="34"/>
    <w:locked/>
    <w:rsid w:val="003D0003"/>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137C1"/>
    <w:rPr>
      <w:sz w:val="16"/>
      <w:szCs w:val="16"/>
    </w:rPr>
  </w:style>
  <w:style w:type="paragraph" w:styleId="CommentText">
    <w:name w:val="annotation text"/>
    <w:basedOn w:val="Normal"/>
    <w:link w:val="CommentTextChar"/>
    <w:uiPriority w:val="99"/>
    <w:semiHidden/>
    <w:unhideWhenUsed/>
    <w:rsid w:val="00B137C1"/>
    <w:pPr>
      <w:spacing w:line="240" w:lineRule="auto"/>
    </w:pPr>
    <w:rPr>
      <w:sz w:val="20"/>
      <w:szCs w:val="20"/>
    </w:rPr>
  </w:style>
  <w:style w:type="character" w:customStyle="1" w:styleId="CommentTextChar">
    <w:name w:val="Comment Text Char"/>
    <w:basedOn w:val="DefaultParagraphFont"/>
    <w:link w:val="CommentText"/>
    <w:uiPriority w:val="99"/>
    <w:semiHidden/>
    <w:rsid w:val="00B137C1"/>
    <w:rPr>
      <w:sz w:val="20"/>
      <w:szCs w:val="20"/>
    </w:rPr>
  </w:style>
  <w:style w:type="paragraph" w:styleId="CommentSubject">
    <w:name w:val="annotation subject"/>
    <w:basedOn w:val="CommentText"/>
    <w:next w:val="CommentText"/>
    <w:link w:val="CommentSubjectChar"/>
    <w:uiPriority w:val="99"/>
    <w:semiHidden/>
    <w:unhideWhenUsed/>
    <w:rsid w:val="00B137C1"/>
    <w:rPr>
      <w:b/>
      <w:bCs/>
    </w:rPr>
  </w:style>
  <w:style w:type="character" w:customStyle="1" w:styleId="CommentSubjectChar">
    <w:name w:val="Comment Subject Char"/>
    <w:basedOn w:val="CommentTextChar"/>
    <w:link w:val="CommentSubject"/>
    <w:uiPriority w:val="99"/>
    <w:semiHidden/>
    <w:rsid w:val="00B137C1"/>
    <w:rPr>
      <w:b/>
      <w:bCs/>
      <w:sz w:val="20"/>
      <w:szCs w:val="20"/>
    </w:rPr>
  </w:style>
  <w:style w:type="paragraph" w:styleId="BalloonText">
    <w:name w:val="Balloon Text"/>
    <w:basedOn w:val="Normal"/>
    <w:link w:val="BalloonTextChar"/>
    <w:uiPriority w:val="99"/>
    <w:semiHidden/>
    <w:unhideWhenUsed/>
    <w:rsid w:val="00B137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37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18733">
      <w:bodyDiv w:val="1"/>
      <w:marLeft w:val="0"/>
      <w:marRight w:val="0"/>
      <w:marTop w:val="0"/>
      <w:marBottom w:val="0"/>
      <w:divBdr>
        <w:top w:val="none" w:sz="0" w:space="0" w:color="auto"/>
        <w:left w:val="none" w:sz="0" w:space="0" w:color="auto"/>
        <w:bottom w:val="none" w:sz="0" w:space="0" w:color="auto"/>
        <w:right w:val="none" w:sz="0" w:space="0" w:color="auto"/>
      </w:divBdr>
      <w:divsChild>
        <w:div w:id="121466159">
          <w:marLeft w:val="0"/>
          <w:marRight w:val="0"/>
          <w:marTop w:val="0"/>
          <w:marBottom w:val="0"/>
          <w:divBdr>
            <w:top w:val="none" w:sz="0" w:space="0" w:color="auto"/>
            <w:left w:val="none" w:sz="0" w:space="0" w:color="auto"/>
            <w:bottom w:val="none" w:sz="0" w:space="0" w:color="auto"/>
            <w:right w:val="none" w:sz="0" w:space="0" w:color="auto"/>
          </w:divBdr>
        </w:div>
        <w:div w:id="1251085950">
          <w:marLeft w:val="0"/>
          <w:marRight w:val="0"/>
          <w:marTop w:val="0"/>
          <w:marBottom w:val="0"/>
          <w:divBdr>
            <w:top w:val="none" w:sz="0" w:space="0" w:color="auto"/>
            <w:left w:val="none" w:sz="0" w:space="0" w:color="auto"/>
            <w:bottom w:val="none" w:sz="0" w:space="0" w:color="auto"/>
            <w:right w:val="none" w:sz="0" w:space="0" w:color="auto"/>
          </w:divBdr>
        </w:div>
        <w:div w:id="247928326">
          <w:marLeft w:val="0"/>
          <w:marRight w:val="0"/>
          <w:marTop w:val="0"/>
          <w:marBottom w:val="0"/>
          <w:divBdr>
            <w:top w:val="none" w:sz="0" w:space="0" w:color="auto"/>
            <w:left w:val="none" w:sz="0" w:space="0" w:color="auto"/>
            <w:bottom w:val="none" w:sz="0" w:space="0" w:color="auto"/>
            <w:right w:val="none" w:sz="0" w:space="0" w:color="auto"/>
          </w:divBdr>
        </w:div>
      </w:divsChild>
    </w:div>
    <w:div w:id="591817652">
      <w:bodyDiv w:val="1"/>
      <w:marLeft w:val="0"/>
      <w:marRight w:val="0"/>
      <w:marTop w:val="0"/>
      <w:marBottom w:val="0"/>
      <w:divBdr>
        <w:top w:val="none" w:sz="0" w:space="0" w:color="auto"/>
        <w:left w:val="none" w:sz="0" w:space="0" w:color="auto"/>
        <w:bottom w:val="none" w:sz="0" w:space="0" w:color="auto"/>
        <w:right w:val="none" w:sz="0" w:space="0" w:color="auto"/>
      </w:divBdr>
      <w:divsChild>
        <w:div w:id="1647662237">
          <w:marLeft w:val="0"/>
          <w:marRight w:val="0"/>
          <w:marTop w:val="0"/>
          <w:marBottom w:val="0"/>
          <w:divBdr>
            <w:top w:val="none" w:sz="0" w:space="0" w:color="auto"/>
            <w:left w:val="none" w:sz="0" w:space="0" w:color="auto"/>
            <w:bottom w:val="none" w:sz="0" w:space="0" w:color="auto"/>
            <w:right w:val="none" w:sz="0" w:space="0" w:color="auto"/>
          </w:divBdr>
        </w:div>
        <w:div w:id="808399433">
          <w:marLeft w:val="0"/>
          <w:marRight w:val="0"/>
          <w:marTop w:val="0"/>
          <w:marBottom w:val="0"/>
          <w:divBdr>
            <w:top w:val="none" w:sz="0" w:space="0" w:color="auto"/>
            <w:left w:val="none" w:sz="0" w:space="0" w:color="auto"/>
            <w:bottom w:val="none" w:sz="0" w:space="0" w:color="auto"/>
            <w:right w:val="none" w:sz="0" w:space="0" w:color="auto"/>
          </w:divBdr>
        </w:div>
      </w:divsChild>
    </w:div>
    <w:div w:id="1268342668">
      <w:bodyDiv w:val="1"/>
      <w:marLeft w:val="0"/>
      <w:marRight w:val="0"/>
      <w:marTop w:val="0"/>
      <w:marBottom w:val="0"/>
      <w:divBdr>
        <w:top w:val="none" w:sz="0" w:space="0" w:color="auto"/>
        <w:left w:val="none" w:sz="0" w:space="0" w:color="auto"/>
        <w:bottom w:val="none" w:sz="0" w:space="0" w:color="auto"/>
        <w:right w:val="none" w:sz="0" w:space="0" w:color="auto"/>
      </w:divBdr>
      <w:divsChild>
        <w:div w:id="524713631">
          <w:marLeft w:val="0"/>
          <w:marRight w:val="0"/>
          <w:marTop w:val="0"/>
          <w:marBottom w:val="0"/>
          <w:divBdr>
            <w:top w:val="none" w:sz="0" w:space="0" w:color="auto"/>
            <w:left w:val="none" w:sz="0" w:space="0" w:color="auto"/>
            <w:bottom w:val="none" w:sz="0" w:space="0" w:color="auto"/>
            <w:right w:val="none" w:sz="0" w:space="0" w:color="auto"/>
          </w:divBdr>
        </w:div>
        <w:div w:id="1009020134">
          <w:marLeft w:val="0"/>
          <w:marRight w:val="0"/>
          <w:marTop w:val="0"/>
          <w:marBottom w:val="0"/>
          <w:divBdr>
            <w:top w:val="none" w:sz="0" w:space="0" w:color="auto"/>
            <w:left w:val="none" w:sz="0" w:space="0" w:color="auto"/>
            <w:bottom w:val="none" w:sz="0" w:space="0" w:color="auto"/>
            <w:right w:val="none" w:sz="0" w:space="0" w:color="auto"/>
          </w:divBdr>
        </w:div>
      </w:divsChild>
    </w:div>
    <w:div w:id="1298683758">
      <w:bodyDiv w:val="1"/>
      <w:marLeft w:val="0"/>
      <w:marRight w:val="0"/>
      <w:marTop w:val="0"/>
      <w:marBottom w:val="0"/>
      <w:divBdr>
        <w:top w:val="none" w:sz="0" w:space="0" w:color="auto"/>
        <w:left w:val="none" w:sz="0" w:space="0" w:color="auto"/>
        <w:bottom w:val="none" w:sz="0" w:space="0" w:color="auto"/>
        <w:right w:val="none" w:sz="0" w:space="0" w:color="auto"/>
      </w:divBdr>
      <w:divsChild>
        <w:div w:id="1273247222">
          <w:marLeft w:val="0"/>
          <w:marRight w:val="0"/>
          <w:marTop w:val="0"/>
          <w:marBottom w:val="0"/>
          <w:divBdr>
            <w:top w:val="none" w:sz="0" w:space="0" w:color="auto"/>
            <w:left w:val="none" w:sz="0" w:space="0" w:color="auto"/>
            <w:bottom w:val="none" w:sz="0" w:space="0" w:color="auto"/>
            <w:right w:val="none" w:sz="0" w:space="0" w:color="auto"/>
          </w:divBdr>
        </w:div>
        <w:div w:id="1214393966">
          <w:marLeft w:val="0"/>
          <w:marRight w:val="0"/>
          <w:marTop w:val="0"/>
          <w:marBottom w:val="0"/>
          <w:divBdr>
            <w:top w:val="none" w:sz="0" w:space="0" w:color="auto"/>
            <w:left w:val="none" w:sz="0" w:space="0" w:color="auto"/>
            <w:bottom w:val="none" w:sz="0" w:space="0" w:color="auto"/>
            <w:right w:val="none" w:sz="0" w:space="0" w:color="auto"/>
          </w:divBdr>
        </w:div>
      </w:divsChild>
    </w:div>
    <w:div w:id="1352605462">
      <w:bodyDiv w:val="1"/>
      <w:marLeft w:val="0"/>
      <w:marRight w:val="0"/>
      <w:marTop w:val="0"/>
      <w:marBottom w:val="0"/>
      <w:divBdr>
        <w:top w:val="none" w:sz="0" w:space="0" w:color="auto"/>
        <w:left w:val="none" w:sz="0" w:space="0" w:color="auto"/>
        <w:bottom w:val="none" w:sz="0" w:space="0" w:color="auto"/>
        <w:right w:val="none" w:sz="0" w:space="0" w:color="auto"/>
      </w:divBdr>
    </w:div>
    <w:div w:id="1714961525">
      <w:bodyDiv w:val="1"/>
      <w:marLeft w:val="0"/>
      <w:marRight w:val="0"/>
      <w:marTop w:val="0"/>
      <w:marBottom w:val="0"/>
      <w:divBdr>
        <w:top w:val="none" w:sz="0" w:space="0" w:color="auto"/>
        <w:left w:val="none" w:sz="0" w:space="0" w:color="auto"/>
        <w:bottom w:val="none" w:sz="0" w:space="0" w:color="auto"/>
        <w:right w:val="none" w:sz="0" w:space="0" w:color="auto"/>
      </w:divBdr>
      <w:divsChild>
        <w:div w:id="112794084">
          <w:marLeft w:val="0"/>
          <w:marRight w:val="0"/>
          <w:marTop w:val="0"/>
          <w:marBottom w:val="0"/>
          <w:divBdr>
            <w:top w:val="none" w:sz="0" w:space="0" w:color="auto"/>
            <w:left w:val="none" w:sz="0" w:space="0" w:color="auto"/>
            <w:bottom w:val="none" w:sz="0" w:space="0" w:color="auto"/>
            <w:right w:val="none" w:sz="0" w:space="0" w:color="auto"/>
          </w:divBdr>
        </w:div>
        <w:div w:id="15920030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57793A573FA24A999BFD6F01BF9242" ma:contentTypeVersion="6" ma:contentTypeDescription="Create a new document." ma:contentTypeScope="" ma:versionID="84d7fe15d6bed1339d345968622690f7">
  <xsd:schema xmlns:xsd="http://www.w3.org/2001/XMLSchema" xmlns:xs="http://www.w3.org/2001/XMLSchema" xmlns:p="http://schemas.microsoft.com/office/2006/metadata/properties" xmlns:ns1="http://schemas.microsoft.com/sharepoint/v3" xmlns:ns2="b5921b60-9b2e-4daa-8c80-faaf819f1b87" xmlns:ns3="49e1b1f5-4598-4f10-9cb7-32cc96214367" targetNamespace="http://schemas.microsoft.com/office/2006/metadata/properties" ma:root="true" ma:fieldsID="ab3bd5f389ba078ba416d2722464ee67" ns1:_="" ns2:_="" ns3:_="">
    <xsd:import namespace="http://schemas.microsoft.com/sharepoint/v3"/>
    <xsd:import namespace="b5921b60-9b2e-4daa-8c80-faaf819f1b87"/>
    <xsd:import namespace="49e1b1f5-4598-4f10-9cb7-32cc96214367"/>
    <xsd:element name="properties">
      <xsd:complexType>
        <xsd:sequence>
          <xsd:element name="documentManagement">
            <xsd:complexType>
              <xsd:all>
                <xsd:element ref="ns1:PublishingStartDate" minOccurs="0"/>
                <xsd:element ref="ns1:PublishingExpirationDate" minOccurs="0"/>
                <xsd:element ref="ns2:Category" minOccurs="0"/>
                <xsd:element ref="ns2:Subcategory" minOccurs="0"/>
                <xsd:element ref="ns3:SharedWithUsers" minOccurs="0"/>
                <xsd:element ref="ns2: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5921b60-9b2e-4daa-8c80-faaf819f1b87" elementFormDefault="qualified">
    <xsd:import namespace="http://schemas.microsoft.com/office/2006/documentManagement/types"/>
    <xsd:import namespace="http://schemas.microsoft.com/office/infopath/2007/PartnerControls"/>
    <xsd:element name="Category" ma:index="11" nillable="true" ma:displayName="Category" ma:format="Dropdown" ma:internalName="Category">
      <xsd:simpleType>
        <xsd:restriction base="dms:Choice">
          <xsd:enumeration value="Area Plans"/>
          <xsd:enumeration value="Family Caregiver"/>
          <xsd:enumeration value="Gatekeeper"/>
          <xsd:enumeration value="Grant Award Letters"/>
          <xsd:enumeration value="Healthy Aging"/>
          <xsd:enumeration value="Legal"/>
          <xsd:enumeration value="Nutrition"/>
          <xsd:enumeration value="OPI"/>
          <xsd:enumeration value="Power Hour"/>
        </xsd:restriction>
      </xsd:simpleType>
    </xsd:element>
    <xsd:element name="Subcategory" ma:index="12" nillable="true" ma:displayName="Subcategory" ma:description="Use only with Category=Grant Awards" ma:format="Dropdown" ma:internalName="Subcategory">
      <xsd:simpleType>
        <xsd:restriction base="dms:Choice">
          <xsd:enumeration value="NSIP"/>
          <xsd:enumeration value="Special/Disaster"/>
          <xsd:enumeration value="Title III"/>
          <xsd:enumeration value="Title VII"/>
        </xsd:restriction>
      </xsd:simpleType>
    </xsd:element>
    <xsd:element name="Date" ma:index="14" nillable="true" ma:displayName="Date" ma:description="Use when Category=Grant Award Letter" ma:format="DateOnly" ma:internalNam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9e1b1f5-4598-4f10-9cb7-32cc9621436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Category xmlns="b5921b60-9b2e-4daa-8c80-faaf819f1b87" xsi:nil="true"/>
    <Subcategory xmlns="b5921b60-9b2e-4daa-8c80-faaf819f1b87" xsi:nil="true"/>
    <Date xmlns="b5921b60-9b2e-4daa-8c80-faaf819f1b87" xsi:nil="true"/>
  </documentManagement>
</p:properties>
</file>

<file path=customXml/itemProps1.xml><?xml version="1.0" encoding="utf-8"?>
<ds:datastoreItem xmlns:ds="http://schemas.openxmlformats.org/officeDocument/2006/customXml" ds:itemID="{66F472EF-35A8-4900-A210-7C5834C70CE5}"/>
</file>

<file path=customXml/itemProps2.xml><?xml version="1.0" encoding="utf-8"?>
<ds:datastoreItem xmlns:ds="http://schemas.openxmlformats.org/officeDocument/2006/customXml" ds:itemID="{A11F7059-BAC2-41E2-9884-6157D5248009}"/>
</file>

<file path=customXml/itemProps3.xml><?xml version="1.0" encoding="utf-8"?>
<ds:datastoreItem xmlns:ds="http://schemas.openxmlformats.org/officeDocument/2006/customXml" ds:itemID="{5FE506EF-0496-40CD-AF50-60C8CF40329B}"/>
</file>

<file path=docProps/app.xml><?xml version="1.0" encoding="utf-8"?>
<Properties xmlns="http://schemas.openxmlformats.org/officeDocument/2006/extended-properties" xmlns:vt="http://schemas.openxmlformats.org/officeDocument/2006/docPropsVTypes">
  <Template>Normal.dotm</Template>
  <TotalTime>1</TotalTime>
  <Pages>2</Pages>
  <Words>745</Words>
  <Characters>3855</Characters>
  <Application>Microsoft Office Word</Application>
  <DocSecurity>0</DocSecurity>
  <Lines>128</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ADRC NWD Contract Invoice Template Changes</dc:title>
  <dc:subject/>
  <dc:creator>Rustrum Dawn L</dc:creator>
  <cp:keywords/>
  <dc:description/>
  <cp:lastModifiedBy>Newton Suzanne H</cp:lastModifiedBy>
  <cp:revision>2</cp:revision>
  <dcterms:created xsi:type="dcterms:W3CDTF">2022-06-01T15:13:00Z</dcterms:created>
  <dcterms:modified xsi:type="dcterms:W3CDTF">2022-06-01T15:13:00Z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0x0101003C57793A573FA24A999BFD6F01BF9242</vt:lpwstr>
  </property>
  <property fmtid="{D5CDD505-2E9C-101B-9397-08002B2CF9AE}" pid="3" name="WorkflowChangePath">
    <vt:lpwstr>bbfaaaad-5153-41bf-8618-d3e2006892e9,3;bbfaaaad-5153-41bf-8618-d3e2006892e9,5;</vt:lpwstr>
  </property>
</Properties>
</file>