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960" w:rsidRPr="00797AED" w:rsidRDefault="00DF497D" w:rsidP="00DF497D">
      <w:pPr>
        <w:spacing w:after="0"/>
        <w:jc w:val="center"/>
        <w:rPr>
          <w:rFonts w:ascii="Arial" w:hAnsi="Arial" w:cs="Arial"/>
          <w:sz w:val="26"/>
          <w:szCs w:val="26"/>
        </w:rPr>
      </w:pPr>
      <w:r w:rsidRPr="00797AED">
        <w:rPr>
          <w:rFonts w:ascii="Arial" w:hAnsi="Arial" w:cs="Arial"/>
          <w:sz w:val="26"/>
          <w:szCs w:val="26"/>
        </w:rPr>
        <w:t>Restraint IBL Training Schedule</w:t>
      </w:r>
    </w:p>
    <w:p w:rsidR="00797AED" w:rsidRPr="00797AED" w:rsidRDefault="00797AED" w:rsidP="00DF497D">
      <w:pPr>
        <w:spacing w:after="0"/>
        <w:jc w:val="center"/>
        <w:rPr>
          <w:rFonts w:ascii="Arial" w:hAnsi="Arial" w:cs="Arial"/>
          <w:sz w:val="12"/>
          <w:szCs w:val="12"/>
        </w:rPr>
      </w:pPr>
    </w:p>
    <w:p w:rsidR="00797AED" w:rsidRPr="00797AED" w:rsidRDefault="00797AED" w:rsidP="00797AED">
      <w:pPr>
        <w:spacing w:after="0"/>
        <w:rPr>
          <w:rFonts w:ascii="Arial" w:hAnsi="Arial" w:cs="Arial"/>
          <w:sz w:val="26"/>
          <w:szCs w:val="26"/>
        </w:rPr>
      </w:pPr>
      <w:r w:rsidRPr="00797AED">
        <w:rPr>
          <w:rFonts w:ascii="Arial" w:hAnsi="Arial" w:cs="Arial"/>
          <w:sz w:val="26"/>
          <w:szCs w:val="26"/>
        </w:rPr>
        <w:t>Below is the list of training dates, times and locations ODDS will be offering in-person training on the Home and Community-Based Services (HCBS) requirements when an individual’s plan indicates a need for restraints.  Restraints include the use of safeguarding interventions (commonly known as PPI’s), safeguarding equipment, and the use of physical interventions in emergency situations.  This training will address what intervention techniques are allowed, the conditions that must be in place for the techniques to be allowed and the documentation requirements when the techniques are identified.</w:t>
      </w:r>
    </w:p>
    <w:p w:rsidR="00797AED" w:rsidRPr="00797AED" w:rsidRDefault="00797AED" w:rsidP="00797AED">
      <w:pPr>
        <w:spacing w:after="0"/>
        <w:rPr>
          <w:rFonts w:ascii="Arial" w:hAnsi="Arial" w:cs="Arial"/>
          <w:sz w:val="12"/>
          <w:szCs w:val="12"/>
        </w:rPr>
      </w:pPr>
    </w:p>
    <w:p w:rsidR="00797AED" w:rsidRPr="00797AED" w:rsidRDefault="00797AED" w:rsidP="00797AED">
      <w:pPr>
        <w:spacing w:after="0"/>
        <w:rPr>
          <w:rFonts w:ascii="Arial" w:hAnsi="Arial" w:cs="Arial"/>
          <w:sz w:val="26"/>
          <w:szCs w:val="26"/>
        </w:rPr>
      </w:pPr>
      <w:r w:rsidRPr="00797AED">
        <w:rPr>
          <w:rFonts w:ascii="Arial" w:hAnsi="Arial" w:cs="Arial"/>
          <w:sz w:val="26"/>
          <w:szCs w:val="26"/>
        </w:rPr>
        <w:t>This training is open to Services Coordinators, Personal Agents, providers and any other interested parties.  Due to limited space,  priority will be given to attendance Services Coordinators and Personal Agents.</w:t>
      </w:r>
    </w:p>
    <w:p w:rsidR="00DF497D" w:rsidRPr="00797AED" w:rsidRDefault="00DF497D" w:rsidP="00DF497D">
      <w:pPr>
        <w:spacing w:after="0"/>
        <w:jc w:val="center"/>
        <w:rPr>
          <w:rFonts w:ascii="Arial" w:hAnsi="Arial" w:cs="Arial"/>
          <w:sz w:val="12"/>
          <w:szCs w:val="12"/>
        </w:rPr>
      </w:pPr>
    </w:p>
    <w:tbl>
      <w:tblPr>
        <w:tblStyle w:val="TableGrid"/>
        <w:tblW w:w="0" w:type="auto"/>
        <w:tblLook w:val="04A0" w:firstRow="1" w:lastRow="0" w:firstColumn="1" w:lastColumn="0" w:noHBand="0" w:noVBand="1"/>
      </w:tblPr>
      <w:tblGrid>
        <w:gridCol w:w="1885"/>
        <w:gridCol w:w="2790"/>
        <w:gridCol w:w="6660"/>
        <w:gridCol w:w="3055"/>
      </w:tblGrid>
      <w:tr w:rsidR="00DF497D" w:rsidRPr="00797AED" w:rsidTr="0011172C">
        <w:tc>
          <w:tcPr>
            <w:tcW w:w="1885" w:type="dxa"/>
          </w:tcPr>
          <w:p w:rsidR="00DF497D" w:rsidRPr="00797AED" w:rsidRDefault="00DF497D" w:rsidP="00DF497D">
            <w:pPr>
              <w:rPr>
                <w:rFonts w:ascii="Arial" w:hAnsi="Arial" w:cs="Arial"/>
                <w:sz w:val="26"/>
                <w:szCs w:val="26"/>
              </w:rPr>
            </w:pPr>
            <w:r w:rsidRPr="00797AED">
              <w:rPr>
                <w:rFonts w:ascii="Arial" w:hAnsi="Arial" w:cs="Arial"/>
                <w:sz w:val="26"/>
                <w:szCs w:val="26"/>
              </w:rPr>
              <w:t>Date</w:t>
            </w:r>
          </w:p>
        </w:tc>
        <w:tc>
          <w:tcPr>
            <w:tcW w:w="2790" w:type="dxa"/>
          </w:tcPr>
          <w:p w:rsidR="00DF497D" w:rsidRPr="00797AED" w:rsidRDefault="00DF497D" w:rsidP="00DF497D">
            <w:pPr>
              <w:rPr>
                <w:rFonts w:ascii="Arial" w:hAnsi="Arial" w:cs="Arial"/>
                <w:sz w:val="26"/>
                <w:szCs w:val="26"/>
              </w:rPr>
            </w:pPr>
            <w:r w:rsidRPr="00797AED">
              <w:rPr>
                <w:rFonts w:ascii="Arial" w:hAnsi="Arial" w:cs="Arial"/>
                <w:sz w:val="26"/>
                <w:szCs w:val="26"/>
              </w:rPr>
              <w:t>Time(s)</w:t>
            </w:r>
          </w:p>
        </w:tc>
        <w:tc>
          <w:tcPr>
            <w:tcW w:w="6660" w:type="dxa"/>
          </w:tcPr>
          <w:p w:rsidR="00DF497D" w:rsidRPr="00797AED" w:rsidRDefault="00DF497D" w:rsidP="00DF497D">
            <w:pPr>
              <w:rPr>
                <w:rFonts w:ascii="Arial" w:hAnsi="Arial" w:cs="Arial"/>
                <w:sz w:val="26"/>
                <w:szCs w:val="26"/>
              </w:rPr>
            </w:pPr>
            <w:r w:rsidRPr="00797AED">
              <w:rPr>
                <w:rFonts w:ascii="Arial" w:hAnsi="Arial" w:cs="Arial"/>
                <w:sz w:val="26"/>
                <w:szCs w:val="26"/>
              </w:rPr>
              <w:t>Location</w:t>
            </w:r>
          </w:p>
        </w:tc>
        <w:tc>
          <w:tcPr>
            <w:tcW w:w="3055" w:type="dxa"/>
          </w:tcPr>
          <w:p w:rsidR="00DF497D" w:rsidRPr="00797AED" w:rsidRDefault="00DF497D" w:rsidP="00DF497D">
            <w:pPr>
              <w:rPr>
                <w:rFonts w:ascii="Arial" w:hAnsi="Arial" w:cs="Arial"/>
                <w:sz w:val="26"/>
                <w:szCs w:val="26"/>
              </w:rPr>
            </w:pPr>
            <w:r w:rsidRPr="00797AED">
              <w:rPr>
                <w:rFonts w:ascii="Arial" w:hAnsi="Arial" w:cs="Arial"/>
                <w:sz w:val="26"/>
                <w:szCs w:val="26"/>
              </w:rPr>
              <w:t>Contact</w:t>
            </w:r>
          </w:p>
        </w:tc>
      </w:tr>
      <w:tr w:rsidR="00DF497D" w:rsidRPr="00797AED" w:rsidTr="0011172C">
        <w:tc>
          <w:tcPr>
            <w:tcW w:w="1885" w:type="dxa"/>
          </w:tcPr>
          <w:p w:rsidR="00DF497D" w:rsidRPr="00797AED" w:rsidRDefault="00DF497D" w:rsidP="00DF497D">
            <w:pPr>
              <w:rPr>
                <w:rFonts w:ascii="Arial" w:hAnsi="Arial" w:cs="Arial"/>
                <w:sz w:val="26"/>
                <w:szCs w:val="26"/>
              </w:rPr>
            </w:pPr>
            <w:r w:rsidRPr="00797AED">
              <w:rPr>
                <w:rFonts w:ascii="Arial" w:hAnsi="Arial" w:cs="Arial"/>
                <w:sz w:val="26"/>
                <w:szCs w:val="26"/>
              </w:rPr>
              <w:t>4/20/17</w:t>
            </w:r>
          </w:p>
          <w:p w:rsidR="00DF497D" w:rsidRPr="00797AED" w:rsidRDefault="00DF497D" w:rsidP="00DF497D">
            <w:pPr>
              <w:rPr>
                <w:rFonts w:ascii="Arial" w:hAnsi="Arial" w:cs="Arial"/>
                <w:sz w:val="26"/>
                <w:szCs w:val="26"/>
              </w:rPr>
            </w:pPr>
            <w:r w:rsidRPr="00797AED">
              <w:rPr>
                <w:rFonts w:ascii="Arial" w:hAnsi="Arial" w:cs="Arial"/>
                <w:sz w:val="26"/>
                <w:szCs w:val="26"/>
              </w:rPr>
              <w:t>Thursday</w:t>
            </w:r>
          </w:p>
        </w:tc>
        <w:tc>
          <w:tcPr>
            <w:tcW w:w="2790" w:type="dxa"/>
          </w:tcPr>
          <w:p w:rsidR="00DF497D" w:rsidRPr="00797AED" w:rsidRDefault="00DF497D" w:rsidP="00DF497D">
            <w:pPr>
              <w:rPr>
                <w:rFonts w:ascii="Arial" w:hAnsi="Arial" w:cs="Arial"/>
                <w:sz w:val="26"/>
                <w:szCs w:val="26"/>
              </w:rPr>
            </w:pPr>
            <w:r w:rsidRPr="00797AED">
              <w:rPr>
                <w:rFonts w:ascii="Arial" w:hAnsi="Arial" w:cs="Arial"/>
                <w:sz w:val="26"/>
                <w:szCs w:val="26"/>
              </w:rPr>
              <w:t>9:30 am- 12:00 pm; or</w:t>
            </w:r>
          </w:p>
          <w:p w:rsidR="00DF497D" w:rsidRPr="00797AED" w:rsidRDefault="00DF497D" w:rsidP="00DF497D">
            <w:pPr>
              <w:rPr>
                <w:rFonts w:ascii="Arial" w:hAnsi="Arial" w:cs="Arial"/>
                <w:sz w:val="26"/>
                <w:szCs w:val="26"/>
              </w:rPr>
            </w:pPr>
            <w:r w:rsidRPr="00797AED">
              <w:rPr>
                <w:rFonts w:ascii="Arial" w:hAnsi="Arial" w:cs="Arial"/>
                <w:sz w:val="26"/>
                <w:szCs w:val="26"/>
              </w:rPr>
              <w:t>1:00-3:30 pm</w:t>
            </w:r>
          </w:p>
        </w:tc>
        <w:tc>
          <w:tcPr>
            <w:tcW w:w="6660" w:type="dxa"/>
          </w:tcPr>
          <w:p w:rsidR="00DF497D" w:rsidRPr="00797AED" w:rsidRDefault="00DF497D" w:rsidP="00DF497D">
            <w:pPr>
              <w:rPr>
                <w:rFonts w:ascii="Arial" w:hAnsi="Arial" w:cs="Arial"/>
                <w:sz w:val="26"/>
                <w:szCs w:val="26"/>
              </w:rPr>
            </w:pPr>
            <w:r w:rsidRPr="00797AED">
              <w:rPr>
                <w:rFonts w:ascii="Arial" w:hAnsi="Arial" w:cs="Arial"/>
                <w:sz w:val="26"/>
                <w:szCs w:val="26"/>
              </w:rPr>
              <w:t>Deschutes County- Bend</w:t>
            </w:r>
          </w:p>
          <w:p w:rsidR="00DF497D" w:rsidRPr="00797AED" w:rsidRDefault="00DF497D" w:rsidP="00DF497D">
            <w:pPr>
              <w:rPr>
                <w:rFonts w:ascii="Arial" w:hAnsi="Arial" w:cs="Arial"/>
                <w:sz w:val="26"/>
                <w:szCs w:val="26"/>
              </w:rPr>
            </w:pPr>
            <w:r w:rsidRPr="00797AED">
              <w:rPr>
                <w:rFonts w:ascii="Arial" w:hAnsi="Arial" w:cs="Arial"/>
                <w:sz w:val="26"/>
                <w:szCs w:val="26"/>
              </w:rPr>
              <w:t>1300 NW Wall St.  Bend, OR 97703</w:t>
            </w:r>
          </w:p>
        </w:tc>
        <w:tc>
          <w:tcPr>
            <w:tcW w:w="3055" w:type="dxa"/>
          </w:tcPr>
          <w:p w:rsidR="00DF497D" w:rsidRPr="00797AED" w:rsidRDefault="00B8442D" w:rsidP="00DF497D">
            <w:pPr>
              <w:rPr>
                <w:rFonts w:ascii="Arial" w:hAnsi="Arial" w:cs="Arial"/>
                <w:sz w:val="26"/>
                <w:szCs w:val="26"/>
              </w:rPr>
            </w:pPr>
            <w:r w:rsidRPr="00797AED">
              <w:rPr>
                <w:rFonts w:ascii="Arial" w:hAnsi="Arial" w:cs="Arial"/>
                <w:sz w:val="26"/>
                <w:szCs w:val="26"/>
              </w:rPr>
              <w:t xml:space="preserve">Jenny </w:t>
            </w:r>
            <w:proofErr w:type="spellStart"/>
            <w:r w:rsidRPr="00797AED">
              <w:rPr>
                <w:rFonts w:ascii="Arial" w:hAnsi="Arial" w:cs="Arial"/>
                <w:sz w:val="26"/>
                <w:szCs w:val="26"/>
              </w:rPr>
              <w:t>Guadagno</w:t>
            </w:r>
            <w:proofErr w:type="spellEnd"/>
          </w:p>
        </w:tc>
      </w:tr>
      <w:tr w:rsidR="00DF497D" w:rsidRPr="00797AED" w:rsidTr="0011172C">
        <w:tc>
          <w:tcPr>
            <w:tcW w:w="1885" w:type="dxa"/>
          </w:tcPr>
          <w:p w:rsidR="00DF497D" w:rsidRPr="00797AED" w:rsidRDefault="00DF497D" w:rsidP="00DF497D">
            <w:pPr>
              <w:rPr>
                <w:rFonts w:ascii="Arial" w:hAnsi="Arial" w:cs="Arial"/>
                <w:sz w:val="26"/>
                <w:szCs w:val="26"/>
              </w:rPr>
            </w:pPr>
            <w:r w:rsidRPr="00797AED">
              <w:rPr>
                <w:rFonts w:ascii="Arial" w:hAnsi="Arial" w:cs="Arial"/>
                <w:sz w:val="26"/>
                <w:szCs w:val="26"/>
              </w:rPr>
              <w:t>4/25/17</w:t>
            </w:r>
          </w:p>
          <w:p w:rsidR="00DF497D" w:rsidRPr="00797AED" w:rsidRDefault="00DF497D" w:rsidP="00DF497D">
            <w:pPr>
              <w:rPr>
                <w:rFonts w:ascii="Arial" w:hAnsi="Arial" w:cs="Arial"/>
                <w:sz w:val="26"/>
                <w:szCs w:val="26"/>
              </w:rPr>
            </w:pPr>
            <w:r w:rsidRPr="00797AED">
              <w:rPr>
                <w:rFonts w:ascii="Arial" w:hAnsi="Arial" w:cs="Arial"/>
                <w:sz w:val="26"/>
                <w:szCs w:val="26"/>
              </w:rPr>
              <w:t>Tuesday</w:t>
            </w:r>
          </w:p>
        </w:tc>
        <w:tc>
          <w:tcPr>
            <w:tcW w:w="2790" w:type="dxa"/>
          </w:tcPr>
          <w:p w:rsidR="00DF497D" w:rsidRPr="00797AED" w:rsidRDefault="00DF497D" w:rsidP="00DF497D">
            <w:pPr>
              <w:rPr>
                <w:rFonts w:ascii="Arial" w:hAnsi="Arial" w:cs="Arial"/>
                <w:sz w:val="26"/>
                <w:szCs w:val="26"/>
              </w:rPr>
            </w:pPr>
            <w:r w:rsidRPr="00797AED">
              <w:rPr>
                <w:rFonts w:ascii="Arial" w:hAnsi="Arial" w:cs="Arial"/>
                <w:sz w:val="26"/>
                <w:szCs w:val="26"/>
              </w:rPr>
              <w:t>9:00-11:30 am; or</w:t>
            </w:r>
          </w:p>
          <w:p w:rsidR="00DF497D" w:rsidRPr="00797AED" w:rsidRDefault="00DF497D" w:rsidP="00DF497D">
            <w:pPr>
              <w:rPr>
                <w:rFonts w:ascii="Arial" w:hAnsi="Arial" w:cs="Arial"/>
                <w:sz w:val="26"/>
                <w:szCs w:val="26"/>
              </w:rPr>
            </w:pPr>
            <w:r w:rsidRPr="00797AED">
              <w:rPr>
                <w:rFonts w:ascii="Arial" w:hAnsi="Arial" w:cs="Arial"/>
                <w:sz w:val="26"/>
                <w:szCs w:val="26"/>
              </w:rPr>
              <w:t>12:30-3:00 pm</w:t>
            </w:r>
          </w:p>
        </w:tc>
        <w:tc>
          <w:tcPr>
            <w:tcW w:w="6660" w:type="dxa"/>
          </w:tcPr>
          <w:p w:rsidR="00DF497D" w:rsidRPr="00797AED" w:rsidRDefault="00DF497D" w:rsidP="00DF497D">
            <w:pPr>
              <w:rPr>
                <w:rFonts w:ascii="Arial" w:hAnsi="Arial" w:cs="Arial"/>
                <w:sz w:val="26"/>
                <w:szCs w:val="26"/>
              </w:rPr>
            </w:pPr>
            <w:r w:rsidRPr="00797AED">
              <w:rPr>
                <w:rFonts w:ascii="Arial" w:hAnsi="Arial" w:cs="Arial"/>
                <w:sz w:val="26"/>
                <w:szCs w:val="26"/>
              </w:rPr>
              <w:t xml:space="preserve">Union County- </w:t>
            </w:r>
            <w:proofErr w:type="spellStart"/>
            <w:r w:rsidRPr="00797AED">
              <w:rPr>
                <w:rFonts w:ascii="Arial" w:hAnsi="Arial" w:cs="Arial"/>
                <w:sz w:val="26"/>
                <w:szCs w:val="26"/>
              </w:rPr>
              <w:t>LaGrande</w:t>
            </w:r>
            <w:proofErr w:type="spellEnd"/>
          </w:p>
          <w:p w:rsidR="00DF497D" w:rsidRPr="00797AED" w:rsidRDefault="00DF497D" w:rsidP="00DF497D">
            <w:pPr>
              <w:rPr>
                <w:rFonts w:ascii="Arial" w:hAnsi="Arial" w:cs="Arial"/>
                <w:sz w:val="26"/>
                <w:szCs w:val="26"/>
              </w:rPr>
            </w:pPr>
            <w:r w:rsidRPr="00797AED">
              <w:rPr>
                <w:rFonts w:ascii="Arial" w:hAnsi="Arial" w:cs="Arial"/>
                <w:sz w:val="26"/>
                <w:szCs w:val="26"/>
              </w:rPr>
              <w:t>Union County CHD- 2301 Cove Ave. La Grande, OR</w:t>
            </w:r>
          </w:p>
        </w:tc>
        <w:tc>
          <w:tcPr>
            <w:tcW w:w="3055" w:type="dxa"/>
          </w:tcPr>
          <w:p w:rsidR="00DF497D" w:rsidRPr="00797AED" w:rsidRDefault="00DF497D" w:rsidP="00DF497D">
            <w:pPr>
              <w:rPr>
                <w:rFonts w:ascii="Arial" w:hAnsi="Arial" w:cs="Arial"/>
                <w:sz w:val="26"/>
                <w:szCs w:val="26"/>
              </w:rPr>
            </w:pPr>
            <w:r w:rsidRPr="00797AED">
              <w:rPr>
                <w:rFonts w:ascii="Arial" w:hAnsi="Arial" w:cs="Arial"/>
                <w:sz w:val="26"/>
                <w:szCs w:val="26"/>
              </w:rPr>
              <w:t>Alice Massey</w:t>
            </w:r>
          </w:p>
        </w:tc>
      </w:tr>
      <w:tr w:rsidR="00BA0E5D" w:rsidRPr="00797AED" w:rsidTr="0011172C">
        <w:tc>
          <w:tcPr>
            <w:tcW w:w="1885" w:type="dxa"/>
          </w:tcPr>
          <w:p w:rsidR="00BA0E5D" w:rsidRPr="00797AED" w:rsidRDefault="00BA0E5D" w:rsidP="00BA0E5D">
            <w:pPr>
              <w:rPr>
                <w:rFonts w:ascii="Arial" w:hAnsi="Arial" w:cs="Arial"/>
                <w:sz w:val="26"/>
                <w:szCs w:val="26"/>
              </w:rPr>
            </w:pPr>
            <w:r w:rsidRPr="00797AED">
              <w:rPr>
                <w:rFonts w:ascii="Arial" w:hAnsi="Arial" w:cs="Arial"/>
                <w:sz w:val="26"/>
                <w:szCs w:val="26"/>
              </w:rPr>
              <w:t>4/28/17</w:t>
            </w:r>
          </w:p>
          <w:p w:rsidR="00BA0E5D" w:rsidRPr="00797AED" w:rsidRDefault="00BA0E5D" w:rsidP="00BA0E5D">
            <w:pPr>
              <w:rPr>
                <w:rFonts w:ascii="Arial" w:hAnsi="Arial" w:cs="Arial"/>
                <w:sz w:val="26"/>
                <w:szCs w:val="26"/>
              </w:rPr>
            </w:pPr>
            <w:r w:rsidRPr="00797AED">
              <w:rPr>
                <w:rFonts w:ascii="Arial" w:hAnsi="Arial" w:cs="Arial"/>
                <w:sz w:val="26"/>
                <w:szCs w:val="26"/>
              </w:rPr>
              <w:t>Friday</w:t>
            </w:r>
          </w:p>
        </w:tc>
        <w:tc>
          <w:tcPr>
            <w:tcW w:w="2790" w:type="dxa"/>
          </w:tcPr>
          <w:p w:rsidR="00BA0E5D" w:rsidRPr="00797AED" w:rsidRDefault="00BA0E5D" w:rsidP="00BA0E5D">
            <w:pPr>
              <w:rPr>
                <w:rFonts w:ascii="Arial" w:hAnsi="Arial" w:cs="Arial"/>
                <w:sz w:val="26"/>
                <w:szCs w:val="26"/>
              </w:rPr>
            </w:pPr>
            <w:r w:rsidRPr="00797AED">
              <w:rPr>
                <w:rFonts w:ascii="Arial" w:hAnsi="Arial" w:cs="Arial"/>
                <w:sz w:val="26"/>
                <w:szCs w:val="26"/>
              </w:rPr>
              <w:t>9:30 am-12:00 pm; or</w:t>
            </w:r>
          </w:p>
          <w:p w:rsidR="00BA0E5D" w:rsidRPr="00797AED" w:rsidRDefault="00BA0E5D" w:rsidP="00BA0E5D">
            <w:pPr>
              <w:rPr>
                <w:rFonts w:ascii="Arial" w:hAnsi="Arial" w:cs="Arial"/>
                <w:sz w:val="26"/>
                <w:szCs w:val="26"/>
              </w:rPr>
            </w:pPr>
            <w:r w:rsidRPr="00797AED">
              <w:rPr>
                <w:rFonts w:ascii="Arial" w:hAnsi="Arial" w:cs="Arial"/>
                <w:sz w:val="26"/>
                <w:szCs w:val="26"/>
              </w:rPr>
              <w:t>1:00-3:30 pm</w:t>
            </w:r>
          </w:p>
        </w:tc>
        <w:tc>
          <w:tcPr>
            <w:tcW w:w="6660" w:type="dxa"/>
          </w:tcPr>
          <w:p w:rsidR="00BA0E5D" w:rsidRPr="00797AED" w:rsidRDefault="00BA0E5D" w:rsidP="00BA0E5D">
            <w:pPr>
              <w:rPr>
                <w:rFonts w:ascii="Arial" w:hAnsi="Arial" w:cs="Arial"/>
                <w:sz w:val="26"/>
                <w:szCs w:val="26"/>
              </w:rPr>
            </w:pPr>
            <w:r w:rsidRPr="00797AED">
              <w:rPr>
                <w:rFonts w:ascii="Arial" w:hAnsi="Arial" w:cs="Arial"/>
                <w:sz w:val="26"/>
                <w:szCs w:val="26"/>
              </w:rPr>
              <w:t>Marion County- Salem</w:t>
            </w:r>
          </w:p>
          <w:p w:rsidR="00BA0E5D" w:rsidRPr="00797AED" w:rsidRDefault="00BA0E5D" w:rsidP="00BA0E5D">
            <w:pPr>
              <w:rPr>
                <w:rFonts w:ascii="Arial" w:hAnsi="Arial" w:cs="Arial"/>
                <w:sz w:val="26"/>
                <w:szCs w:val="26"/>
              </w:rPr>
            </w:pPr>
            <w:r w:rsidRPr="00797AED">
              <w:rPr>
                <w:rFonts w:ascii="Arial" w:hAnsi="Arial" w:cs="Arial"/>
                <w:sz w:val="26"/>
                <w:szCs w:val="26"/>
              </w:rPr>
              <w:t>Marion CDDP- Training Rooms A &amp; B</w:t>
            </w:r>
          </w:p>
          <w:p w:rsidR="00BA0E5D" w:rsidRPr="00797AED" w:rsidRDefault="00BA0E5D" w:rsidP="00BA0E5D">
            <w:pPr>
              <w:rPr>
                <w:rFonts w:ascii="Arial" w:hAnsi="Arial" w:cs="Arial"/>
                <w:sz w:val="26"/>
                <w:szCs w:val="26"/>
              </w:rPr>
            </w:pPr>
            <w:r w:rsidRPr="00797AED">
              <w:rPr>
                <w:rFonts w:ascii="Arial" w:hAnsi="Arial" w:cs="Arial"/>
                <w:sz w:val="26"/>
                <w:szCs w:val="26"/>
              </w:rPr>
              <w:t>2421 Lancaster Dr. NE, Salem, OR 97305</w:t>
            </w:r>
          </w:p>
        </w:tc>
        <w:tc>
          <w:tcPr>
            <w:tcW w:w="3055" w:type="dxa"/>
          </w:tcPr>
          <w:p w:rsidR="00BA0E5D" w:rsidRPr="00797AED" w:rsidRDefault="00BA0E5D" w:rsidP="00BA0E5D">
            <w:pPr>
              <w:rPr>
                <w:rFonts w:ascii="Arial" w:hAnsi="Arial" w:cs="Arial"/>
                <w:sz w:val="26"/>
                <w:szCs w:val="26"/>
              </w:rPr>
            </w:pPr>
            <w:r w:rsidRPr="00797AED">
              <w:rPr>
                <w:rFonts w:ascii="Arial" w:hAnsi="Arial" w:cs="Arial"/>
                <w:sz w:val="26"/>
                <w:szCs w:val="26"/>
              </w:rPr>
              <w:t>Amy Baker</w:t>
            </w:r>
          </w:p>
        </w:tc>
      </w:tr>
      <w:tr w:rsidR="00BA0E5D" w:rsidRPr="00797AED" w:rsidTr="0011172C">
        <w:tc>
          <w:tcPr>
            <w:tcW w:w="1885" w:type="dxa"/>
          </w:tcPr>
          <w:p w:rsidR="00BA0E5D" w:rsidRPr="00797AED" w:rsidRDefault="00BA0E5D" w:rsidP="00BA0E5D">
            <w:pPr>
              <w:rPr>
                <w:rFonts w:ascii="Arial" w:hAnsi="Arial" w:cs="Arial"/>
                <w:sz w:val="26"/>
                <w:szCs w:val="26"/>
              </w:rPr>
            </w:pPr>
            <w:r w:rsidRPr="00797AED">
              <w:rPr>
                <w:rFonts w:ascii="Arial" w:hAnsi="Arial" w:cs="Arial"/>
                <w:sz w:val="26"/>
                <w:szCs w:val="26"/>
              </w:rPr>
              <w:t>5/1/17</w:t>
            </w:r>
          </w:p>
          <w:p w:rsidR="00BA0E5D" w:rsidRPr="00797AED" w:rsidRDefault="00BA0E5D" w:rsidP="00BA0E5D">
            <w:pPr>
              <w:rPr>
                <w:rFonts w:ascii="Arial" w:hAnsi="Arial" w:cs="Arial"/>
                <w:sz w:val="26"/>
                <w:szCs w:val="26"/>
              </w:rPr>
            </w:pPr>
            <w:r w:rsidRPr="00797AED">
              <w:rPr>
                <w:rFonts w:ascii="Arial" w:hAnsi="Arial" w:cs="Arial"/>
                <w:sz w:val="26"/>
                <w:szCs w:val="26"/>
              </w:rPr>
              <w:t>Monday</w:t>
            </w:r>
          </w:p>
        </w:tc>
        <w:tc>
          <w:tcPr>
            <w:tcW w:w="2790" w:type="dxa"/>
          </w:tcPr>
          <w:p w:rsidR="00BA0E5D" w:rsidRPr="00797AED" w:rsidRDefault="00BA0E5D" w:rsidP="00BA0E5D">
            <w:pPr>
              <w:rPr>
                <w:rFonts w:ascii="Arial" w:hAnsi="Arial" w:cs="Arial"/>
                <w:sz w:val="26"/>
                <w:szCs w:val="26"/>
              </w:rPr>
            </w:pPr>
            <w:r w:rsidRPr="00797AED">
              <w:rPr>
                <w:rFonts w:ascii="Arial" w:hAnsi="Arial" w:cs="Arial"/>
                <w:sz w:val="26"/>
                <w:szCs w:val="26"/>
              </w:rPr>
              <w:t>9:30 am- 12:00 pm; or</w:t>
            </w:r>
          </w:p>
          <w:p w:rsidR="00BA0E5D" w:rsidRPr="00797AED" w:rsidRDefault="00BA0E5D" w:rsidP="00BA0E5D">
            <w:pPr>
              <w:rPr>
                <w:rFonts w:ascii="Arial" w:hAnsi="Arial" w:cs="Arial"/>
                <w:sz w:val="26"/>
                <w:szCs w:val="26"/>
              </w:rPr>
            </w:pPr>
            <w:r w:rsidRPr="00797AED">
              <w:rPr>
                <w:rFonts w:ascii="Arial" w:hAnsi="Arial" w:cs="Arial"/>
                <w:sz w:val="26"/>
                <w:szCs w:val="26"/>
              </w:rPr>
              <w:t>1:00-3:30 pm</w:t>
            </w:r>
          </w:p>
        </w:tc>
        <w:tc>
          <w:tcPr>
            <w:tcW w:w="6660" w:type="dxa"/>
          </w:tcPr>
          <w:p w:rsidR="00BA0E5D" w:rsidRPr="00797AED" w:rsidRDefault="00BA0E5D" w:rsidP="00BA0E5D">
            <w:pPr>
              <w:rPr>
                <w:rFonts w:ascii="Arial" w:hAnsi="Arial" w:cs="Arial"/>
                <w:sz w:val="26"/>
                <w:szCs w:val="26"/>
              </w:rPr>
            </w:pPr>
            <w:r w:rsidRPr="00797AED">
              <w:rPr>
                <w:rFonts w:ascii="Arial" w:hAnsi="Arial" w:cs="Arial"/>
                <w:sz w:val="26"/>
                <w:szCs w:val="26"/>
              </w:rPr>
              <w:t>Clackamas County- Oregon City</w:t>
            </w:r>
          </w:p>
          <w:p w:rsidR="00BA0E5D" w:rsidRPr="00797AED" w:rsidRDefault="00BA0E5D" w:rsidP="00BA0E5D">
            <w:pPr>
              <w:rPr>
                <w:rFonts w:ascii="Arial" w:hAnsi="Arial" w:cs="Arial"/>
                <w:sz w:val="26"/>
                <w:szCs w:val="26"/>
              </w:rPr>
            </w:pPr>
            <w:r w:rsidRPr="00797AED">
              <w:rPr>
                <w:rFonts w:ascii="Arial" w:hAnsi="Arial" w:cs="Arial"/>
                <w:sz w:val="26"/>
                <w:szCs w:val="26"/>
              </w:rPr>
              <w:t>Development Services Building- rooms 119/120</w:t>
            </w:r>
          </w:p>
          <w:p w:rsidR="00BA0E5D" w:rsidRPr="00797AED" w:rsidRDefault="00BA0E5D" w:rsidP="00BA0E5D">
            <w:pPr>
              <w:rPr>
                <w:rFonts w:ascii="Arial" w:hAnsi="Arial" w:cs="Arial"/>
                <w:sz w:val="26"/>
                <w:szCs w:val="26"/>
              </w:rPr>
            </w:pPr>
            <w:r w:rsidRPr="00797AED">
              <w:rPr>
                <w:rFonts w:ascii="Arial" w:hAnsi="Arial" w:cs="Arial"/>
                <w:sz w:val="26"/>
                <w:szCs w:val="26"/>
              </w:rPr>
              <w:t>150 Beavercreek Rd., Oregon City, OR 97045</w:t>
            </w:r>
          </w:p>
        </w:tc>
        <w:tc>
          <w:tcPr>
            <w:tcW w:w="3055" w:type="dxa"/>
          </w:tcPr>
          <w:p w:rsidR="00BA0E5D" w:rsidRPr="00797AED" w:rsidRDefault="00BA0E5D" w:rsidP="00BA0E5D">
            <w:pPr>
              <w:rPr>
                <w:rFonts w:ascii="Arial" w:hAnsi="Arial" w:cs="Arial"/>
                <w:sz w:val="26"/>
                <w:szCs w:val="26"/>
              </w:rPr>
            </w:pPr>
            <w:r w:rsidRPr="00797AED">
              <w:rPr>
                <w:rFonts w:ascii="Arial" w:hAnsi="Arial" w:cs="Arial"/>
                <w:sz w:val="26"/>
                <w:szCs w:val="26"/>
              </w:rPr>
              <w:t>Kim Cota</w:t>
            </w:r>
          </w:p>
        </w:tc>
      </w:tr>
      <w:tr w:rsidR="00BA0E5D" w:rsidRPr="00797AED" w:rsidTr="0011172C">
        <w:tc>
          <w:tcPr>
            <w:tcW w:w="1885" w:type="dxa"/>
          </w:tcPr>
          <w:p w:rsidR="00BA0E5D" w:rsidRPr="00797AED" w:rsidRDefault="00BA0E5D" w:rsidP="00BA0E5D">
            <w:pPr>
              <w:rPr>
                <w:rFonts w:ascii="Arial" w:hAnsi="Arial" w:cs="Arial"/>
                <w:sz w:val="26"/>
                <w:szCs w:val="26"/>
              </w:rPr>
            </w:pPr>
            <w:r w:rsidRPr="00797AED">
              <w:rPr>
                <w:rFonts w:ascii="Arial" w:hAnsi="Arial" w:cs="Arial"/>
                <w:sz w:val="26"/>
                <w:szCs w:val="26"/>
              </w:rPr>
              <w:t>5/2/17</w:t>
            </w:r>
          </w:p>
          <w:p w:rsidR="00BA0E5D" w:rsidRPr="00797AED" w:rsidRDefault="00BA0E5D" w:rsidP="00BA0E5D">
            <w:pPr>
              <w:rPr>
                <w:rFonts w:ascii="Arial" w:hAnsi="Arial" w:cs="Arial"/>
                <w:sz w:val="26"/>
                <w:szCs w:val="26"/>
              </w:rPr>
            </w:pPr>
            <w:r w:rsidRPr="00797AED">
              <w:rPr>
                <w:rFonts w:ascii="Arial" w:hAnsi="Arial" w:cs="Arial"/>
                <w:sz w:val="26"/>
                <w:szCs w:val="26"/>
              </w:rPr>
              <w:t>Tuesday</w:t>
            </w:r>
          </w:p>
        </w:tc>
        <w:tc>
          <w:tcPr>
            <w:tcW w:w="2790" w:type="dxa"/>
          </w:tcPr>
          <w:p w:rsidR="00BA0E5D" w:rsidRPr="00797AED" w:rsidRDefault="00BA0E5D" w:rsidP="00BA0E5D">
            <w:pPr>
              <w:rPr>
                <w:rFonts w:ascii="Arial" w:hAnsi="Arial" w:cs="Arial"/>
                <w:sz w:val="26"/>
                <w:szCs w:val="26"/>
              </w:rPr>
            </w:pPr>
            <w:r w:rsidRPr="00797AED">
              <w:rPr>
                <w:rFonts w:ascii="Arial" w:hAnsi="Arial" w:cs="Arial"/>
                <w:sz w:val="26"/>
                <w:szCs w:val="26"/>
              </w:rPr>
              <w:t>9:30 am-12:00 pm; or</w:t>
            </w:r>
          </w:p>
          <w:p w:rsidR="00BA0E5D" w:rsidRPr="00797AED" w:rsidRDefault="00BA0E5D" w:rsidP="00BA0E5D">
            <w:pPr>
              <w:rPr>
                <w:rFonts w:ascii="Arial" w:hAnsi="Arial" w:cs="Arial"/>
                <w:sz w:val="26"/>
                <w:szCs w:val="26"/>
              </w:rPr>
            </w:pPr>
            <w:r w:rsidRPr="00797AED">
              <w:rPr>
                <w:rFonts w:ascii="Arial" w:hAnsi="Arial" w:cs="Arial"/>
                <w:sz w:val="26"/>
                <w:szCs w:val="26"/>
              </w:rPr>
              <w:t>1:00-3:30 pm</w:t>
            </w:r>
          </w:p>
        </w:tc>
        <w:tc>
          <w:tcPr>
            <w:tcW w:w="6660" w:type="dxa"/>
          </w:tcPr>
          <w:p w:rsidR="00BA0E5D" w:rsidRPr="00797AED" w:rsidRDefault="00BA0E5D" w:rsidP="00BA0E5D">
            <w:pPr>
              <w:rPr>
                <w:rFonts w:ascii="Arial" w:hAnsi="Arial" w:cs="Arial"/>
                <w:sz w:val="26"/>
                <w:szCs w:val="26"/>
              </w:rPr>
            </w:pPr>
            <w:r w:rsidRPr="00797AED">
              <w:rPr>
                <w:rFonts w:ascii="Arial" w:hAnsi="Arial" w:cs="Arial"/>
                <w:sz w:val="26"/>
                <w:szCs w:val="26"/>
              </w:rPr>
              <w:t>Polk County- Dallas</w:t>
            </w:r>
          </w:p>
          <w:p w:rsidR="00BA0E5D" w:rsidRPr="00797AED" w:rsidRDefault="00BA0E5D" w:rsidP="00BA0E5D">
            <w:pPr>
              <w:rPr>
                <w:rFonts w:ascii="Arial" w:hAnsi="Arial" w:cs="Arial"/>
                <w:sz w:val="26"/>
                <w:szCs w:val="26"/>
              </w:rPr>
            </w:pPr>
            <w:r w:rsidRPr="00797AED">
              <w:rPr>
                <w:rFonts w:ascii="Arial" w:hAnsi="Arial" w:cs="Arial"/>
                <w:sz w:val="26"/>
                <w:szCs w:val="26"/>
              </w:rPr>
              <w:t>Academy Building Gymnasium</w:t>
            </w:r>
          </w:p>
          <w:p w:rsidR="00BA0E5D" w:rsidRPr="00797AED" w:rsidRDefault="00BA0E5D" w:rsidP="00BA0E5D">
            <w:pPr>
              <w:rPr>
                <w:rFonts w:ascii="Arial" w:hAnsi="Arial" w:cs="Arial"/>
                <w:sz w:val="26"/>
                <w:szCs w:val="26"/>
              </w:rPr>
            </w:pPr>
            <w:r w:rsidRPr="00797AED">
              <w:rPr>
                <w:rFonts w:ascii="Arial" w:hAnsi="Arial" w:cs="Arial"/>
                <w:sz w:val="26"/>
                <w:szCs w:val="26"/>
              </w:rPr>
              <w:t>182 SW Academy St.,  Dallas, OR</w:t>
            </w:r>
          </w:p>
        </w:tc>
        <w:tc>
          <w:tcPr>
            <w:tcW w:w="3055" w:type="dxa"/>
          </w:tcPr>
          <w:p w:rsidR="00BA0E5D" w:rsidRPr="00797AED" w:rsidRDefault="00BA0E5D" w:rsidP="00BA0E5D">
            <w:pPr>
              <w:rPr>
                <w:rFonts w:ascii="Arial" w:hAnsi="Arial" w:cs="Arial"/>
                <w:sz w:val="26"/>
                <w:szCs w:val="26"/>
              </w:rPr>
            </w:pPr>
            <w:r w:rsidRPr="00797AED">
              <w:rPr>
                <w:rFonts w:ascii="Arial" w:hAnsi="Arial" w:cs="Arial"/>
                <w:sz w:val="26"/>
                <w:szCs w:val="26"/>
              </w:rPr>
              <w:t>Amanda Stephens</w:t>
            </w:r>
          </w:p>
        </w:tc>
      </w:tr>
      <w:tr w:rsidR="004F484B" w:rsidRPr="00797AED" w:rsidTr="0011172C">
        <w:tc>
          <w:tcPr>
            <w:tcW w:w="1885" w:type="dxa"/>
          </w:tcPr>
          <w:p w:rsidR="004F484B" w:rsidRPr="00797AED" w:rsidRDefault="004F484B" w:rsidP="00BA0E5D">
            <w:pPr>
              <w:rPr>
                <w:rFonts w:ascii="Arial" w:hAnsi="Arial" w:cs="Arial"/>
                <w:sz w:val="26"/>
                <w:szCs w:val="26"/>
              </w:rPr>
            </w:pPr>
            <w:r w:rsidRPr="00797AED">
              <w:rPr>
                <w:rFonts w:ascii="Arial" w:hAnsi="Arial" w:cs="Arial"/>
                <w:sz w:val="26"/>
                <w:szCs w:val="26"/>
              </w:rPr>
              <w:t>5/9/17</w:t>
            </w:r>
          </w:p>
          <w:p w:rsidR="004F484B" w:rsidRPr="00797AED" w:rsidRDefault="004F484B" w:rsidP="00BA0E5D">
            <w:pPr>
              <w:rPr>
                <w:rFonts w:ascii="Arial" w:hAnsi="Arial" w:cs="Arial"/>
                <w:sz w:val="26"/>
                <w:szCs w:val="26"/>
              </w:rPr>
            </w:pPr>
            <w:r w:rsidRPr="00797AED">
              <w:rPr>
                <w:rFonts w:ascii="Arial" w:hAnsi="Arial" w:cs="Arial"/>
                <w:sz w:val="26"/>
                <w:szCs w:val="26"/>
              </w:rPr>
              <w:t>Tuesday</w:t>
            </w:r>
          </w:p>
        </w:tc>
        <w:tc>
          <w:tcPr>
            <w:tcW w:w="2790" w:type="dxa"/>
          </w:tcPr>
          <w:p w:rsidR="004F484B" w:rsidRPr="00797AED" w:rsidRDefault="004F484B" w:rsidP="00BA0E5D">
            <w:pPr>
              <w:rPr>
                <w:rFonts w:ascii="Arial" w:hAnsi="Arial" w:cs="Arial"/>
                <w:sz w:val="26"/>
                <w:szCs w:val="26"/>
              </w:rPr>
            </w:pPr>
            <w:r w:rsidRPr="00797AED">
              <w:rPr>
                <w:rFonts w:ascii="Arial" w:hAnsi="Arial" w:cs="Arial"/>
                <w:sz w:val="26"/>
                <w:szCs w:val="26"/>
              </w:rPr>
              <w:t>9:30 am-12:00 pm; or</w:t>
            </w:r>
          </w:p>
          <w:p w:rsidR="004F484B" w:rsidRPr="00797AED" w:rsidRDefault="004F484B" w:rsidP="00BA0E5D">
            <w:pPr>
              <w:rPr>
                <w:rFonts w:ascii="Arial" w:hAnsi="Arial" w:cs="Arial"/>
                <w:sz w:val="26"/>
                <w:szCs w:val="26"/>
              </w:rPr>
            </w:pPr>
            <w:r w:rsidRPr="00797AED">
              <w:rPr>
                <w:rFonts w:ascii="Arial" w:hAnsi="Arial" w:cs="Arial"/>
                <w:sz w:val="26"/>
                <w:szCs w:val="26"/>
              </w:rPr>
              <w:t>1:00-3:30 pm</w:t>
            </w:r>
          </w:p>
        </w:tc>
        <w:tc>
          <w:tcPr>
            <w:tcW w:w="6660" w:type="dxa"/>
          </w:tcPr>
          <w:p w:rsidR="004F484B" w:rsidRPr="00797AED" w:rsidRDefault="004F484B" w:rsidP="00BA0E5D">
            <w:pPr>
              <w:rPr>
                <w:rFonts w:ascii="Arial" w:hAnsi="Arial" w:cs="Arial"/>
                <w:sz w:val="26"/>
                <w:szCs w:val="26"/>
              </w:rPr>
            </w:pPr>
            <w:proofErr w:type="spellStart"/>
            <w:r w:rsidRPr="00797AED">
              <w:rPr>
                <w:rFonts w:ascii="Arial" w:hAnsi="Arial" w:cs="Arial"/>
                <w:sz w:val="26"/>
                <w:szCs w:val="26"/>
              </w:rPr>
              <w:t>Serbu</w:t>
            </w:r>
            <w:proofErr w:type="spellEnd"/>
            <w:r w:rsidRPr="00797AED">
              <w:rPr>
                <w:rFonts w:ascii="Arial" w:hAnsi="Arial" w:cs="Arial"/>
                <w:sz w:val="26"/>
                <w:szCs w:val="26"/>
              </w:rPr>
              <w:t xml:space="preserve"> Center- Carmichael Room</w:t>
            </w:r>
          </w:p>
          <w:p w:rsidR="004F484B" w:rsidRPr="00797AED" w:rsidRDefault="004F484B" w:rsidP="00BA0E5D">
            <w:pPr>
              <w:rPr>
                <w:rFonts w:ascii="Arial" w:hAnsi="Arial" w:cs="Arial"/>
                <w:sz w:val="26"/>
                <w:szCs w:val="26"/>
              </w:rPr>
            </w:pPr>
            <w:r w:rsidRPr="00797AED">
              <w:rPr>
                <w:rFonts w:ascii="Arial" w:hAnsi="Arial" w:cs="Arial"/>
                <w:sz w:val="26"/>
                <w:szCs w:val="26"/>
              </w:rPr>
              <w:t>2727 Martin Luther King Jr. Blvd</w:t>
            </w:r>
          </w:p>
          <w:p w:rsidR="004F484B" w:rsidRPr="00797AED" w:rsidRDefault="004F484B" w:rsidP="00BA0E5D">
            <w:pPr>
              <w:rPr>
                <w:rFonts w:ascii="Arial" w:hAnsi="Arial" w:cs="Arial"/>
                <w:sz w:val="26"/>
                <w:szCs w:val="26"/>
              </w:rPr>
            </w:pPr>
            <w:r w:rsidRPr="00797AED">
              <w:rPr>
                <w:rFonts w:ascii="Arial" w:hAnsi="Arial" w:cs="Arial"/>
                <w:sz w:val="26"/>
                <w:szCs w:val="26"/>
              </w:rPr>
              <w:t>Eugene, OR 97401</w:t>
            </w:r>
          </w:p>
        </w:tc>
        <w:tc>
          <w:tcPr>
            <w:tcW w:w="3055" w:type="dxa"/>
          </w:tcPr>
          <w:p w:rsidR="004F484B" w:rsidRPr="00797AED" w:rsidRDefault="00797AED" w:rsidP="00BA0E5D">
            <w:pPr>
              <w:rPr>
                <w:rFonts w:ascii="Arial" w:hAnsi="Arial" w:cs="Arial"/>
                <w:sz w:val="26"/>
                <w:szCs w:val="26"/>
              </w:rPr>
            </w:pPr>
            <w:r w:rsidRPr="00797AED">
              <w:rPr>
                <w:rFonts w:ascii="Arial" w:hAnsi="Arial" w:cs="Arial"/>
                <w:sz w:val="26"/>
                <w:szCs w:val="26"/>
              </w:rPr>
              <w:t>Jane Hart</w:t>
            </w:r>
          </w:p>
        </w:tc>
      </w:tr>
      <w:tr w:rsidR="00FF0458" w:rsidRPr="00797AED" w:rsidTr="0011172C">
        <w:tc>
          <w:tcPr>
            <w:tcW w:w="1885" w:type="dxa"/>
          </w:tcPr>
          <w:p w:rsidR="00FF0458" w:rsidRPr="00797AED" w:rsidRDefault="00FF0458" w:rsidP="00BA0E5D">
            <w:pPr>
              <w:rPr>
                <w:rFonts w:ascii="Arial" w:hAnsi="Arial" w:cs="Arial"/>
                <w:sz w:val="26"/>
                <w:szCs w:val="26"/>
              </w:rPr>
            </w:pPr>
            <w:r w:rsidRPr="00797AED">
              <w:rPr>
                <w:rFonts w:ascii="Arial" w:hAnsi="Arial" w:cs="Arial"/>
                <w:sz w:val="26"/>
                <w:szCs w:val="26"/>
              </w:rPr>
              <w:t>5/10/17</w:t>
            </w:r>
          </w:p>
          <w:p w:rsidR="00FF0458" w:rsidRPr="00797AED" w:rsidRDefault="00FF0458" w:rsidP="00BA0E5D">
            <w:pPr>
              <w:rPr>
                <w:rFonts w:ascii="Arial" w:hAnsi="Arial" w:cs="Arial"/>
                <w:sz w:val="26"/>
                <w:szCs w:val="26"/>
              </w:rPr>
            </w:pPr>
            <w:r w:rsidRPr="00797AED">
              <w:rPr>
                <w:rFonts w:ascii="Arial" w:hAnsi="Arial" w:cs="Arial"/>
                <w:sz w:val="26"/>
                <w:szCs w:val="26"/>
              </w:rPr>
              <w:t>Wednesday</w:t>
            </w:r>
          </w:p>
        </w:tc>
        <w:tc>
          <w:tcPr>
            <w:tcW w:w="2790" w:type="dxa"/>
          </w:tcPr>
          <w:p w:rsidR="00FF0458" w:rsidRPr="00797AED" w:rsidRDefault="00FF0458" w:rsidP="00BA0E5D">
            <w:pPr>
              <w:rPr>
                <w:rFonts w:ascii="Arial" w:hAnsi="Arial" w:cs="Arial"/>
                <w:sz w:val="26"/>
                <w:szCs w:val="26"/>
              </w:rPr>
            </w:pPr>
            <w:r w:rsidRPr="00797AED">
              <w:rPr>
                <w:rFonts w:ascii="Arial" w:hAnsi="Arial" w:cs="Arial"/>
                <w:sz w:val="26"/>
                <w:szCs w:val="26"/>
              </w:rPr>
              <w:t>9:30-12:00 pm; or</w:t>
            </w:r>
          </w:p>
          <w:p w:rsidR="00FF0458" w:rsidRPr="00797AED" w:rsidRDefault="00FF0458" w:rsidP="00BA0E5D">
            <w:pPr>
              <w:rPr>
                <w:rFonts w:ascii="Arial" w:hAnsi="Arial" w:cs="Arial"/>
                <w:sz w:val="26"/>
                <w:szCs w:val="26"/>
              </w:rPr>
            </w:pPr>
            <w:r w:rsidRPr="00797AED">
              <w:rPr>
                <w:rFonts w:ascii="Arial" w:hAnsi="Arial" w:cs="Arial"/>
                <w:sz w:val="26"/>
                <w:szCs w:val="26"/>
              </w:rPr>
              <w:t>1:00-3:30 pm</w:t>
            </w:r>
          </w:p>
        </w:tc>
        <w:tc>
          <w:tcPr>
            <w:tcW w:w="6660" w:type="dxa"/>
          </w:tcPr>
          <w:p w:rsidR="00FF0458" w:rsidRPr="00797AED" w:rsidRDefault="00797AED" w:rsidP="00BA0E5D">
            <w:pPr>
              <w:rPr>
                <w:rFonts w:ascii="Arial" w:hAnsi="Arial" w:cs="Arial"/>
                <w:sz w:val="26"/>
                <w:szCs w:val="26"/>
              </w:rPr>
            </w:pPr>
            <w:r w:rsidRPr="00797AED">
              <w:rPr>
                <w:rFonts w:ascii="Arial" w:hAnsi="Arial" w:cs="Arial"/>
                <w:sz w:val="26"/>
                <w:szCs w:val="26"/>
              </w:rPr>
              <w:t xml:space="preserve">Community Justice Conference Room </w:t>
            </w:r>
          </w:p>
          <w:p w:rsidR="00797AED" w:rsidRPr="00797AED" w:rsidRDefault="00797AED" w:rsidP="00BA0E5D">
            <w:pPr>
              <w:rPr>
                <w:rFonts w:ascii="Arial" w:hAnsi="Arial" w:cs="Arial"/>
                <w:sz w:val="26"/>
                <w:szCs w:val="26"/>
              </w:rPr>
            </w:pPr>
            <w:r w:rsidRPr="00797AED">
              <w:rPr>
                <w:rFonts w:ascii="Arial" w:hAnsi="Arial" w:cs="Arial"/>
                <w:sz w:val="26"/>
                <w:szCs w:val="26"/>
              </w:rPr>
              <w:t>1101 W. Main St., Suite 101</w:t>
            </w:r>
          </w:p>
          <w:p w:rsidR="00FF0458" w:rsidRPr="00797AED" w:rsidRDefault="00797AED" w:rsidP="00BA0E5D">
            <w:pPr>
              <w:rPr>
                <w:rFonts w:ascii="Arial" w:hAnsi="Arial" w:cs="Arial"/>
                <w:sz w:val="26"/>
                <w:szCs w:val="26"/>
              </w:rPr>
            </w:pPr>
            <w:r w:rsidRPr="00797AED">
              <w:rPr>
                <w:rFonts w:ascii="Arial" w:hAnsi="Arial" w:cs="Arial"/>
                <w:sz w:val="26"/>
                <w:szCs w:val="26"/>
              </w:rPr>
              <w:t>Medford, OR 97501</w:t>
            </w:r>
          </w:p>
        </w:tc>
        <w:tc>
          <w:tcPr>
            <w:tcW w:w="3055" w:type="dxa"/>
          </w:tcPr>
          <w:p w:rsidR="00FF0458" w:rsidRPr="00797AED" w:rsidRDefault="00797AED" w:rsidP="00BA0E5D">
            <w:pPr>
              <w:rPr>
                <w:rFonts w:ascii="Arial" w:hAnsi="Arial" w:cs="Arial"/>
                <w:sz w:val="26"/>
                <w:szCs w:val="26"/>
              </w:rPr>
            </w:pPr>
            <w:r w:rsidRPr="00797AED">
              <w:rPr>
                <w:rFonts w:ascii="Arial" w:hAnsi="Arial" w:cs="Arial"/>
                <w:sz w:val="26"/>
                <w:szCs w:val="26"/>
              </w:rPr>
              <w:t xml:space="preserve">Rick </w:t>
            </w:r>
            <w:proofErr w:type="spellStart"/>
            <w:r w:rsidRPr="00797AED">
              <w:rPr>
                <w:rFonts w:ascii="Arial" w:hAnsi="Arial" w:cs="Arial"/>
                <w:sz w:val="26"/>
                <w:szCs w:val="26"/>
              </w:rPr>
              <w:t>Hammel</w:t>
            </w:r>
            <w:proofErr w:type="spellEnd"/>
          </w:p>
        </w:tc>
      </w:tr>
      <w:tr w:rsidR="00BA0E5D" w:rsidRPr="00797AED" w:rsidTr="0011172C">
        <w:tc>
          <w:tcPr>
            <w:tcW w:w="1885" w:type="dxa"/>
          </w:tcPr>
          <w:p w:rsidR="00BA0E5D" w:rsidRPr="00797AED" w:rsidRDefault="00BA0E5D" w:rsidP="00BA0E5D">
            <w:pPr>
              <w:rPr>
                <w:rFonts w:ascii="Arial" w:hAnsi="Arial" w:cs="Arial"/>
                <w:sz w:val="26"/>
                <w:szCs w:val="26"/>
              </w:rPr>
            </w:pPr>
            <w:r w:rsidRPr="00797AED">
              <w:rPr>
                <w:rFonts w:ascii="Arial" w:hAnsi="Arial" w:cs="Arial"/>
                <w:sz w:val="26"/>
                <w:szCs w:val="26"/>
              </w:rPr>
              <w:t>5/12/17</w:t>
            </w:r>
          </w:p>
          <w:p w:rsidR="00BA0E5D" w:rsidRPr="00797AED" w:rsidRDefault="00BA0E5D" w:rsidP="00BA0E5D">
            <w:pPr>
              <w:rPr>
                <w:rFonts w:ascii="Arial" w:hAnsi="Arial" w:cs="Arial"/>
                <w:sz w:val="26"/>
                <w:szCs w:val="26"/>
              </w:rPr>
            </w:pPr>
            <w:r w:rsidRPr="00797AED">
              <w:rPr>
                <w:rFonts w:ascii="Arial" w:hAnsi="Arial" w:cs="Arial"/>
                <w:sz w:val="26"/>
                <w:szCs w:val="26"/>
              </w:rPr>
              <w:t>Friday</w:t>
            </w:r>
          </w:p>
        </w:tc>
        <w:tc>
          <w:tcPr>
            <w:tcW w:w="2790" w:type="dxa"/>
          </w:tcPr>
          <w:p w:rsidR="00BA0E5D" w:rsidRPr="00797AED" w:rsidRDefault="00BA0E5D" w:rsidP="00BA0E5D">
            <w:pPr>
              <w:rPr>
                <w:rFonts w:ascii="Arial" w:hAnsi="Arial" w:cs="Arial"/>
                <w:sz w:val="26"/>
                <w:szCs w:val="26"/>
              </w:rPr>
            </w:pPr>
            <w:r w:rsidRPr="00797AED">
              <w:rPr>
                <w:rFonts w:ascii="Arial" w:hAnsi="Arial" w:cs="Arial"/>
                <w:sz w:val="26"/>
                <w:szCs w:val="26"/>
              </w:rPr>
              <w:t>9:30 am-12:00 pm; or</w:t>
            </w:r>
          </w:p>
          <w:p w:rsidR="00BA0E5D" w:rsidRPr="00797AED" w:rsidRDefault="00BA0E5D" w:rsidP="00BA0E5D">
            <w:pPr>
              <w:rPr>
                <w:rFonts w:ascii="Arial" w:hAnsi="Arial" w:cs="Arial"/>
                <w:sz w:val="26"/>
                <w:szCs w:val="26"/>
              </w:rPr>
            </w:pPr>
            <w:r w:rsidRPr="00797AED">
              <w:rPr>
                <w:rFonts w:ascii="Arial" w:hAnsi="Arial" w:cs="Arial"/>
                <w:sz w:val="26"/>
                <w:szCs w:val="26"/>
              </w:rPr>
              <w:t>1:00-3:30 pm</w:t>
            </w:r>
          </w:p>
        </w:tc>
        <w:tc>
          <w:tcPr>
            <w:tcW w:w="6660" w:type="dxa"/>
          </w:tcPr>
          <w:p w:rsidR="00BA0E5D" w:rsidRPr="00797AED" w:rsidRDefault="00BA0E5D" w:rsidP="00BA0E5D">
            <w:pPr>
              <w:rPr>
                <w:rFonts w:ascii="Arial" w:hAnsi="Arial" w:cs="Arial"/>
                <w:sz w:val="26"/>
                <w:szCs w:val="26"/>
              </w:rPr>
            </w:pPr>
            <w:r w:rsidRPr="00797AED">
              <w:rPr>
                <w:rFonts w:ascii="Arial" w:hAnsi="Arial" w:cs="Arial"/>
                <w:sz w:val="26"/>
                <w:szCs w:val="26"/>
              </w:rPr>
              <w:t xml:space="preserve">Multnomah County- Portland </w:t>
            </w:r>
          </w:p>
          <w:p w:rsidR="00BA0E5D" w:rsidRPr="00797AED" w:rsidRDefault="00BA0E5D" w:rsidP="00BA0E5D">
            <w:pPr>
              <w:rPr>
                <w:rFonts w:ascii="Arial" w:hAnsi="Arial" w:cs="Arial"/>
                <w:sz w:val="26"/>
                <w:szCs w:val="26"/>
              </w:rPr>
            </w:pPr>
            <w:r w:rsidRPr="00797AED">
              <w:rPr>
                <w:rFonts w:ascii="Arial" w:hAnsi="Arial" w:cs="Arial"/>
                <w:sz w:val="26"/>
                <w:szCs w:val="26"/>
              </w:rPr>
              <w:t>Multnomah Building, Conference Room 315</w:t>
            </w:r>
          </w:p>
          <w:p w:rsidR="00BA0E5D" w:rsidRPr="00797AED" w:rsidRDefault="00BA0E5D" w:rsidP="00BA0E5D">
            <w:pPr>
              <w:rPr>
                <w:rFonts w:ascii="Arial" w:hAnsi="Arial" w:cs="Arial"/>
                <w:sz w:val="26"/>
                <w:szCs w:val="26"/>
              </w:rPr>
            </w:pPr>
            <w:r w:rsidRPr="00797AED">
              <w:rPr>
                <w:rFonts w:ascii="Arial" w:hAnsi="Arial" w:cs="Arial"/>
                <w:sz w:val="26"/>
                <w:szCs w:val="26"/>
              </w:rPr>
              <w:t>501 SE Hawthorne Blvd.,  Portland, OR 97214</w:t>
            </w:r>
          </w:p>
        </w:tc>
        <w:tc>
          <w:tcPr>
            <w:tcW w:w="3055" w:type="dxa"/>
          </w:tcPr>
          <w:p w:rsidR="00BA0E5D" w:rsidRPr="00797AED" w:rsidRDefault="00BA0E5D" w:rsidP="00BA0E5D">
            <w:pPr>
              <w:rPr>
                <w:rFonts w:ascii="Arial" w:hAnsi="Arial" w:cs="Arial"/>
                <w:sz w:val="26"/>
                <w:szCs w:val="26"/>
              </w:rPr>
            </w:pPr>
            <w:r w:rsidRPr="00797AED">
              <w:rPr>
                <w:rFonts w:ascii="Arial" w:hAnsi="Arial" w:cs="Arial"/>
                <w:sz w:val="26"/>
                <w:szCs w:val="26"/>
              </w:rPr>
              <w:t>Joe Valtierra</w:t>
            </w:r>
          </w:p>
        </w:tc>
      </w:tr>
    </w:tbl>
    <w:p w:rsidR="00DF497D" w:rsidRPr="00797AED" w:rsidRDefault="00DF497D" w:rsidP="00DF497D">
      <w:pPr>
        <w:spacing w:after="0"/>
        <w:rPr>
          <w:rFonts w:ascii="Arial" w:hAnsi="Arial" w:cs="Arial"/>
          <w:sz w:val="12"/>
          <w:szCs w:val="12"/>
        </w:rPr>
      </w:pPr>
      <w:bookmarkStart w:id="0" w:name="_GoBack"/>
    </w:p>
    <w:bookmarkEnd w:id="0"/>
    <w:p w:rsidR="00797AED" w:rsidRPr="00797AED" w:rsidRDefault="00797AED" w:rsidP="00DF497D">
      <w:pPr>
        <w:spacing w:after="0"/>
        <w:rPr>
          <w:rFonts w:ascii="Arial" w:hAnsi="Arial" w:cs="Arial"/>
          <w:sz w:val="26"/>
          <w:szCs w:val="26"/>
        </w:rPr>
      </w:pPr>
      <w:r w:rsidRPr="00797AED">
        <w:rPr>
          <w:rFonts w:ascii="Arial" w:hAnsi="Arial" w:cs="Arial"/>
          <w:sz w:val="26"/>
          <w:szCs w:val="26"/>
        </w:rPr>
        <w:t>Reminder:  CDDPs and Brokerages, please have your “Train the Trainer” delegate identified and planning to attend one of the above listed trainings in preparation for the “Train the Trainer” work session on Tuesday, May 16</w:t>
      </w:r>
      <w:r w:rsidRPr="00797AED">
        <w:rPr>
          <w:rFonts w:ascii="Arial" w:hAnsi="Arial" w:cs="Arial"/>
          <w:sz w:val="26"/>
          <w:szCs w:val="26"/>
          <w:vertAlign w:val="superscript"/>
        </w:rPr>
        <w:t>th</w:t>
      </w:r>
      <w:r w:rsidRPr="00797AED">
        <w:rPr>
          <w:rFonts w:ascii="Arial" w:hAnsi="Arial" w:cs="Arial"/>
          <w:sz w:val="26"/>
          <w:szCs w:val="26"/>
        </w:rPr>
        <w:t>.</w:t>
      </w:r>
    </w:p>
    <w:sectPr w:rsidR="00797AED" w:rsidRPr="00797AED" w:rsidSect="00DF497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97D"/>
    <w:rsid w:val="0011172C"/>
    <w:rsid w:val="004F484B"/>
    <w:rsid w:val="00797AED"/>
    <w:rsid w:val="00824DFD"/>
    <w:rsid w:val="008777E1"/>
    <w:rsid w:val="00942FA7"/>
    <w:rsid w:val="00B8442D"/>
    <w:rsid w:val="00BA0E5D"/>
    <w:rsid w:val="00BB1F96"/>
    <w:rsid w:val="00DF497D"/>
    <w:rsid w:val="00F57851"/>
    <w:rsid w:val="00F67960"/>
    <w:rsid w:val="00F97C47"/>
    <w:rsid w:val="00FF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07FED4B-5FAC-4854-9B02-96339C59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4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458E613B9EF048BBF8AF3F88A44DC9" ma:contentTypeVersion="4" ma:contentTypeDescription="Create a new document." ma:contentTypeScope="" ma:versionID="01f4a437b98be70d4882a190a2595fcb">
  <xsd:schema xmlns:xsd="http://www.w3.org/2001/XMLSchema" xmlns:xs="http://www.w3.org/2001/XMLSchema" xmlns:p="http://schemas.microsoft.com/office/2006/metadata/properties" xmlns:ns2="33085c7b-aefd-4c2f-a38a-f19c394daab5" xmlns:ns3="49e1b1f5-4598-4f10-9cb7-32cc96214367" targetNamespace="http://schemas.microsoft.com/office/2006/metadata/properties" ma:root="true" ma:fieldsID="52babb02f0db4c942af9c58d66e1a8e5" ns2:_="" ns3:_="">
    <xsd:import namespace="33085c7b-aefd-4c2f-a38a-f19c394daab5"/>
    <xsd:import namespace="49e1b1f5-4598-4f10-9cb7-32cc96214367"/>
    <xsd:element name="properties">
      <xsd:complexType>
        <xsd:sequence>
          <xsd:element name="documentManagement">
            <xsd:complexType>
              <xsd:all>
                <xsd:element ref="ns2:Category" minOccurs="0"/>
                <xsd:element ref="ns3:SharedWithUsers" minOccurs="0"/>
                <xsd:element ref="ns2:Month_x002d_Year" minOccurs="0"/>
                <xsd:element ref="ns2: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85c7b-aefd-4c2f-a38a-f19c394daab5"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PD"/>
          <xsd:enumeration value="HSD"/>
          <xsd:enumeration value="ODDS"/>
          <xsd:enumeration value="ODDS Non-Residential"/>
          <xsd:enumeration value="Oregon Resources"/>
          <xsd:enumeration value="None"/>
          <xsd:enumeration value="Transition Plan"/>
        </xsd:restriction>
      </xsd:simpleType>
    </xsd:element>
    <xsd:element name="Month_x002d_Year" ma:index="10" nillable="true" ma:displayName="Month-Year" ma:internalName="Month_x002d_Year">
      <xsd:simpleType>
        <xsd:restriction base="dms:Text">
          <xsd:maxLength value="255"/>
        </xsd:restriction>
      </xsd:simpleType>
    </xsd:element>
    <xsd:element name="Section" ma:index="11" nillable="true" ma:displayName="Section" ma:format="Dropdown" ma:internalName="Section">
      <xsd:simpleType>
        <xsd:restriction base="dms:Choice">
          <xsd:enumeration value="Approved Plans"/>
          <xsd:enumeration value="Children's Services"/>
          <xsd:enumeration value="Compliance"/>
          <xsd:enumeration value="Fact Sheets"/>
          <xsd:enumeration value="General Information"/>
          <xsd:enumeration value="Heightened Scrutiny"/>
          <xsd:enumeration value="Individually-Based Limitations"/>
          <xsd:enumeration value="Onsite Assessments"/>
          <xsd:enumeration value="Past Plans"/>
          <xsd:enumeration value="Provider Information"/>
          <xsd:enumeration value="Provider Status Reports"/>
          <xsd:enumeration value="Request for Additional Time"/>
          <xsd:enumeration value="Residency Agreements"/>
          <xsd:enumeration value="Training-Technical Assistance"/>
          <xsd:enumeration value="Transmittals"/>
        </xsd:restriction>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 xmlns="33085c7b-aefd-4c2f-a38a-f19c394daab5">Training-Technical Assistance</Section>
    <Category xmlns="33085c7b-aefd-4c2f-a38a-f19c394daab5">ODDS</Category>
    <Month_x002d_Year xmlns="33085c7b-aefd-4c2f-a38a-f19c394daab5">4/2017</Month_x002d_Year>
  </documentManagement>
</p:properties>
</file>

<file path=customXml/itemProps1.xml><?xml version="1.0" encoding="utf-8"?>
<ds:datastoreItem xmlns:ds="http://schemas.openxmlformats.org/officeDocument/2006/customXml" ds:itemID="{F916E4B6-787B-4832-9954-4761E069BC7A}"/>
</file>

<file path=customXml/itemProps2.xml><?xml version="1.0" encoding="utf-8"?>
<ds:datastoreItem xmlns:ds="http://schemas.openxmlformats.org/officeDocument/2006/customXml" ds:itemID="{44361DBF-CCFC-4332-A30B-42B71216DAD1}"/>
</file>

<file path=customXml/itemProps3.xml><?xml version="1.0" encoding="utf-8"?>
<ds:datastoreItem xmlns:ds="http://schemas.openxmlformats.org/officeDocument/2006/customXml" ds:itemID="{28EA5650-BC70-4D8F-85ED-7462BD8F5C20}"/>
</file>

<file path=docProps/app.xml><?xml version="1.0" encoding="utf-8"?>
<Properties xmlns="http://schemas.openxmlformats.org/officeDocument/2006/extended-properties" xmlns:vt="http://schemas.openxmlformats.org/officeDocument/2006/docPropsVTypes">
  <Template>Normal.dotm</Template>
  <TotalTime>2748</TotalTime>
  <Pages>1</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Individually-Based Limitations for Restraints Training - Spring 2017</dc:title>
  <dc:subject/>
  <dc:creator>HERRERA Rose K</dc:creator>
  <cp:keywords/>
  <dc:description/>
  <cp:lastModifiedBy>HERRERA Rose K</cp:lastModifiedBy>
  <cp:revision>1</cp:revision>
  <dcterms:created xsi:type="dcterms:W3CDTF">2017-03-21T20:30:00Z</dcterms:created>
  <dcterms:modified xsi:type="dcterms:W3CDTF">2017-03-27T22:01:00Z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0x0101008C458E613B9EF048BBF8AF3F88A44DC9</vt:lpwstr>
  </property>
  <property fmtid="{D5CDD505-2E9C-101B-9397-08002B2CF9AE}" pid="3" name="WorkflowChangePath">
    <vt:lpwstr>f1b370f9-c59e-4242-808a-33d878435a58,2;f1b370f9-c59e-4242-808a-33d878435a58,4;1118bcc1-360c-47a6-9deb-8b1196ef3df8,2;1118bcc1-360c-47a6-9deb-8b1196ef3df8,4;1118bcc1-360c-47a6-9deb-8b1196ef3df8,6;1118bcc1-360c-47a6-9deb-8b1196ef3df8,8;a251e550-66ff-4d0a-b9d7-0576eba3e06d,36;</vt:lpwstr>
  </property>
  <property fmtid="{D5CDD505-2E9C-101B-9397-08002B2CF9AE}" pid="4" name="Order">
    <vt:r8>3300</vt:r8>
  </property>
  <property fmtid="{D5CDD505-2E9C-101B-9397-08002B2CF9AE}" pid="5" name="URL">
    <vt:lpwstr>https://www.oregon.gov/dhs/SENIORS-DISABILITIES/HCBS/ODDS/Restraint%20IBL%20Training%20Schedule%20Spring%202017.docx, Individually-Based Limitations for Restraints Training</vt:lpwstr>
  </property>
</Properties>
</file>