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18F02" w14:textId="69BF9FA4" w:rsidR="00AF2A9B" w:rsidRPr="007B39A1" w:rsidRDefault="00AF2A9B" w:rsidP="006C27E4">
      <w:pPr>
        <w:pStyle w:val="SPTitle"/>
        <w:rPr>
          <w:i/>
        </w:rPr>
      </w:pPr>
      <w:bookmarkStart w:id="0" w:name="_GoBack"/>
      <w:bookmarkEnd w:id="0"/>
      <w:proofErr w:type="gramStart"/>
      <w:r w:rsidRPr="007B39A1">
        <w:t>SP00280  (</w:t>
      </w:r>
      <w:proofErr w:type="gramEnd"/>
      <w:r w:rsidR="004A1D03" w:rsidRPr="007B39A1">
        <w:t>201</w:t>
      </w:r>
      <w:r w:rsidR="006C27E4" w:rsidRPr="007B39A1">
        <w:t>8</w:t>
      </w:r>
      <w:r w:rsidR="004A1D03" w:rsidRPr="007B39A1">
        <w:t xml:space="preserve"> Specifications: </w:t>
      </w:r>
      <w:r w:rsidR="004E58E4">
        <w:t>0</w:t>
      </w:r>
      <w:r w:rsidR="00614EB7">
        <w:t>7</w:t>
      </w:r>
      <w:r w:rsidR="00BD24AD" w:rsidRPr="007B39A1">
        <w:t>-01-</w:t>
      </w:r>
      <w:r w:rsidR="00C25345">
        <w:t>20</w:t>
      </w:r>
      <w:r w:rsidR="00B54BF4" w:rsidRPr="007B39A1">
        <w:t>)</w:t>
      </w:r>
      <w:r w:rsidR="009A6F64" w:rsidRPr="007B39A1">
        <w:tab/>
      </w:r>
      <w:r w:rsidR="009A6F64" w:rsidRPr="007B39A1">
        <w:rPr>
          <w:i/>
        </w:rPr>
        <w:t>(This Section requires SP02510</w:t>
      </w:r>
    </w:p>
    <w:p w14:paraId="0ED03664" w14:textId="77777777" w:rsidR="00593C1D" w:rsidRDefault="009A6F64" w:rsidP="009A6F64">
      <w:pPr>
        <w:pStyle w:val="SPTitle"/>
        <w:rPr>
          <w:i/>
        </w:rPr>
      </w:pPr>
      <w:r w:rsidRPr="007B39A1">
        <w:rPr>
          <w:i/>
        </w:rPr>
        <w:tab/>
      </w:r>
      <w:proofErr w:type="gramStart"/>
      <w:r w:rsidRPr="007B39A1">
        <w:rPr>
          <w:i/>
        </w:rPr>
        <w:t>when</w:t>
      </w:r>
      <w:proofErr w:type="gramEnd"/>
      <w:r w:rsidRPr="007B39A1">
        <w:rPr>
          <w:i/>
        </w:rPr>
        <w:t xml:space="preserve"> reinforcement is required.</w:t>
      </w:r>
    </w:p>
    <w:p w14:paraId="2C29E654" w14:textId="77777777" w:rsidR="00593C1D" w:rsidRDefault="00593C1D" w:rsidP="009A6F64">
      <w:pPr>
        <w:pStyle w:val="SPTitle"/>
        <w:rPr>
          <w:i/>
        </w:rPr>
      </w:pPr>
      <w:r>
        <w:rPr>
          <w:i/>
        </w:rPr>
        <w:tab/>
        <w:t>Requires SP02410 when Temporary</w:t>
      </w:r>
    </w:p>
    <w:p w14:paraId="6C5BDE69" w14:textId="77777777" w:rsidR="007D4060" w:rsidRDefault="00593C1D" w:rsidP="009A6F64">
      <w:pPr>
        <w:pStyle w:val="SPTitle"/>
        <w:rPr>
          <w:i/>
        </w:rPr>
      </w:pPr>
      <w:r>
        <w:rPr>
          <w:i/>
        </w:rPr>
        <w:tab/>
        <w:t>Slope drains are required.</w:t>
      </w:r>
      <w:r w:rsidR="007D4060">
        <w:rPr>
          <w:i/>
        </w:rPr>
        <w:t xml:space="preserve"> Requires</w:t>
      </w:r>
    </w:p>
    <w:p w14:paraId="02ACF15D" w14:textId="77777777" w:rsidR="007D4060" w:rsidRDefault="007D4060" w:rsidP="009A6F64">
      <w:pPr>
        <w:pStyle w:val="SPTitle"/>
        <w:rPr>
          <w:i/>
        </w:rPr>
      </w:pPr>
      <w:r>
        <w:rPr>
          <w:i/>
        </w:rPr>
        <w:tab/>
        <w:t>SP03020 when compost material</w:t>
      </w:r>
    </w:p>
    <w:p w14:paraId="2CBC5D4A" w14:textId="48814C0E" w:rsidR="009A6F64" w:rsidRPr="007B39A1" w:rsidRDefault="007D4060" w:rsidP="009A6F64">
      <w:pPr>
        <w:pStyle w:val="SPTitle"/>
      </w:pPr>
      <w:r>
        <w:rPr>
          <w:i/>
        </w:rPr>
        <w:tab/>
        <w:t>Is required.</w:t>
      </w:r>
      <w:r w:rsidR="009A6F64" w:rsidRPr="007B39A1">
        <w:rPr>
          <w:i/>
        </w:rPr>
        <w:t>)</w:t>
      </w:r>
    </w:p>
    <w:p w14:paraId="11982675" w14:textId="77777777" w:rsidR="00AF2A9B" w:rsidRPr="007B39A1" w:rsidRDefault="00AF2A9B"/>
    <w:p w14:paraId="21CB9AF2" w14:textId="38BE7C2A" w:rsidR="00452443" w:rsidRPr="007B39A1" w:rsidRDefault="00452443" w:rsidP="00452443">
      <w:pPr>
        <w:pStyle w:val="Instructions"/>
      </w:pPr>
      <w:r w:rsidRPr="007B39A1">
        <w:t>(This Section is not required for projects classed as “No Risk” per Advisory GE12</w:t>
      </w:r>
      <w:r w:rsidRPr="007B39A1">
        <w:noBreakHyphen/>
      </w:r>
      <w:proofErr w:type="gramStart"/>
      <w:r w:rsidRPr="007B39A1">
        <w:t>01(</w:t>
      </w:r>
      <w:proofErr w:type="gramEnd"/>
      <w:r w:rsidRPr="007B39A1">
        <w:t>A), i.e., projects with no ground disturbance. It is required for projects classed as “Low Risk” and “High Risk” per Advisory GE12</w:t>
      </w:r>
      <w:r w:rsidRPr="007B39A1">
        <w:noBreakHyphen/>
      </w:r>
      <w:proofErr w:type="gramStart"/>
      <w:r w:rsidRPr="007B39A1">
        <w:t>01(</w:t>
      </w:r>
      <w:proofErr w:type="gramEnd"/>
      <w:r w:rsidRPr="007B39A1">
        <w:t>A)).</w:t>
      </w:r>
    </w:p>
    <w:p w14:paraId="1B03FED2" w14:textId="77777777" w:rsidR="00452443" w:rsidRPr="007B39A1" w:rsidRDefault="00452443"/>
    <w:p w14:paraId="15080B2E" w14:textId="7A9F4017" w:rsidR="00AF2A9B" w:rsidRPr="007B39A1" w:rsidRDefault="00AF2A9B" w:rsidP="00462B31">
      <w:pPr>
        <w:pStyle w:val="Heading1"/>
      </w:pPr>
      <w:r w:rsidRPr="007B39A1">
        <w:t>SECTION 00280 - EROSION AND SEDIMENT CONTROL</w:t>
      </w:r>
    </w:p>
    <w:p w14:paraId="70A1B1C9" w14:textId="77777777" w:rsidR="00AF2A9B" w:rsidRPr="007B39A1" w:rsidRDefault="00AF2A9B"/>
    <w:p w14:paraId="062E5034" w14:textId="375AFD35" w:rsidR="00AF2A9B" w:rsidRPr="007B39A1" w:rsidRDefault="00AF2A9B" w:rsidP="00AF2A9B">
      <w:pPr>
        <w:pStyle w:val="Instructions"/>
      </w:pPr>
      <w:r w:rsidRPr="007B39A1">
        <w:t xml:space="preserve">(Follow all instructions. If there are no instructions above a subsection, paragraph, sentence, or bullet, then include </w:t>
      </w:r>
      <w:r w:rsidR="006C27E4" w:rsidRPr="007B39A1">
        <w:t xml:space="preserve">it </w:t>
      </w:r>
      <w:r w:rsidRPr="007B39A1">
        <w:t>in the project</w:t>
      </w:r>
      <w:r w:rsidR="00EF2D2F" w:rsidRPr="007B39A1">
        <w:t>. The specifications may be modified to include project specific specifications, but a</w:t>
      </w:r>
      <w:r w:rsidR="00EC7B7B" w:rsidRPr="007B39A1">
        <w:t>ll</w:t>
      </w:r>
      <w:r w:rsidR="00EF2D2F" w:rsidRPr="007B39A1">
        <w:t xml:space="preserve"> additions, deletions, or modifications must be sent to the ODOT Technical Resource and </w:t>
      </w:r>
      <w:r w:rsidR="007B39A1" w:rsidRPr="007B39A1">
        <w:t xml:space="preserve">State </w:t>
      </w:r>
      <w:r w:rsidR="00EF2D2F" w:rsidRPr="007B39A1">
        <w:t>Specifications Engineer for review and approval.</w:t>
      </w:r>
      <w:r w:rsidRPr="007B39A1">
        <w:t>)</w:t>
      </w:r>
    </w:p>
    <w:p w14:paraId="39C788D3" w14:textId="77777777" w:rsidR="00AF2A9B" w:rsidRPr="007B39A1" w:rsidRDefault="00AF2A9B"/>
    <w:p w14:paraId="36D8C764" w14:textId="77777777" w:rsidR="00AF2A9B" w:rsidRPr="007B39A1" w:rsidRDefault="00AF2A9B">
      <w:r w:rsidRPr="007B39A1">
        <w:t>Comply with Section 00280 of the Standard Specifications modified as follows:</w:t>
      </w:r>
    </w:p>
    <w:p w14:paraId="35661EC5" w14:textId="77777777" w:rsidR="00AF2A9B" w:rsidRPr="007B39A1" w:rsidRDefault="00AF2A9B"/>
    <w:p w14:paraId="55A472EF" w14:textId="7E875CA5" w:rsidR="00452443" w:rsidRPr="007B39A1" w:rsidRDefault="00452443" w:rsidP="00452443">
      <w:pPr>
        <w:pStyle w:val="Instructions-Indented"/>
      </w:pPr>
      <w:r w:rsidRPr="007B39A1">
        <w:t>(Use the following subsection .00 on ODOT projects that involve one acre of ground disturbance or more.)</w:t>
      </w:r>
    </w:p>
    <w:p w14:paraId="79F6F8EB" w14:textId="77777777" w:rsidR="00452443" w:rsidRPr="007B39A1" w:rsidRDefault="00452443"/>
    <w:p w14:paraId="29B7446F" w14:textId="77777777" w:rsidR="00DB772B" w:rsidRPr="007B39A1" w:rsidRDefault="00DB772B" w:rsidP="00DB772B">
      <w:r w:rsidRPr="007B39A1">
        <w:rPr>
          <w:b/>
        </w:rPr>
        <w:t>00280.00</w:t>
      </w:r>
      <w:proofErr w:type="gramStart"/>
      <w:r w:rsidRPr="007B39A1">
        <w:rPr>
          <w:b/>
        </w:rPr>
        <w:t>  Scope</w:t>
      </w:r>
      <w:proofErr w:type="gramEnd"/>
      <w:r w:rsidRPr="007B39A1">
        <w:t> - Add the following paragraph to the end of this subsection:</w:t>
      </w:r>
    </w:p>
    <w:p w14:paraId="76C91A22" w14:textId="77777777" w:rsidR="00DB772B" w:rsidRPr="007B39A1" w:rsidRDefault="00DB772B" w:rsidP="00DB772B"/>
    <w:p w14:paraId="1BFC72F4" w14:textId="6BBAE841" w:rsidR="00DB772B" w:rsidRPr="007B39A1" w:rsidRDefault="00DB772B" w:rsidP="00DB772B">
      <w:pPr>
        <w:pStyle w:val="Instructions-Indented"/>
      </w:pPr>
      <w:r w:rsidRPr="007B39A1">
        <w:t>(Use one of the follow</w:t>
      </w:r>
      <w:r w:rsidR="004D0ABD" w:rsidRPr="007B39A1">
        <w:t>ing</w:t>
      </w:r>
      <w:r w:rsidRPr="007B39A1">
        <w:t xml:space="preserve"> two options as instructed. Delete the option that does not apply.</w:t>
      </w:r>
      <w:r w:rsidR="00F7024F" w:rsidRPr="007B39A1">
        <w:t xml:space="preserve"> Check with the Local Agency Liaison, the Erosion Control Program Leader, or the Region Environmental Coordinator.</w:t>
      </w:r>
      <w:r w:rsidRPr="007B39A1">
        <w:t>)</w:t>
      </w:r>
    </w:p>
    <w:p w14:paraId="3ED2C3FF" w14:textId="77777777" w:rsidR="00DB772B" w:rsidRPr="007B39A1" w:rsidRDefault="00DB772B" w:rsidP="00DB772B"/>
    <w:p w14:paraId="36B5E0CF" w14:textId="33DC39B9" w:rsidR="00DB772B" w:rsidRPr="007B39A1" w:rsidRDefault="00DB772B" w:rsidP="00DB772B">
      <w:pPr>
        <w:pStyle w:val="Instructions-Indented"/>
      </w:pPr>
      <w:proofErr w:type="gramStart"/>
      <w:r w:rsidRPr="007B39A1">
        <w:t>[ Option</w:t>
      </w:r>
      <w:proofErr w:type="gramEnd"/>
      <w:r w:rsidRPr="007B39A1">
        <w:t xml:space="preserve"> 1 - Use the following paragraph when </w:t>
      </w:r>
      <w:r w:rsidR="00452443" w:rsidRPr="007B39A1">
        <w:t xml:space="preserve">ODOT's </w:t>
      </w:r>
      <w:r w:rsidRPr="007B39A1">
        <w:t>NPDES 1200</w:t>
      </w:r>
      <w:r w:rsidRPr="007B39A1">
        <w:noBreakHyphen/>
        <w:t>CA Permit is applicable to the project. ]</w:t>
      </w:r>
    </w:p>
    <w:p w14:paraId="7A7E3080" w14:textId="77777777" w:rsidR="00DB772B" w:rsidRPr="007B39A1" w:rsidRDefault="00DB772B" w:rsidP="00DB772B"/>
    <w:p w14:paraId="56178D65" w14:textId="77777777" w:rsidR="00DB772B" w:rsidRPr="007B39A1" w:rsidRDefault="00DB772B" w:rsidP="00DB772B">
      <w:r w:rsidRPr="007B39A1">
        <w:t>The Agency's NPDES 1200</w:t>
      </w:r>
      <w:r w:rsidRPr="007B39A1">
        <w:noBreakHyphen/>
        <w:t>CA Permit is applicable to the Project.</w:t>
      </w:r>
    </w:p>
    <w:p w14:paraId="60982EEF" w14:textId="77777777" w:rsidR="00DB772B" w:rsidRPr="007B39A1" w:rsidRDefault="00DB772B" w:rsidP="00DB772B"/>
    <w:p w14:paraId="494D7F75" w14:textId="50266DDD" w:rsidR="00DB772B" w:rsidRPr="007B39A1" w:rsidRDefault="00DB772B" w:rsidP="00DB772B">
      <w:pPr>
        <w:pStyle w:val="Instructions-Indented"/>
      </w:pPr>
      <w:proofErr w:type="gramStart"/>
      <w:r w:rsidRPr="007B39A1">
        <w:t>[ Option</w:t>
      </w:r>
      <w:proofErr w:type="gramEnd"/>
      <w:r w:rsidRPr="007B39A1">
        <w:t xml:space="preserve"> 2 - Use the following paragraph when </w:t>
      </w:r>
      <w:r w:rsidR="00452443" w:rsidRPr="007B39A1">
        <w:t xml:space="preserve">ODOT's </w:t>
      </w:r>
      <w:r w:rsidRPr="007B39A1">
        <w:t>NPDES 1200</w:t>
      </w:r>
      <w:r w:rsidRPr="007B39A1">
        <w:noBreakHyphen/>
        <w:t xml:space="preserve">CA Permit is NOT applicable to the project and the Contractor </w:t>
      </w:r>
      <w:r w:rsidR="00637B91" w:rsidRPr="007B39A1">
        <w:t xml:space="preserve">is required to </w:t>
      </w:r>
      <w:r w:rsidR="00452443" w:rsidRPr="007B39A1">
        <w:t xml:space="preserve">use the Local Agency's NPDES 1200 CA Permit or </w:t>
      </w:r>
      <w:r w:rsidR="00637B91" w:rsidRPr="007B39A1">
        <w:t xml:space="preserve">obtain </w:t>
      </w:r>
      <w:r w:rsidR="00452443" w:rsidRPr="007B39A1">
        <w:t xml:space="preserve">an </w:t>
      </w:r>
      <w:r w:rsidR="00637B91" w:rsidRPr="007B39A1">
        <w:t>NPDES </w:t>
      </w:r>
      <w:r w:rsidRPr="007B39A1">
        <w:t>1200</w:t>
      </w:r>
      <w:r w:rsidR="00637B91" w:rsidRPr="007B39A1">
        <w:noBreakHyphen/>
      </w:r>
      <w:r w:rsidRPr="007B39A1">
        <w:t>C Permit. ]</w:t>
      </w:r>
    </w:p>
    <w:p w14:paraId="3D1F9647" w14:textId="77777777" w:rsidR="00DB772B" w:rsidRPr="007B39A1" w:rsidRDefault="00DB772B" w:rsidP="00DB772B"/>
    <w:p w14:paraId="7FD4F569" w14:textId="7C6CF195" w:rsidR="00DB772B" w:rsidRPr="007B39A1" w:rsidRDefault="00DB772B" w:rsidP="00DB772B">
      <w:r w:rsidRPr="007B39A1">
        <w:t>The Agency's NPDES 1200</w:t>
      </w:r>
      <w:r w:rsidRPr="007B39A1">
        <w:noBreakHyphen/>
        <w:t xml:space="preserve">CA Permit is not applicable to the Project. Before beginning Work on the Project, obtain </w:t>
      </w:r>
      <w:r w:rsidR="00452443" w:rsidRPr="007B39A1">
        <w:t>an NPDES 1200</w:t>
      </w:r>
      <w:r w:rsidR="00452443" w:rsidRPr="007B39A1">
        <w:noBreakHyphen/>
        <w:t xml:space="preserve">CA Permit from the applicable local jurisdiction or </w:t>
      </w:r>
      <w:r w:rsidRPr="007B39A1">
        <w:t>an NPDES 1200</w:t>
      </w:r>
      <w:r w:rsidRPr="007B39A1">
        <w:noBreakHyphen/>
        <w:t>C Permit that is applicable to the Project.</w:t>
      </w:r>
    </w:p>
    <w:p w14:paraId="27D7B242" w14:textId="5D2A4300" w:rsidR="00DB772B" w:rsidRDefault="00DB772B" w:rsidP="00DB772B"/>
    <w:p w14:paraId="6A220DC7" w14:textId="77777777" w:rsidR="00915B13" w:rsidRDefault="00915B13" w:rsidP="00915B13">
      <w:r w:rsidRPr="00594F9C">
        <w:rPr>
          <w:b/>
        </w:rPr>
        <w:t>00280.04</w:t>
      </w:r>
      <w:proofErr w:type="gramStart"/>
      <w:r w:rsidRPr="00594F9C">
        <w:rPr>
          <w:b/>
        </w:rPr>
        <w:t>  Erosion</w:t>
      </w:r>
      <w:proofErr w:type="gramEnd"/>
      <w:r w:rsidRPr="00594F9C">
        <w:rPr>
          <w:b/>
        </w:rPr>
        <w:t xml:space="preserve"> and Sediment Control Plan on Agency Controlled Lands</w:t>
      </w:r>
      <w:r>
        <w:t> </w:t>
      </w:r>
      <w:r>
        <w:noBreakHyphen/>
        <w:t> </w:t>
      </w:r>
      <w:r w:rsidRPr="007B39A1">
        <w:t>Replace the paragraph that begins "</w:t>
      </w:r>
      <w:r w:rsidRPr="00594F9C">
        <w:t xml:space="preserve">For </w:t>
      </w:r>
      <w:r>
        <w:t>Work on Agency Controlled Lands</w:t>
      </w:r>
      <w:r w:rsidRPr="007B39A1">
        <w:t>…" with the following paragraph:</w:t>
      </w:r>
    </w:p>
    <w:p w14:paraId="37777475" w14:textId="77777777" w:rsidR="00915B13" w:rsidRDefault="00915B13" w:rsidP="00915B13"/>
    <w:p w14:paraId="39594153" w14:textId="23287EE8" w:rsidR="00915B13" w:rsidRDefault="00915B13" w:rsidP="00915B13">
      <w:r w:rsidRPr="00594F9C">
        <w:lastRenderedPageBreak/>
        <w:t xml:space="preserve">For Work on Agency Controlled Lands use either the Agency's ESCP, a Contractor modified version of the Agency's ESCP, or a Contractor developed ESCP. Submit the following for approval </w:t>
      </w:r>
      <w:r>
        <w:t xml:space="preserve">at least </w:t>
      </w:r>
      <w:r w:rsidRPr="00594F9C">
        <w:t>10 Calendar Days before the preconstruction conference:</w:t>
      </w:r>
    </w:p>
    <w:p w14:paraId="63994672" w14:textId="77777777" w:rsidR="00915B13" w:rsidRPr="007B39A1" w:rsidRDefault="00915B13" w:rsidP="00915B13"/>
    <w:p w14:paraId="31008970" w14:textId="77777777" w:rsidR="00452443" w:rsidRPr="007B39A1" w:rsidRDefault="00452443" w:rsidP="00452443">
      <w:pPr>
        <w:pStyle w:val="Instructions-Indented"/>
      </w:pPr>
      <w:r w:rsidRPr="007B39A1">
        <w:t>(Use the following subsection .06 for “Low Risk” projects.)</w:t>
      </w:r>
    </w:p>
    <w:p w14:paraId="7CA56187" w14:textId="77777777" w:rsidR="00452443" w:rsidRPr="007B39A1" w:rsidRDefault="00452443" w:rsidP="00452443"/>
    <w:p w14:paraId="4FA4283A" w14:textId="2DCBE3B8" w:rsidR="00452443" w:rsidRPr="007B39A1" w:rsidRDefault="00452443" w:rsidP="00452443">
      <w:r w:rsidRPr="007B39A1">
        <w:rPr>
          <w:b/>
        </w:rPr>
        <w:t>00280.06</w:t>
      </w:r>
      <w:proofErr w:type="gramStart"/>
      <w:r w:rsidRPr="007B39A1">
        <w:rPr>
          <w:b/>
        </w:rPr>
        <w:t>  Erosion</w:t>
      </w:r>
      <w:proofErr w:type="gramEnd"/>
      <w:r w:rsidRPr="007B39A1">
        <w:rPr>
          <w:b/>
        </w:rPr>
        <w:t xml:space="preserve"> and Sediment Control Manager</w:t>
      </w:r>
      <w:r w:rsidRPr="007B39A1">
        <w:t> - Delete this subsection.</w:t>
      </w:r>
    </w:p>
    <w:p w14:paraId="45DFE014" w14:textId="18BA59C4" w:rsidR="00F4279A" w:rsidRPr="007B39A1" w:rsidRDefault="00F4279A" w:rsidP="00F4279A"/>
    <w:p w14:paraId="145B27B3" w14:textId="2E870DF4" w:rsidR="007E48AB" w:rsidRPr="007B39A1" w:rsidRDefault="007E48AB" w:rsidP="007E48AB">
      <w:pPr>
        <w:pStyle w:val="Instructions-Indented"/>
      </w:pPr>
      <w:r w:rsidRPr="007B39A1">
        <w:t>(Use the following subsection .14(e) when slope and channel liner matting</w:t>
      </w:r>
      <w:r w:rsidR="00372453">
        <w:t>, types F, G or H</w:t>
      </w:r>
      <w:r w:rsidRPr="007B39A1">
        <w:t xml:space="preserve"> </w:t>
      </w:r>
      <w:r w:rsidR="00372453">
        <w:t>are</w:t>
      </w:r>
      <w:r w:rsidRPr="007B39A1">
        <w:t xml:space="preserve"> required.</w:t>
      </w:r>
      <w:r w:rsidR="00473821">
        <w:t xml:space="preserve"> Modify as needed.</w:t>
      </w:r>
      <w:r w:rsidRPr="007B39A1">
        <w:t>)</w:t>
      </w:r>
    </w:p>
    <w:p w14:paraId="080EC224" w14:textId="77777777" w:rsidR="007E48AB" w:rsidRPr="007B39A1" w:rsidRDefault="007E48AB" w:rsidP="007E48AB"/>
    <w:p w14:paraId="393A96D3" w14:textId="77777777" w:rsidR="007E48AB" w:rsidRPr="007B39A1" w:rsidRDefault="007E48AB" w:rsidP="007E48AB">
      <w:r w:rsidRPr="007B39A1">
        <w:rPr>
          <w:b/>
        </w:rPr>
        <w:t>00280.14(e)</w:t>
      </w:r>
      <w:proofErr w:type="gramStart"/>
      <w:r w:rsidRPr="007B39A1">
        <w:rPr>
          <w:b/>
        </w:rPr>
        <w:t>  Slope</w:t>
      </w:r>
      <w:proofErr w:type="gramEnd"/>
      <w:r w:rsidRPr="007B39A1">
        <w:rPr>
          <w:b/>
        </w:rPr>
        <w:t xml:space="preserve"> and Channel Liner Matting</w:t>
      </w:r>
      <w:r w:rsidRPr="007B39A1">
        <w:t> – Add the following sentence to the end of the paragraph that begins “Where shown, furnish rolled slope…”:</w:t>
      </w:r>
    </w:p>
    <w:p w14:paraId="17B8FBE4" w14:textId="77777777" w:rsidR="007E48AB" w:rsidRPr="007B39A1" w:rsidRDefault="007E48AB" w:rsidP="007E48AB"/>
    <w:p w14:paraId="40126296" w14:textId="2EA40823" w:rsidR="007E48AB" w:rsidRPr="007B39A1" w:rsidRDefault="007E48AB" w:rsidP="007E48AB">
      <w:r w:rsidRPr="007B39A1">
        <w:t>Channel liner mattings, types F, G and H may be installed as permanent features and are not required to be fully biodegradable.</w:t>
      </w:r>
    </w:p>
    <w:p w14:paraId="78CEB05C" w14:textId="77777777" w:rsidR="007E48AB" w:rsidRPr="007B39A1" w:rsidRDefault="007E48AB" w:rsidP="00620DF1">
      <w:pPr>
        <w:pStyle w:val="Instructions-Indented"/>
      </w:pPr>
    </w:p>
    <w:p w14:paraId="35BC71F4" w14:textId="115EB191" w:rsidR="00620DF1" w:rsidRPr="007B39A1" w:rsidRDefault="00620DF1" w:rsidP="00620DF1">
      <w:pPr>
        <w:pStyle w:val="Instructions-Indented"/>
      </w:pPr>
      <w:r w:rsidRPr="007B39A1">
        <w:t>(Use the following subsection .14(f) when compost erosion blanket is required.)</w:t>
      </w:r>
    </w:p>
    <w:p w14:paraId="196C6919" w14:textId="77777777" w:rsidR="00620DF1" w:rsidRPr="007B39A1" w:rsidRDefault="00620DF1" w:rsidP="00620DF1"/>
    <w:p w14:paraId="6F08942F" w14:textId="77777777" w:rsidR="00620DF1" w:rsidRPr="007B39A1" w:rsidRDefault="00620DF1" w:rsidP="00620DF1">
      <w:r w:rsidRPr="007B39A1">
        <w:rPr>
          <w:b/>
        </w:rPr>
        <w:t>00280.14(f)</w:t>
      </w:r>
      <w:proofErr w:type="gramStart"/>
      <w:r w:rsidRPr="007B39A1">
        <w:rPr>
          <w:b/>
        </w:rPr>
        <w:t>  Compost</w:t>
      </w:r>
      <w:proofErr w:type="gramEnd"/>
      <w:r w:rsidRPr="007B39A1">
        <w:rPr>
          <w:b/>
        </w:rPr>
        <w:t xml:space="preserve"> Erosion Blanket</w:t>
      </w:r>
      <w:r w:rsidRPr="007B39A1">
        <w:t> - Replace the paragraph that begins "Furnish commercially manufactured…" with the following paragraph:</w:t>
      </w:r>
    </w:p>
    <w:p w14:paraId="3729C071" w14:textId="77777777" w:rsidR="00620DF1" w:rsidRPr="007B39A1" w:rsidRDefault="00620DF1" w:rsidP="00620DF1"/>
    <w:p w14:paraId="57C88225" w14:textId="7A7CD796" w:rsidR="00620DF1" w:rsidRPr="007B39A1" w:rsidRDefault="00620DF1" w:rsidP="00620DF1">
      <w:r w:rsidRPr="007B39A1">
        <w:t xml:space="preserve">Furnish commercially manufactured medium compost material meeting the requirements of Section 03020. Add </w:t>
      </w:r>
      <w:proofErr w:type="spellStart"/>
      <w:r w:rsidRPr="007B39A1">
        <w:t>tackifier</w:t>
      </w:r>
      <w:proofErr w:type="spellEnd"/>
      <w:r w:rsidRPr="007B39A1">
        <w:t xml:space="preserve"> meeting the requirements of 01030.16.</w:t>
      </w:r>
    </w:p>
    <w:p w14:paraId="52417F46" w14:textId="77777777" w:rsidR="00620DF1" w:rsidRPr="007B39A1" w:rsidRDefault="00620DF1" w:rsidP="00F4279A"/>
    <w:p w14:paraId="197420E7" w14:textId="77777777" w:rsidR="00B44C8D" w:rsidRPr="007B39A1" w:rsidRDefault="00B44C8D" w:rsidP="00B44C8D">
      <w:pPr>
        <w:pStyle w:val="Instructions-Indented"/>
      </w:pPr>
      <w:r w:rsidRPr="007B39A1">
        <w:t>(Use the following lead-in and subsection .14(g) when straw bales are included in the Schedule of Items.)</w:t>
      </w:r>
    </w:p>
    <w:p w14:paraId="171EF5D1" w14:textId="77777777" w:rsidR="00B44C8D" w:rsidRPr="007B39A1" w:rsidRDefault="00B44C8D" w:rsidP="00B44C8D"/>
    <w:p w14:paraId="19C919BC" w14:textId="77777777" w:rsidR="00B44C8D" w:rsidRPr="007B39A1" w:rsidRDefault="00B44C8D" w:rsidP="00B44C8D">
      <w:r w:rsidRPr="007B39A1">
        <w:t>Add the following subsection:</w:t>
      </w:r>
    </w:p>
    <w:p w14:paraId="52ED0DB9" w14:textId="77777777" w:rsidR="00B44C8D" w:rsidRPr="007B39A1" w:rsidRDefault="00B44C8D" w:rsidP="00B44C8D"/>
    <w:p w14:paraId="6B345689" w14:textId="77777777" w:rsidR="00B44C8D" w:rsidRPr="007B39A1" w:rsidRDefault="00B44C8D" w:rsidP="00B44C8D">
      <w:r w:rsidRPr="007B39A1">
        <w:rPr>
          <w:b/>
        </w:rPr>
        <w:t>00280.14(g)</w:t>
      </w:r>
      <w:proofErr w:type="gramStart"/>
      <w:r w:rsidRPr="007B39A1">
        <w:rPr>
          <w:b/>
        </w:rPr>
        <w:t>  Straw</w:t>
      </w:r>
      <w:proofErr w:type="gramEnd"/>
      <w:r w:rsidRPr="007B39A1">
        <w:rPr>
          <w:b/>
        </w:rPr>
        <w:t xml:space="preserve"> Bales</w:t>
      </w:r>
      <w:r w:rsidRPr="007B39A1">
        <w:t> - Furnish rectangular straw bales weighing between 80 and 100 pounds, meeting the requirements of 01030.15(b).</w:t>
      </w:r>
    </w:p>
    <w:p w14:paraId="05E41130" w14:textId="5B5FFB70" w:rsidR="00B44C8D" w:rsidRDefault="00B44C8D" w:rsidP="00F4279A"/>
    <w:p w14:paraId="39E841E8" w14:textId="77777777" w:rsidR="00222064" w:rsidRDefault="00222064" w:rsidP="00222064">
      <w:r w:rsidRPr="001061B8">
        <w:rPr>
          <w:b/>
        </w:rPr>
        <w:t>00280.15(a)</w:t>
      </w:r>
      <w:proofErr w:type="gramStart"/>
      <w:r w:rsidRPr="001061B8">
        <w:rPr>
          <w:b/>
        </w:rPr>
        <w:t>  Check</w:t>
      </w:r>
      <w:proofErr w:type="gramEnd"/>
      <w:r w:rsidRPr="001061B8">
        <w:rPr>
          <w:b/>
        </w:rPr>
        <w:t xml:space="preserve"> Dams</w:t>
      </w:r>
      <w:r>
        <w:t> -  Replace the bullet that begins “</w:t>
      </w:r>
      <w:r w:rsidRPr="001061B8">
        <w:rPr>
          <w:b/>
        </w:rPr>
        <w:t>Type 2: Fiber Rolls</w:t>
      </w:r>
      <w:r>
        <w:t> - Fiber rolls or wattles…” with the following bullet:</w:t>
      </w:r>
    </w:p>
    <w:p w14:paraId="1E352BB0" w14:textId="77777777" w:rsidR="00222064" w:rsidRDefault="00222064" w:rsidP="00222064"/>
    <w:p w14:paraId="0C3DCF82" w14:textId="017CC645" w:rsidR="00222064" w:rsidRDefault="00222064" w:rsidP="00F4279A">
      <w:pPr>
        <w:pStyle w:val="Bullet1"/>
      </w:pPr>
      <w:r w:rsidRPr="001061B8">
        <w:rPr>
          <w:b/>
        </w:rPr>
        <w:t>Type 2: Fiber Rolls</w:t>
      </w:r>
      <w:r>
        <w:t> - </w:t>
      </w:r>
      <w:r w:rsidRPr="001061B8">
        <w:t>Fiber rolls or wattles that are pre-manufactured, filled with plant based, naturally occurring fiber (</w:t>
      </w:r>
      <w:r>
        <w:t xml:space="preserve">e.g.: </w:t>
      </w:r>
      <w:r w:rsidRPr="001061B8">
        <w:t>straw, wood</w:t>
      </w:r>
      <w:r>
        <w:t>,</w:t>
      </w:r>
      <w:r w:rsidRPr="001061B8">
        <w:t xml:space="preserve"> excelsior, hemp or coconut fiber) that contains no weed seeds and that is not moldy, caked, decayed or</w:t>
      </w:r>
      <w:r>
        <w:t xml:space="preserve"> of</w:t>
      </w:r>
      <w:r w:rsidRPr="001061B8">
        <w:t xml:space="preserve"> otherwise low qua</w:t>
      </w:r>
      <w:r>
        <w:t xml:space="preserve">lity. </w:t>
      </w:r>
      <w:r w:rsidRPr="001061B8">
        <w:t>When straw is used, furnish straw meeting the</w:t>
      </w:r>
      <w:r>
        <w:t xml:space="preserve"> requirements of 01030.15(b). </w:t>
      </w:r>
      <w:r w:rsidRPr="001061B8">
        <w:t xml:space="preserve">Furnish fiber roll that is fully biodegradable with </w:t>
      </w:r>
      <w:r>
        <w:t>enclosing netting derived from natural fibers (e.g.:</w:t>
      </w:r>
      <w:r w:rsidRPr="001061B8">
        <w:t xml:space="preserve"> ju</w:t>
      </w:r>
      <w:r>
        <w:t>te, sisal, hemp or coir fiber). Furnish</w:t>
      </w:r>
      <w:r w:rsidRPr="001061B8">
        <w:t xml:space="preserve"> rolls with a minimum density of 2.75 pounds per cubic foot and constructed to hold its shape to provide a </w:t>
      </w:r>
      <w:r>
        <w:t>diameter of between 8 and 10 inches.</w:t>
      </w:r>
    </w:p>
    <w:p w14:paraId="374937C0" w14:textId="77777777" w:rsidR="00222064" w:rsidRPr="007B39A1" w:rsidRDefault="00222064" w:rsidP="00F4279A"/>
    <w:p w14:paraId="50D19D0C" w14:textId="7BE953C5" w:rsidR="00ED5054" w:rsidRPr="007B39A1" w:rsidRDefault="00ED5054" w:rsidP="00ED5054">
      <w:pPr>
        <w:pStyle w:val="Instructions-Indented"/>
      </w:pPr>
      <w:r w:rsidRPr="007B39A1">
        <w:t>(Use the following subsection .15(f</w:t>
      </w:r>
      <w:proofErr w:type="gramStart"/>
      <w:r w:rsidRPr="007B39A1">
        <w:t>)(</w:t>
      </w:r>
      <w:proofErr w:type="gramEnd"/>
      <w:r w:rsidRPr="007B39A1">
        <w:t>1) when compost filter socks are required. Fill in the blank with the diameter of the filter sock. Obtain information form the Erosion Control Designer.)</w:t>
      </w:r>
    </w:p>
    <w:p w14:paraId="1482BBF0" w14:textId="77777777" w:rsidR="00ED5054" w:rsidRPr="007B39A1" w:rsidRDefault="00ED5054" w:rsidP="00F4279A"/>
    <w:p w14:paraId="0BD27BD2" w14:textId="2804F4D5" w:rsidR="00ED5054" w:rsidRPr="007B39A1" w:rsidRDefault="00ED5054" w:rsidP="00F4279A">
      <w:r w:rsidRPr="007B39A1">
        <w:rPr>
          <w:b/>
        </w:rPr>
        <w:t>00280.15(f</w:t>
      </w:r>
      <w:proofErr w:type="gramStart"/>
      <w:r w:rsidRPr="007B39A1">
        <w:rPr>
          <w:b/>
        </w:rPr>
        <w:t>)(</w:t>
      </w:r>
      <w:proofErr w:type="gramEnd"/>
      <w:r w:rsidRPr="007B39A1">
        <w:rPr>
          <w:b/>
        </w:rPr>
        <w:t>1)  Filter Sock Material</w:t>
      </w:r>
      <w:r w:rsidRPr="007B39A1">
        <w:t> - Add the following sentence to the end of this subsection:</w:t>
      </w:r>
    </w:p>
    <w:p w14:paraId="38EAEFF9" w14:textId="77777777" w:rsidR="00ED5054" w:rsidRPr="007B39A1" w:rsidRDefault="00ED5054" w:rsidP="00F4279A"/>
    <w:p w14:paraId="61314CE5" w14:textId="651E272C" w:rsidR="00ED5054" w:rsidRPr="007B39A1" w:rsidRDefault="00ED5054" w:rsidP="00F4279A">
      <w:r w:rsidRPr="007B39A1">
        <w:t>Furnish filter sock material with a diameter of ____ inches.</w:t>
      </w:r>
    </w:p>
    <w:p w14:paraId="3D204571" w14:textId="074476F2" w:rsidR="00DB772B" w:rsidRDefault="00DB772B" w:rsidP="00DB772B"/>
    <w:p w14:paraId="54AEBC8E" w14:textId="77777777" w:rsidR="006937CB" w:rsidRDefault="006937CB" w:rsidP="006937CB">
      <w:pPr>
        <w:pStyle w:val="Instructions-Indented"/>
      </w:pPr>
      <w:r w:rsidRPr="007B39A1">
        <w:t>(Use the following subsection .</w:t>
      </w:r>
      <w:r>
        <w:t>16</w:t>
      </w:r>
      <w:r w:rsidRPr="007B39A1">
        <w:t>(</w:t>
      </w:r>
      <w:r>
        <w:t>d</w:t>
      </w:r>
      <w:r w:rsidRPr="007B39A1">
        <w:t xml:space="preserve">) when </w:t>
      </w:r>
      <w:r>
        <w:t>Type 3 inlet protection</w:t>
      </w:r>
      <w:r w:rsidRPr="007B39A1">
        <w:t xml:space="preserve"> is required.)</w:t>
      </w:r>
    </w:p>
    <w:p w14:paraId="1E060771" w14:textId="77777777" w:rsidR="006937CB" w:rsidRDefault="006937CB" w:rsidP="00DB772B"/>
    <w:p w14:paraId="63C4A81D" w14:textId="60C4EBE3" w:rsidR="00A13F65" w:rsidRDefault="00A13F65" w:rsidP="00DB772B">
      <w:r>
        <w:rPr>
          <w:b/>
        </w:rPr>
        <w:t>00280.16(d)</w:t>
      </w:r>
      <w:proofErr w:type="gramStart"/>
      <w:r>
        <w:rPr>
          <w:b/>
        </w:rPr>
        <w:t>  Inlet</w:t>
      </w:r>
      <w:proofErr w:type="gramEnd"/>
      <w:r>
        <w:rPr>
          <w:b/>
        </w:rPr>
        <w:t xml:space="preserve"> Protection</w:t>
      </w:r>
      <w:r>
        <w:t> – Replace the bullet that begins “</w:t>
      </w:r>
      <w:r w:rsidR="002F01BE" w:rsidRPr="00A13F65">
        <w:rPr>
          <w:b/>
        </w:rPr>
        <w:t>Type 3:  Prefabricated Filter Inserts</w:t>
      </w:r>
      <w:r w:rsidR="002F01BE">
        <w:t xml:space="preserve"> </w:t>
      </w:r>
      <w:r>
        <w:t>…” with the following bullet:</w:t>
      </w:r>
    </w:p>
    <w:p w14:paraId="12F3C089" w14:textId="28A6B463" w:rsidR="00A13F65" w:rsidRDefault="00A13F65" w:rsidP="00DB772B"/>
    <w:p w14:paraId="1E63141B" w14:textId="1E7C05D3" w:rsidR="00A13F65" w:rsidRDefault="00A13F65" w:rsidP="00A13F65">
      <w:pPr>
        <w:pStyle w:val="Bullet1"/>
      </w:pPr>
      <w:r w:rsidRPr="00A13F65">
        <w:rPr>
          <w:b/>
        </w:rPr>
        <w:t>Type 3:  Prefabricated Filter Inserts</w:t>
      </w:r>
      <w:r>
        <w:t> - </w:t>
      </w:r>
      <w:r w:rsidRPr="00A13F65">
        <w:t xml:space="preserve">Prefabricated filter inserts manufactured specifically for collecting sediment </w:t>
      </w:r>
      <w:r>
        <w:t xml:space="preserve">in drainage inlets and from the QPL. </w:t>
      </w:r>
      <w:r w:rsidRPr="00A13F65">
        <w:t>Include handles and fasteners sufficient to keep the insert from falling into the inlet during maintenance and removal of the insert from the inlet.</w:t>
      </w:r>
    </w:p>
    <w:p w14:paraId="72750C07" w14:textId="3EEB99BF" w:rsidR="00A13F65" w:rsidRDefault="00A13F65" w:rsidP="00DB772B"/>
    <w:p w14:paraId="7B1F01D5" w14:textId="77777777" w:rsidR="008F5438" w:rsidRDefault="008F5438" w:rsidP="008F5438">
      <w:pPr>
        <w:pStyle w:val="Instructions-Indented"/>
      </w:pPr>
      <w:r>
        <w:t>(Use the following bullets when Type 10 inlet protection is required.)</w:t>
      </w:r>
    </w:p>
    <w:p w14:paraId="6F963A58" w14:textId="77777777" w:rsidR="008F5438" w:rsidRDefault="008F5438" w:rsidP="008F5438"/>
    <w:p w14:paraId="71492672" w14:textId="77777777" w:rsidR="008F5438" w:rsidRDefault="008F5438" w:rsidP="008F5438">
      <w:r>
        <w:t>Add the following bullet to the end of the bullet list:</w:t>
      </w:r>
    </w:p>
    <w:p w14:paraId="1E54D396" w14:textId="77777777" w:rsidR="008F5438" w:rsidRDefault="008F5438" w:rsidP="008F5438"/>
    <w:p w14:paraId="3745D1D2" w14:textId="77777777" w:rsidR="008F5438" w:rsidRDefault="008F5438" w:rsidP="008F5438">
      <w:pPr>
        <w:pStyle w:val="Bullet1-After1st"/>
      </w:pPr>
      <w:r w:rsidRPr="00177A7A">
        <w:rPr>
          <w:b/>
        </w:rPr>
        <w:t>Type 10:  Curb Inlet Sediment Dam</w:t>
      </w:r>
      <w:r>
        <w:t> </w:t>
      </w:r>
      <w:r>
        <w:noBreakHyphen/>
        <w:t> Provide one (or more) of the following curb inlet sediment barrier from products, or as approved:</w:t>
      </w:r>
    </w:p>
    <w:p w14:paraId="0C8F4533" w14:textId="77777777" w:rsidR="008F5438" w:rsidRDefault="008F5438" w:rsidP="008F5438">
      <w:pPr>
        <w:pStyle w:val="Bullet2-After1st"/>
      </w:pPr>
      <w:proofErr w:type="spellStart"/>
      <w:r>
        <w:t>Ertec</w:t>
      </w:r>
      <w:proofErr w:type="spellEnd"/>
      <w:r>
        <w:t> </w:t>
      </w:r>
      <w:r>
        <w:noBreakHyphen/>
        <w:t> Curb Inlet Protection</w:t>
      </w:r>
    </w:p>
    <w:p w14:paraId="6F5E7C2F" w14:textId="77777777" w:rsidR="008F5438" w:rsidRDefault="008F5438" w:rsidP="008F5438">
      <w:pPr>
        <w:pStyle w:val="Bullet2-After1st"/>
      </w:pPr>
      <w:r>
        <w:t>ACF </w:t>
      </w:r>
      <w:r>
        <w:noBreakHyphen/>
        <w:t> </w:t>
      </w:r>
      <w:proofErr w:type="spellStart"/>
      <w:r>
        <w:t>Econo</w:t>
      </w:r>
      <w:proofErr w:type="spellEnd"/>
      <w:r>
        <w:t xml:space="preserve"> Curb</w:t>
      </w:r>
    </w:p>
    <w:p w14:paraId="16CEFBEE" w14:textId="77777777" w:rsidR="008F5438" w:rsidRDefault="008F5438" w:rsidP="008F5438">
      <w:pPr>
        <w:pStyle w:val="Bullet2-After1st"/>
      </w:pPr>
      <w:r>
        <w:t>GEI Works </w:t>
      </w:r>
      <w:r>
        <w:noBreakHyphen/>
        <w:t> Taurus Curb Inlet Filter</w:t>
      </w:r>
    </w:p>
    <w:p w14:paraId="1DA39FD2" w14:textId="77777777" w:rsidR="008F5438" w:rsidRDefault="008F5438" w:rsidP="008F5438">
      <w:pPr>
        <w:pStyle w:val="Bullet2-After1st"/>
      </w:pPr>
      <w:r>
        <w:t>GEI Works </w:t>
      </w:r>
      <w:r>
        <w:noBreakHyphen/>
        <w:t> Ultra-Curb Inlet Guard</w:t>
      </w:r>
    </w:p>
    <w:p w14:paraId="29370445" w14:textId="77777777" w:rsidR="008F5438" w:rsidRDefault="008F5438" w:rsidP="008F5438">
      <w:pPr>
        <w:pStyle w:val="Bullet2-After1st"/>
      </w:pPr>
      <w:proofErr w:type="spellStart"/>
      <w:r>
        <w:t>Ultratech</w:t>
      </w:r>
      <w:proofErr w:type="spellEnd"/>
      <w:r>
        <w:t> </w:t>
      </w:r>
      <w:r>
        <w:noBreakHyphen/>
        <w:t> Ultra-Curb Guard Plus</w:t>
      </w:r>
    </w:p>
    <w:p w14:paraId="6F761471" w14:textId="4EA106FC" w:rsidR="008F5438" w:rsidRDefault="008F5438" w:rsidP="00DB772B"/>
    <w:p w14:paraId="63D07305" w14:textId="77777777" w:rsidR="006937CB" w:rsidRDefault="006937CB" w:rsidP="006937CB">
      <w:pPr>
        <w:pStyle w:val="Instructions-Indented"/>
      </w:pPr>
      <w:r w:rsidRPr="007B39A1">
        <w:t>(Use the following subsection .</w:t>
      </w:r>
      <w:r>
        <w:t>16</w:t>
      </w:r>
      <w:r w:rsidRPr="007B39A1">
        <w:t>(</w:t>
      </w:r>
      <w:r>
        <w:t>e</w:t>
      </w:r>
      <w:r w:rsidRPr="007B39A1">
        <w:t xml:space="preserve">) when </w:t>
      </w:r>
      <w:r>
        <w:t>Type 7 sediment barriers are</w:t>
      </w:r>
      <w:r w:rsidRPr="007B39A1">
        <w:t xml:space="preserve"> required.)</w:t>
      </w:r>
    </w:p>
    <w:p w14:paraId="1295C818" w14:textId="77777777" w:rsidR="008F5438" w:rsidRDefault="008F5438" w:rsidP="00DB772B"/>
    <w:p w14:paraId="27821281" w14:textId="0F4F6E5C" w:rsidR="002F01BE" w:rsidRDefault="002F01BE" w:rsidP="002F01BE">
      <w:r>
        <w:rPr>
          <w:b/>
        </w:rPr>
        <w:t>00280.16(e)</w:t>
      </w:r>
      <w:proofErr w:type="gramStart"/>
      <w:r>
        <w:rPr>
          <w:b/>
        </w:rPr>
        <w:t>  Sediment</w:t>
      </w:r>
      <w:proofErr w:type="gramEnd"/>
      <w:r>
        <w:rPr>
          <w:b/>
        </w:rPr>
        <w:t xml:space="preserve"> Barriers</w:t>
      </w:r>
      <w:r>
        <w:t> – Replace the bullet that begins “</w:t>
      </w:r>
      <w:r w:rsidRPr="002F01BE">
        <w:rPr>
          <w:b/>
        </w:rPr>
        <w:t xml:space="preserve">Type </w:t>
      </w:r>
      <w:r>
        <w:rPr>
          <w:b/>
        </w:rPr>
        <w:t>7:  Prefabricated Barrier System</w:t>
      </w:r>
      <w:r>
        <w:t xml:space="preserve"> …” with the following bullet:</w:t>
      </w:r>
    </w:p>
    <w:p w14:paraId="440CAEE3" w14:textId="77777777" w:rsidR="002F01BE" w:rsidRDefault="002F01BE" w:rsidP="002F01BE"/>
    <w:p w14:paraId="359E1401" w14:textId="1EA99F26" w:rsidR="002F01BE" w:rsidRDefault="002F01BE" w:rsidP="002F01BE">
      <w:pPr>
        <w:pStyle w:val="Bullet1"/>
      </w:pPr>
      <w:r w:rsidRPr="002F01BE">
        <w:rPr>
          <w:b/>
        </w:rPr>
        <w:t xml:space="preserve">Type </w:t>
      </w:r>
      <w:r>
        <w:rPr>
          <w:b/>
        </w:rPr>
        <w:t>7:  Prefabricated Barrier System - </w:t>
      </w:r>
      <w:r w:rsidRPr="002F01BE">
        <w:t>Prefabricated barriers manufactured specifically for temporarily obstructing the flow of sediment-laden water and from the QPL.</w:t>
      </w:r>
    </w:p>
    <w:p w14:paraId="6DAAD873" w14:textId="77777777" w:rsidR="002F01BE" w:rsidRPr="00A13F65" w:rsidRDefault="002F01BE" w:rsidP="00DB772B"/>
    <w:p w14:paraId="7DD1B379" w14:textId="7894C217" w:rsidR="000B59D5" w:rsidRPr="007B39A1" w:rsidRDefault="000B59D5" w:rsidP="000B59D5">
      <w:pPr>
        <w:pStyle w:val="Instructions-Indented"/>
      </w:pPr>
      <w:r w:rsidRPr="007B39A1">
        <w:t>(Use the following subsection .16(i) when a concrete washout(s) is required.)</w:t>
      </w:r>
    </w:p>
    <w:p w14:paraId="70DF28B5" w14:textId="77777777" w:rsidR="000B59D5" w:rsidRPr="007B39A1" w:rsidRDefault="000B59D5" w:rsidP="00DB772B"/>
    <w:p w14:paraId="78FE0C64" w14:textId="0984266E" w:rsidR="000B59D5" w:rsidRPr="007B39A1" w:rsidRDefault="000B59D5" w:rsidP="00DB772B">
      <w:r w:rsidRPr="007B39A1">
        <w:rPr>
          <w:b/>
        </w:rPr>
        <w:t>00280.16(i)</w:t>
      </w:r>
      <w:proofErr w:type="gramStart"/>
      <w:r w:rsidRPr="007B39A1">
        <w:rPr>
          <w:b/>
        </w:rPr>
        <w:t>  Concrete</w:t>
      </w:r>
      <w:proofErr w:type="gramEnd"/>
      <w:r w:rsidRPr="007B39A1">
        <w:rPr>
          <w:b/>
        </w:rPr>
        <w:t xml:space="preserve"> Washout</w:t>
      </w:r>
      <w:r w:rsidRPr="007B39A1">
        <w:t> - Delete the bullet that begins “</w:t>
      </w:r>
      <w:r w:rsidRPr="007B39A1">
        <w:rPr>
          <w:b/>
        </w:rPr>
        <w:t>Geotextile</w:t>
      </w:r>
      <w:r w:rsidRPr="007B39A1">
        <w:t> - Type 2 drainage…”.</w:t>
      </w:r>
    </w:p>
    <w:p w14:paraId="2BB8F42C" w14:textId="77777777" w:rsidR="000B59D5" w:rsidRPr="007B39A1" w:rsidRDefault="000B59D5" w:rsidP="00DB772B"/>
    <w:p w14:paraId="021EF909" w14:textId="77777777" w:rsidR="00620DF1" w:rsidRPr="007B39A1" w:rsidRDefault="00620DF1" w:rsidP="00620DF1">
      <w:pPr>
        <w:pStyle w:val="Instructions-Indented"/>
      </w:pPr>
      <w:r w:rsidRPr="007B39A1">
        <w:t>(Use the following lead-in paragraph and subsection .16(k) when flocculant is required.)</w:t>
      </w:r>
    </w:p>
    <w:p w14:paraId="79447202" w14:textId="77777777" w:rsidR="00620DF1" w:rsidRPr="007B39A1" w:rsidRDefault="00620DF1" w:rsidP="00620DF1"/>
    <w:p w14:paraId="51D6A938" w14:textId="77777777" w:rsidR="00620DF1" w:rsidRPr="007B39A1" w:rsidRDefault="00620DF1" w:rsidP="00620DF1">
      <w:r w:rsidRPr="007B39A1">
        <w:t>Add the following subsection:</w:t>
      </w:r>
    </w:p>
    <w:p w14:paraId="3326A8BB" w14:textId="77777777" w:rsidR="00620DF1" w:rsidRPr="007B39A1" w:rsidRDefault="00620DF1" w:rsidP="00620DF1"/>
    <w:p w14:paraId="6D23CA2C" w14:textId="77777777" w:rsidR="00620DF1" w:rsidRPr="007B39A1" w:rsidRDefault="00620DF1" w:rsidP="00620DF1">
      <w:r w:rsidRPr="007B39A1">
        <w:rPr>
          <w:b/>
        </w:rPr>
        <w:t>00280.16(k)</w:t>
      </w:r>
      <w:proofErr w:type="gramStart"/>
      <w:r w:rsidRPr="007B39A1">
        <w:rPr>
          <w:b/>
        </w:rPr>
        <w:t>  Flocculant</w:t>
      </w:r>
      <w:proofErr w:type="gramEnd"/>
      <w:r w:rsidRPr="007B39A1">
        <w:t> - Furnish chitosan flocculant material in gel or powdered form packaged in a pervious sleeve.</w:t>
      </w:r>
    </w:p>
    <w:p w14:paraId="36CA189C" w14:textId="77777777" w:rsidR="00620DF1" w:rsidRPr="007B39A1" w:rsidRDefault="00620DF1" w:rsidP="00DB772B"/>
    <w:p w14:paraId="729EBCED" w14:textId="77777777" w:rsidR="00620DF1" w:rsidRPr="007B39A1" w:rsidRDefault="00620DF1" w:rsidP="00620DF1">
      <w:pPr>
        <w:pStyle w:val="Instructions-Indented"/>
      </w:pPr>
      <w:r w:rsidRPr="007B39A1">
        <w:t>(Use the following subsection .44(f) when compost erosion blanket is required.)</w:t>
      </w:r>
    </w:p>
    <w:p w14:paraId="4EC2C5F6" w14:textId="77777777" w:rsidR="00620DF1" w:rsidRPr="007B39A1" w:rsidRDefault="00620DF1" w:rsidP="00620DF1"/>
    <w:p w14:paraId="21313D92" w14:textId="77777777" w:rsidR="00620DF1" w:rsidRPr="007B39A1" w:rsidRDefault="00620DF1" w:rsidP="00620DF1">
      <w:r w:rsidRPr="007B39A1">
        <w:rPr>
          <w:b/>
        </w:rPr>
        <w:lastRenderedPageBreak/>
        <w:t>00280.44(f)</w:t>
      </w:r>
      <w:proofErr w:type="gramStart"/>
      <w:r w:rsidRPr="007B39A1">
        <w:rPr>
          <w:b/>
        </w:rPr>
        <w:t>  Compost</w:t>
      </w:r>
      <w:proofErr w:type="gramEnd"/>
      <w:r w:rsidRPr="007B39A1">
        <w:rPr>
          <w:b/>
        </w:rPr>
        <w:t xml:space="preserve"> Erosion Blanket</w:t>
      </w:r>
      <w:r w:rsidRPr="007B39A1">
        <w:t> - Replace this subsection, except for the subsection number and title, with the following:</w:t>
      </w:r>
    </w:p>
    <w:p w14:paraId="7913BD49" w14:textId="77777777" w:rsidR="00620DF1" w:rsidRPr="007B39A1" w:rsidRDefault="00620DF1" w:rsidP="00620DF1"/>
    <w:p w14:paraId="0551A304" w14:textId="3FF6D437" w:rsidR="00620DF1" w:rsidRPr="007B39A1" w:rsidRDefault="00620DF1" w:rsidP="00620DF1">
      <w:r w:rsidRPr="007B39A1">
        <w:t xml:space="preserve">Blend </w:t>
      </w:r>
      <w:proofErr w:type="spellStart"/>
      <w:r w:rsidRPr="007B39A1">
        <w:t>tackifier</w:t>
      </w:r>
      <w:proofErr w:type="spellEnd"/>
      <w:r w:rsidRPr="007B39A1">
        <w:t xml:space="preserve"> with compost according to the manufacturer’s recommendations. Apply compost and </w:t>
      </w:r>
      <w:proofErr w:type="spellStart"/>
      <w:r w:rsidRPr="007B39A1">
        <w:t>tackifier</w:t>
      </w:r>
      <w:proofErr w:type="spellEnd"/>
      <w:r w:rsidRPr="007B39A1">
        <w:t xml:space="preserve"> with equipment that propels the material directly at the soil surface and achieves direct contact with the soil. Apply compost at a uniform depth of 2 inches to all exposed soil surfaces.</w:t>
      </w:r>
    </w:p>
    <w:p w14:paraId="501FE4F0" w14:textId="77777777" w:rsidR="00620DF1" w:rsidRPr="007B39A1" w:rsidRDefault="00620DF1" w:rsidP="00DB772B"/>
    <w:p w14:paraId="29868019" w14:textId="77777777" w:rsidR="00B44C8D" w:rsidRPr="007B39A1" w:rsidRDefault="00B44C8D" w:rsidP="00B44C8D">
      <w:pPr>
        <w:pStyle w:val="Instructions-Indented"/>
      </w:pPr>
      <w:r w:rsidRPr="007B39A1">
        <w:t>(Use the following lead-in and subsection .44(g) when straw bales are included in the Schedule of Items.)</w:t>
      </w:r>
    </w:p>
    <w:p w14:paraId="27ED04EB" w14:textId="77777777" w:rsidR="00B44C8D" w:rsidRPr="007B39A1" w:rsidRDefault="00B44C8D" w:rsidP="00B44C8D"/>
    <w:p w14:paraId="4AE269F0" w14:textId="77777777" w:rsidR="00B44C8D" w:rsidRPr="007B39A1" w:rsidRDefault="00B44C8D" w:rsidP="00B44C8D">
      <w:r w:rsidRPr="007B39A1">
        <w:t>Add the following subsection:</w:t>
      </w:r>
    </w:p>
    <w:p w14:paraId="6B06E95D" w14:textId="77777777" w:rsidR="00B44C8D" w:rsidRPr="007B39A1" w:rsidRDefault="00B44C8D" w:rsidP="00B44C8D"/>
    <w:p w14:paraId="03337213" w14:textId="4BCE404F" w:rsidR="00B44C8D" w:rsidRPr="007B39A1" w:rsidRDefault="00B44C8D" w:rsidP="00B44C8D">
      <w:r w:rsidRPr="007B39A1">
        <w:rPr>
          <w:b/>
        </w:rPr>
        <w:t>00280.44(g)</w:t>
      </w:r>
      <w:proofErr w:type="gramStart"/>
      <w:r w:rsidRPr="007B39A1">
        <w:rPr>
          <w:b/>
        </w:rPr>
        <w:t>  Straw</w:t>
      </w:r>
      <w:proofErr w:type="gramEnd"/>
      <w:r w:rsidRPr="007B39A1">
        <w:rPr>
          <w:b/>
        </w:rPr>
        <w:t xml:space="preserve"> Bales</w:t>
      </w:r>
      <w:r w:rsidRPr="007B39A1">
        <w:t> - </w:t>
      </w:r>
      <w:r w:rsidR="00614EB7">
        <w:t>Break</w:t>
      </w:r>
      <w:r w:rsidRPr="007B39A1">
        <w:t xml:space="preserve"> straw bales apart and spread as mulch to a thickness of 2 inches. Tack in place according to 01030.48(b</w:t>
      </w:r>
      <w:proofErr w:type="gramStart"/>
      <w:r w:rsidRPr="007B39A1">
        <w:t>)(</w:t>
      </w:r>
      <w:proofErr w:type="gramEnd"/>
      <w:r w:rsidRPr="007B39A1">
        <w:t>3).</w:t>
      </w:r>
    </w:p>
    <w:p w14:paraId="67ABFBEC" w14:textId="77777777" w:rsidR="00B44C8D" w:rsidRPr="007B39A1" w:rsidRDefault="00B44C8D" w:rsidP="00B44C8D"/>
    <w:p w14:paraId="4BEC6F58" w14:textId="1862D329" w:rsidR="00B44C8D" w:rsidRPr="007B39A1" w:rsidRDefault="00614EB7" w:rsidP="00B44C8D">
      <w:r>
        <w:t>Do not</w:t>
      </w:r>
      <w:r w:rsidRPr="007B39A1">
        <w:t xml:space="preserve"> </w:t>
      </w:r>
      <w:r w:rsidR="00B44C8D" w:rsidRPr="007B39A1">
        <w:t xml:space="preserve">use straw bales </w:t>
      </w:r>
      <w:r>
        <w:t>for</w:t>
      </w:r>
      <w:r w:rsidRPr="007B39A1">
        <w:t xml:space="preserve"> </w:t>
      </w:r>
      <w:r w:rsidR="00B44C8D" w:rsidRPr="007B39A1">
        <w:t xml:space="preserve">any other application </w:t>
      </w:r>
      <w:r>
        <w:t>unless</w:t>
      </w:r>
      <w:r w:rsidRPr="007B39A1">
        <w:t xml:space="preserve"> </w:t>
      </w:r>
      <w:r w:rsidR="00B44C8D" w:rsidRPr="007B39A1">
        <w:t>approv</w:t>
      </w:r>
      <w:r>
        <w:t>ed</w:t>
      </w:r>
      <w:r w:rsidR="00B44C8D" w:rsidRPr="007B39A1">
        <w:t>.</w:t>
      </w:r>
    </w:p>
    <w:p w14:paraId="311263AC" w14:textId="03E84038" w:rsidR="00B44C8D" w:rsidRDefault="00B44C8D" w:rsidP="00DB772B"/>
    <w:p w14:paraId="151EFD08" w14:textId="77777777" w:rsidR="008F5438" w:rsidRDefault="008F5438" w:rsidP="008F5438">
      <w:pPr>
        <w:pStyle w:val="Instructions-Indented"/>
      </w:pPr>
      <w:r>
        <w:t>(Use the following subsection .46(d) when Type 10 inlet protection is required.)</w:t>
      </w:r>
    </w:p>
    <w:p w14:paraId="60DDD12E" w14:textId="77777777" w:rsidR="008F5438" w:rsidRDefault="008F5438" w:rsidP="008F5438"/>
    <w:p w14:paraId="38AEB12C" w14:textId="77777777" w:rsidR="008F5438" w:rsidRDefault="008F5438" w:rsidP="008F5438">
      <w:r>
        <w:rPr>
          <w:b/>
        </w:rPr>
        <w:t>00280.46(d)</w:t>
      </w:r>
      <w:proofErr w:type="gramStart"/>
      <w:r>
        <w:rPr>
          <w:b/>
        </w:rPr>
        <w:t>  </w:t>
      </w:r>
      <w:r w:rsidRPr="00177A7A">
        <w:rPr>
          <w:b/>
        </w:rPr>
        <w:t>Inlet</w:t>
      </w:r>
      <w:proofErr w:type="gramEnd"/>
      <w:r w:rsidRPr="00177A7A">
        <w:rPr>
          <w:b/>
        </w:rPr>
        <w:t xml:space="preserve"> Protection</w:t>
      </w:r>
      <w:r>
        <w:t> – Add the following sentence to the end of the paragraph:</w:t>
      </w:r>
    </w:p>
    <w:p w14:paraId="20CFA833" w14:textId="77777777" w:rsidR="008F5438" w:rsidRDefault="008F5438" w:rsidP="008F5438"/>
    <w:p w14:paraId="59745D61" w14:textId="77777777" w:rsidR="008F5438" w:rsidRDefault="008F5438" w:rsidP="008F5438">
      <w:r>
        <w:t>Install inlet protection, Type 10 </w:t>
      </w:r>
      <w:r>
        <w:noBreakHyphen/>
        <w:t> curb inlet sediment dam according to manufacturer’s recommendations.</w:t>
      </w:r>
    </w:p>
    <w:p w14:paraId="6193F3F0" w14:textId="77777777" w:rsidR="008F5438" w:rsidRPr="007B39A1" w:rsidRDefault="008F5438" w:rsidP="00DB772B"/>
    <w:p w14:paraId="1A14DD57" w14:textId="5D3BCE1C" w:rsidR="00AF2A9B" w:rsidRPr="007B39A1" w:rsidRDefault="00AF2A9B" w:rsidP="00AF2A9B">
      <w:pPr>
        <w:pStyle w:val="Instructions-Indented"/>
      </w:pPr>
      <w:r w:rsidRPr="007B39A1">
        <w:t xml:space="preserve">(Use the following subsection .48 on projects that require emergency materials. Obtain information from the Erosion Control Designer. </w:t>
      </w:r>
      <w:r w:rsidR="00646262" w:rsidRPr="007B39A1">
        <w:t>I</w:t>
      </w:r>
      <w:r w:rsidRPr="007B39A1">
        <w:t>nclude in the Schedule of Items</w:t>
      </w:r>
      <w:r w:rsidR="00646262" w:rsidRPr="007B39A1">
        <w:t xml:space="preserve"> all emergency items listed in this subsection. The listed items do not need to be shown on the plans if they are for emergency use only and are not otherwise part of the Agency’s ESCP</w:t>
      </w:r>
      <w:r w:rsidRPr="007B39A1">
        <w:t>.)</w:t>
      </w:r>
    </w:p>
    <w:p w14:paraId="2D7C0B8D" w14:textId="77777777" w:rsidR="00AF2A9B" w:rsidRPr="007B39A1" w:rsidRDefault="00AF2A9B"/>
    <w:p w14:paraId="0AD3FBDD" w14:textId="77777777" w:rsidR="00AF2A9B" w:rsidRPr="007B39A1" w:rsidRDefault="00AF2A9B">
      <w:r w:rsidRPr="007B39A1">
        <w:rPr>
          <w:b/>
        </w:rPr>
        <w:t>00280.48</w:t>
      </w:r>
      <w:proofErr w:type="gramStart"/>
      <w:r w:rsidRPr="007B39A1">
        <w:rPr>
          <w:b/>
        </w:rPr>
        <w:t>  Emergency</w:t>
      </w:r>
      <w:proofErr w:type="gramEnd"/>
      <w:r w:rsidRPr="007B39A1">
        <w:rPr>
          <w:b/>
        </w:rPr>
        <w:t xml:space="preserve"> Materials</w:t>
      </w:r>
      <w:r w:rsidRPr="007B39A1">
        <w:t> - Add the following paragraphs after the paragraph that begins "Provide, stockpile, and protect...":</w:t>
      </w:r>
    </w:p>
    <w:p w14:paraId="01720662" w14:textId="77777777" w:rsidR="00AF2A9B" w:rsidRPr="007B39A1" w:rsidRDefault="00AF2A9B"/>
    <w:p w14:paraId="0E6BA0D1" w14:textId="77777777" w:rsidR="00AF2A9B" w:rsidRPr="007B39A1" w:rsidRDefault="00AF2A9B">
      <w:r w:rsidRPr="007B39A1">
        <w:t>Provide and stockpile the following emergency materials on the Project site:</w:t>
      </w:r>
    </w:p>
    <w:p w14:paraId="520522C8" w14:textId="77777777" w:rsidR="00AF2A9B" w:rsidRPr="007B39A1" w:rsidRDefault="00AF2A9B"/>
    <w:p w14:paraId="2A14221F" w14:textId="77777777" w:rsidR="00AF2A9B" w:rsidRPr="007B39A1" w:rsidRDefault="00AF2A9B">
      <w:pPr>
        <w:tabs>
          <w:tab w:val="left" w:pos="1710"/>
          <w:tab w:val="right" w:pos="7560"/>
        </w:tabs>
        <w:rPr>
          <w:b/>
        </w:rPr>
      </w:pPr>
      <w:r w:rsidRPr="007B39A1">
        <w:tab/>
      </w:r>
      <w:r w:rsidRPr="007B39A1">
        <w:rPr>
          <w:b/>
        </w:rPr>
        <w:t>Item</w:t>
      </w:r>
      <w:r w:rsidRPr="007B39A1">
        <w:rPr>
          <w:b/>
        </w:rPr>
        <w:tab/>
        <w:t>Quantity</w:t>
      </w:r>
    </w:p>
    <w:p w14:paraId="616DB7C2" w14:textId="77777777" w:rsidR="00AF2A9B" w:rsidRPr="007B39A1" w:rsidRDefault="00AF2A9B"/>
    <w:p w14:paraId="492F65AB" w14:textId="77777777" w:rsidR="00AF2A9B" w:rsidRPr="007B39A1" w:rsidRDefault="00AF2A9B" w:rsidP="007B39A1">
      <w:pPr>
        <w:pStyle w:val="Listmaterials"/>
      </w:pPr>
      <w:r w:rsidRPr="007B39A1">
        <w:tab/>
        <w:t xml:space="preserve"> </w:t>
      </w:r>
      <w:r w:rsidRPr="007B39A1">
        <w:tab/>
        <w:t xml:space="preserve"> </w:t>
      </w:r>
    </w:p>
    <w:p w14:paraId="3A5C22F2" w14:textId="77777777" w:rsidR="00AF2A9B" w:rsidRPr="007B39A1" w:rsidRDefault="00AF2A9B" w:rsidP="007B39A1">
      <w:pPr>
        <w:pStyle w:val="Listmaterials"/>
      </w:pPr>
      <w:r w:rsidRPr="007B39A1">
        <w:tab/>
        <w:t xml:space="preserve"> </w:t>
      </w:r>
      <w:r w:rsidRPr="007B39A1">
        <w:tab/>
        <w:t xml:space="preserve"> </w:t>
      </w:r>
    </w:p>
    <w:p w14:paraId="7BB55EE0" w14:textId="77777777" w:rsidR="00AF2A9B" w:rsidRPr="007B39A1" w:rsidRDefault="00AF2A9B" w:rsidP="007B39A1">
      <w:pPr>
        <w:pStyle w:val="Listmaterials"/>
      </w:pPr>
      <w:r w:rsidRPr="007B39A1">
        <w:tab/>
        <w:t xml:space="preserve"> </w:t>
      </w:r>
      <w:r w:rsidRPr="007B39A1">
        <w:tab/>
        <w:t xml:space="preserve"> </w:t>
      </w:r>
    </w:p>
    <w:p w14:paraId="7805A3B8" w14:textId="77777777" w:rsidR="00AF2A9B" w:rsidRPr="007B39A1" w:rsidRDefault="00AF2A9B"/>
    <w:p w14:paraId="1677654F" w14:textId="77777777" w:rsidR="00452443" w:rsidRPr="007B39A1" w:rsidRDefault="00452443" w:rsidP="00452443">
      <w:pPr>
        <w:pStyle w:val="Instructions-Indented"/>
      </w:pPr>
      <w:r w:rsidRPr="007B39A1">
        <w:t>(Use the following subsection .62 for “Low Risk” projects.)</w:t>
      </w:r>
    </w:p>
    <w:p w14:paraId="7D7640CB" w14:textId="77777777" w:rsidR="00452443" w:rsidRPr="007B39A1" w:rsidRDefault="00452443" w:rsidP="00452443"/>
    <w:p w14:paraId="3CA09552" w14:textId="10A3CAD4" w:rsidR="00452443" w:rsidRPr="007B39A1" w:rsidRDefault="00452443" w:rsidP="00452443">
      <w:r w:rsidRPr="007B39A1">
        <w:rPr>
          <w:b/>
        </w:rPr>
        <w:t>00280.62</w:t>
      </w:r>
      <w:proofErr w:type="gramStart"/>
      <w:r w:rsidRPr="007B39A1">
        <w:rPr>
          <w:b/>
        </w:rPr>
        <w:t>  Inspection</w:t>
      </w:r>
      <w:proofErr w:type="gramEnd"/>
      <w:r w:rsidRPr="007B39A1">
        <w:rPr>
          <w:b/>
        </w:rPr>
        <w:t xml:space="preserve"> and Monitoring</w:t>
      </w:r>
      <w:r w:rsidRPr="007B39A1">
        <w:t> - Replace this subsection, except for the subsection number and title, with the following:</w:t>
      </w:r>
    </w:p>
    <w:p w14:paraId="778D4214" w14:textId="77777777" w:rsidR="00452443" w:rsidRPr="007B39A1" w:rsidRDefault="00452443" w:rsidP="00452443"/>
    <w:p w14:paraId="012CEA90" w14:textId="4856F3FC" w:rsidR="00452443" w:rsidRPr="007B39A1" w:rsidRDefault="00452443" w:rsidP="00452443">
      <w:r w:rsidRPr="007B39A1">
        <w:t>Inspect the Project Site and all ESC devices for potential erosion or sediment movement on a weekly basis and when 1/2 inch or more of rainfall occurs within a 24-hour period, including weekends and holidays.</w:t>
      </w:r>
    </w:p>
    <w:p w14:paraId="332F3C01" w14:textId="77777777" w:rsidR="00452443" w:rsidRPr="007B39A1" w:rsidRDefault="00452443" w:rsidP="00452443"/>
    <w:p w14:paraId="01EBC2A5" w14:textId="3B14376B" w:rsidR="00452443" w:rsidRPr="007B39A1" w:rsidRDefault="00452443" w:rsidP="00452443">
      <w:r w:rsidRPr="007B39A1">
        <w:lastRenderedPageBreak/>
        <w:t>If a significant noncompliance or serious water quality issue occurs that could endanger health or the environment, verbally report it to the Engineer with</w:t>
      </w:r>
      <w:r w:rsidR="000F0781">
        <w:t>in</w:t>
      </w:r>
      <w:r w:rsidRPr="007B39A1">
        <w:t xml:space="preserve"> 24 hours.</w:t>
      </w:r>
    </w:p>
    <w:p w14:paraId="4C96DB47" w14:textId="77777777" w:rsidR="00452443" w:rsidRPr="007B39A1" w:rsidRDefault="00452443"/>
    <w:p w14:paraId="3C9E3C01" w14:textId="4DF2B2D3" w:rsidR="00D17432" w:rsidRPr="007B39A1" w:rsidRDefault="00D17432" w:rsidP="00D17432">
      <w:pPr>
        <w:pStyle w:val="Instructions-Indented"/>
      </w:pPr>
      <w:r w:rsidRPr="007B39A1">
        <w:t xml:space="preserve">(Use the following subsection .90 </w:t>
      </w:r>
      <w:r w:rsidR="00620DF1" w:rsidRPr="007B39A1">
        <w:t xml:space="preserve">when straw bales are included in the Schedule of Items and listed as an emergency material in 00280.48, or </w:t>
      </w:r>
      <w:r w:rsidRPr="007B39A1">
        <w:t>for “Low Risk” projects when “Erosion Control” is the only pay item used.)</w:t>
      </w:r>
    </w:p>
    <w:p w14:paraId="1D70BEDE" w14:textId="77777777" w:rsidR="00D17432" w:rsidRPr="007B39A1" w:rsidRDefault="00D17432" w:rsidP="00D17432"/>
    <w:p w14:paraId="2ABD8AF4" w14:textId="77777777" w:rsidR="00B44C8D" w:rsidRPr="007B39A1" w:rsidRDefault="00D17432" w:rsidP="00D17432">
      <w:r w:rsidRPr="007B39A1">
        <w:rPr>
          <w:b/>
        </w:rPr>
        <w:t>00280.90</w:t>
      </w:r>
      <w:proofErr w:type="gramStart"/>
      <w:r w:rsidRPr="007B39A1">
        <w:rPr>
          <w:b/>
        </w:rPr>
        <w:t>  Payment</w:t>
      </w:r>
      <w:proofErr w:type="gramEnd"/>
      <w:r w:rsidRPr="007B39A1">
        <w:t> - </w:t>
      </w:r>
    </w:p>
    <w:p w14:paraId="409FB49D" w14:textId="77777777" w:rsidR="00B44C8D" w:rsidRPr="007B39A1" w:rsidRDefault="00B44C8D" w:rsidP="00D17432"/>
    <w:p w14:paraId="4D4CC9CC" w14:textId="17A0DE3E" w:rsidR="00B44C8D" w:rsidRPr="007B39A1" w:rsidRDefault="00B44C8D" w:rsidP="00B44C8D">
      <w:pPr>
        <w:pStyle w:val="Instructions-Indented"/>
      </w:pPr>
      <w:r w:rsidRPr="007B39A1">
        <w:t>(Use the following paragraph and pay item when straw bales are included in the Schedule of Items and listed as an emergency material in 00280.48.)</w:t>
      </w:r>
    </w:p>
    <w:p w14:paraId="15E6869B" w14:textId="77777777" w:rsidR="00B44C8D" w:rsidRPr="007B39A1" w:rsidRDefault="00B44C8D" w:rsidP="00B44C8D"/>
    <w:p w14:paraId="47C6A693" w14:textId="77777777" w:rsidR="00B44C8D" w:rsidRPr="007B39A1" w:rsidRDefault="00B44C8D" w:rsidP="007B39A1">
      <w:pPr>
        <w:pStyle w:val="Listpayment"/>
      </w:pPr>
      <w:r w:rsidRPr="007B39A1">
        <w:t>Add the following pay item to the pay item list:</w:t>
      </w:r>
    </w:p>
    <w:p w14:paraId="2AF12D12" w14:textId="77777777" w:rsidR="00B44C8D" w:rsidRPr="007B39A1" w:rsidRDefault="00B44C8D" w:rsidP="00B44C8D"/>
    <w:p w14:paraId="015AD2F3" w14:textId="28C467BE" w:rsidR="00B44C8D" w:rsidRPr="007B39A1" w:rsidRDefault="00B44C8D" w:rsidP="007B39A1">
      <w:pPr>
        <w:pStyle w:val="Listpayment"/>
      </w:pPr>
      <w:r w:rsidRPr="007B39A1">
        <w:tab/>
        <w:t>(v)</w:t>
      </w:r>
      <w:r w:rsidRPr="007B39A1">
        <w:tab/>
        <w:t>Straw Bale</w:t>
      </w:r>
      <w:r w:rsidRPr="007B39A1">
        <w:tab/>
        <w:t>Each</w:t>
      </w:r>
    </w:p>
    <w:p w14:paraId="49E0BA02" w14:textId="77777777" w:rsidR="00B44C8D" w:rsidRPr="007B39A1" w:rsidRDefault="00B44C8D" w:rsidP="00D17432"/>
    <w:p w14:paraId="659DE143" w14:textId="4C321A71" w:rsidR="00B44C8D" w:rsidRPr="007B39A1" w:rsidRDefault="00B44C8D" w:rsidP="00B44C8D">
      <w:pPr>
        <w:pStyle w:val="Instructions-Indented"/>
      </w:pPr>
      <w:r w:rsidRPr="007B39A1">
        <w:t>(Use the following three paragraphs for “Low Risk” projects when “Erosion Control” is the only pay item used.)</w:t>
      </w:r>
    </w:p>
    <w:p w14:paraId="124081EF" w14:textId="77777777" w:rsidR="00B44C8D" w:rsidRPr="007B39A1" w:rsidRDefault="00B44C8D" w:rsidP="00D17432"/>
    <w:p w14:paraId="7CB61485" w14:textId="44886BE3" w:rsidR="00D17432" w:rsidRPr="007B39A1" w:rsidRDefault="00D17432" w:rsidP="00D17432">
      <w:r w:rsidRPr="007B39A1">
        <w:t xml:space="preserve">In the paragraph that begins "Item (a) includes...” delete the bullet that </w:t>
      </w:r>
      <w:r w:rsidR="002C651F" w:rsidRPr="007B39A1">
        <w:t>specifies</w:t>
      </w:r>
      <w:r w:rsidRPr="007B39A1">
        <w:t xml:space="preserve"> "providing the Erosion and</w:t>
      </w:r>
      <w:r w:rsidR="002C651F" w:rsidRPr="007B39A1">
        <w:t xml:space="preserve"> Sediment Control Manager".</w:t>
      </w:r>
    </w:p>
    <w:p w14:paraId="703E3178" w14:textId="77777777" w:rsidR="00D17432" w:rsidRPr="007B39A1" w:rsidRDefault="00D17432" w:rsidP="00D17432"/>
    <w:p w14:paraId="1CFCABE0" w14:textId="77777777" w:rsidR="00D17432" w:rsidRPr="007B39A1" w:rsidRDefault="00D17432" w:rsidP="00D17432">
      <w:r w:rsidRPr="007B39A1">
        <w:t>Replace the paragraph that begins "When only Item (a) is..." with the following paragraph:</w:t>
      </w:r>
    </w:p>
    <w:p w14:paraId="245A7DC7" w14:textId="77777777" w:rsidR="00D17432" w:rsidRPr="007B39A1" w:rsidRDefault="00D17432" w:rsidP="00D17432"/>
    <w:p w14:paraId="21842042" w14:textId="7CD35157" w:rsidR="00D17432" w:rsidRPr="007B39A1" w:rsidRDefault="00D17432">
      <w:r w:rsidRPr="007B39A1">
        <w:t>When only item (a) is listed in the Contract Schedule of Items, additional ESC devices required for permit compliance will be paid for as Extra Work according to Section</w:t>
      </w:r>
      <w:r w:rsidR="002C651F" w:rsidRPr="007B39A1">
        <w:t> </w:t>
      </w:r>
      <w:r w:rsidRPr="007B39A1">
        <w:t>00196.</w:t>
      </w:r>
    </w:p>
    <w:p w14:paraId="51E483B2" w14:textId="77777777" w:rsidR="002C651F" w:rsidRPr="007B39A1" w:rsidRDefault="002C651F"/>
    <w:p w14:paraId="5BE9C97F" w14:textId="77777777" w:rsidR="00131C21" w:rsidRPr="007B39A1" w:rsidRDefault="00131C21" w:rsidP="00AF2A9B"/>
    <w:sectPr w:rsidR="00131C21" w:rsidRPr="007B39A1">
      <w:footerReference w:type="default" r:id="rId7"/>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B1098" w14:textId="77777777" w:rsidR="006C0943" w:rsidRDefault="006C0943">
      <w:r>
        <w:separator/>
      </w:r>
    </w:p>
  </w:endnote>
  <w:endnote w:type="continuationSeparator" w:id="0">
    <w:p w14:paraId="3FB935CE" w14:textId="77777777" w:rsidR="006C0943" w:rsidRDefault="006C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FD75" w14:textId="2DA28591" w:rsidR="00CB5C52" w:rsidRDefault="00CB5C52">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B05A8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B3D9D" w14:textId="77777777" w:rsidR="006C0943" w:rsidRDefault="006C0943">
      <w:r>
        <w:separator/>
      </w:r>
    </w:p>
  </w:footnote>
  <w:footnote w:type="continuationSeparator" w:id="0">
    <w:p w14:paraId="6EE26304" w14:textId="77777777" w:rsidR="006C0943" w:rsidRDefault="006C0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4"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mirrorMargins/>
  <w:activeWritingStyle w:appName="MSWord" w:lang="en-US"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D0"/>
    <w:rsid w:val="0004294D"/>
    <w:rsid w:val="00042DBA"/>
    <w:rsid w:val="000B0527"/>
    <w:rsid w:val="000B59D5"/>
    <w:rsid w:val="000F0781"/>
    <w:rsid w:val="000F731B"/>
    <w:rsid w:val="00123821"/>
    <w:rsid w:val="00131C21"/>
    <w:rsid w:val="0014299B"/>
    <w:rsid w:val="001738C0"/>
    <w:rsid w:val="001A6809"/>
    <w:rsid w:val="0020105B"/>
    <w:rsid w:val="00214FA1"/>
    <w:rsid w:val="00222064"/>
    <w:rsid w:val="00224AB3"/>
    <w:rsid w:val="00237D8A"/>
    <w:rsid w:val="00275E01"/>
    <w:rsid w:val="0029783A"/>
    <w:rsid w:val="002A4CBF"/>
    <w:rsid w:val="002B7E88"/>
    <w:rsid w:val="002C651F"/>
    <w:rsid w:val="002D40E3"/>
    <w:rsid w:val="002D77E9"/>
    <w:rsid w:val="002F01BE"/>
    <w:rsid w:val="002F18C3"/>
    <w:rsid w:val="002F4278"/>
    <w:rsid w:val="00313841"/>
    <w:rsid w:val="00341FEB"/>
    <w:rsid w:val="0034366A"/>
    <w:rsid w:val="00372453"/>
    <w:rsid w:val="00395AF4"/>
    <w:rsid w:val="003B596B"/>
    <w:rsid w:val="003D2FF0"/>
    <w:rsid w:val="00401B17"/>
    <w:rsid w:val="00426475"/>
    <w:rsid w:val="004363F7"/>
    <w:rsid w:val="00452443"/>
    <w:rsid w:val="00462B31"/>
    <w:rsid w:val="00473821"/>
    <w:rsid w:val="00486D43"/>
    <w:rsid w:val="00493B97"/>
    <w:rsid w:val="004A1D03"/>
    <w:rsid w:val="004B61A5"/>
    <w:rsid w:val="004D0ABD"/>
    <w:rsid w:val="004E58E4"/>
    <w:rsid w:val="00514754"/>
    <w:rsid w:val="0051557F"/>
    <w:rsid w:val="0051568A"/>
    <w:rsid w:val="0053690B"/>
    <w:rsid w:val="005569A6"/>
    <w:rsid w:val="00556EEC"/>
    <w:rsid w:val="005779E4"/>
    <w:rsid w:val="00593C1D"/>
    <w:rsid w:val="005C602C"/>
    <w:rsid w:val="005E7B52"/>
    <w:rsid w:val="00614EB7"/>
    <w:rsid w:val="00616312"/>
    <w:rsid w:val="006163DB"/>
    <w:rsid w:val="00620DF1"/>
    <w:rsid w:val="00630A9C"/>
    <w:rsid w:val="00636879"/>
    <w:rsid w:val="00637B91"/>
    <w:rsid w:val="00646262"/>
    <w:rsid w:val="0065644A"/>
    <w:rsid w:val="00685EFF"/>
    <w:rsid w:val="006937CB"/>
    <w:rsid w:val="006A01B3"/>
    <w:rsid w:val="006A0F1E"/>
    <w:rsid w:val="006C0943"/>
    <w:rsid w:val="006C0C70"/>
    <w:rsid w:val="006C27E4"/>
    <w:rsid w:val="00726EB7"/>
    <w:rsid w:val="00746118"/>
    <w:rsid w:val="00747005"/>
    <w:rsid w:val="00765478"/>
    <w:rsid w:val="00780F7E"/>
    <w:rsid w:val="00787D46"/>
    <w:rsid w:val="007914EF"/>
    <w:rsid w:val="007B39A1"/>
    <w:rsid w:val="007D4060"/>
    <w:rsid w:val="007E0A0D"/>
    <w:rsid w:val="007E2ADD"/>
    <w:rsid w:val="007E48AB"/>
    <w:rsid w:val="007F5CFC"/>
    <w:rsid w:val="00824B11"/>
    <w:rsid w:val="008400C5"/>
    <w:rsid w:val="00850271"/>
    <w:rsid w:val="00856234"/>
    <w:rsid w:val="008919DF"/>
    <w:rsid w:val="00892884"/>
    <w:rsid w:val="008B4685"/>
    <w:rsid w:val="008B7E59"/>
    <w:rsid w:val="008C41BC"/>
    <w:rsid w:val="008F5438"/>
    <w:rsid w:val="00915B13"/>
    <w:rsid w:val="00943C27"/>
    <w:rsid w:val="00997D97"/>
    <w:rsid w:val="009A584F"/>
    <w:rsid w:val="009A6F64"/>
    <w:rsid w:val="00A0685B"/>
    <w:rsid w:val="00A13F65"/>
    <w:rsid w:val="00A447EF"/>
    <w:rsid w:val="00A45962"/>
    <w:rsid w:val="00A958BC"/>
    <w:rsid w:val="00AC2A96"/>
    <w:rsid w:val="00AE2C9E"/>
    <w:rsid w:val="00AE7D6C"/>
    <w:rsid w:val="00AF2A9B"/>
    <w:rsid w:val="00B014CD"/>
    <w:rsid w:val="00B05A8D"/>
    <w:rsid w:val="00B167E3"/>
    <w:rsid w:val="00B31BBF"/>
    <w:rsid w:val="00B44C8D"/>
    <w:rsid w:val="00B54BF4"/>
    <w:rsid w:val="00B80296"/>
    <w:rsid w:val="00BA56E3"/>
    <w:rsid w:val="00BD24AD"/>
    <w:rsid w:val="00BF1D57"/>
    <w:rsid w:val="00BF5B54"/>
    <w:rsid w:val="00BF7846"/>
    <w:rsid w:val="00C07F61"/>
    <w:rsid w:val="00C10BD8"/>
    <w:rsid w:val="00C14B80"/>
    <w:rsid w:val="00C25345"/>
    <w:rsid w:val="00C54B7F"/>
    <w:rsid w:val="00C619CB"/>
    <w:rsid w:val="00C96D0F"/>
    <w:rsid w:val="00CA4862"/>
    <w:rsid w:val="00CB5C52"/>
    <w:rsid w:val="00CC1AD0"/>
    <w:rsid w:val="00CE4BD7"/>
    <w:rsid w:val="00D1696C"/>
    <w:rsid w:val="00D17432"/>
    <w:rsid w:val="00D71EB2"/>
    <w:rsid w:val="00DA5B0F"/>
    <w:rsid w:val="00DB772B"/>
    <w:rsid w:val="00DC3C6F"/>
    <w:rsid w:val="00E71EFF"/>
    <w:rsid w:val="00E849FE"/>
    <w:rsid w:val="00EC17E3"/>
    <w:rsid w:val="00EC7B7B"/>
    <w:rsid w:val="00ED5054"/>
    <w:rsid w:val="00EF2D2F"/>
    <w:rsid w:val="00F06360"/>
    <w:rsid w:val="00F4279A"/>
    <w:rsid w:val="00F56886"/>
    <w:rsid w:val="00F5782A"/>
    <w:rsid w:val="00F7024F"/>
    <w:rsid w:val="00F93A36"/>
    <w:rsid w:val="00FC258D"/>
    <w:rsid w:val="00FC7926"/>
    <w:rsid w:val="00FE61D2"/>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E43CD"/>
  <w15:docId w15:val="{4E36E009-DC66-4A8B-8159-6C5CEE91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2"/>
      </w:numPr>
    </w:pPr>
  </w:style>
  <w:style w:type="paragraph" w:customStyle="1" w:styleId="Bullet3">
    <w:name w:val="Bullet 3"/>
    <w:basedOn w:val="Normal"/>
    <w:next w:val="Bullet3-After1st"/>
    <w:pPr>
      <w:numPr>
        <w:numId w:val="3"/>
      </w:numPr>
    </w:pPr>
  </w:style>
  <w:style w:type="paragraph" w:customStyle="1" w:styleId="Bullet4">
    <w:name w:val="Bullet 4"/>
    <w:basedOn w:val="Normal"/>
    <w:next w:val="Bullet4-After1st"/>
    <w:pPr>
      <w:numPr>
        <w:numId w:val="4"/>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5"/>
      </w:numPr>
      <w:ind w:left="936" w:hanging="288"/>
    </w:pPr>
    <w:rPr>
      <w:b/>
      <w:i/>
      <w:color w:val="FF6600"/>
    </w:rPr>
  </w:style>
  <w:style w:type="character" w:styleId="PageNumber">
    <w:name w:val="page number"/>
    <w:rsid w:val="00CC1AD0"/>
    <w:rPr>
      <w:rFonts w:ascii="Arial" w:hAnsi="Arial"/>
      <w:kern w:val="0"/>
      <w:sz w:val="22"/>
    </w:rPr>
  </w:style>
  <w:style w:type="paragraph" w:styleId="BalloonText">
    <w:name w:val="Balloon Text"/>
    <w:basedOn w:val="Normal"/>
    <w:link w:val="BalloonTextChar"/>
    <w:rsid w:val="00CC1AD0"/>
    <w:rPr>
      <w:rFonts w:ascii="Tahoma" w:hAnsi="Tahoma" w:cs="Tahoma"/>
      <w:sz w:val="16"/>
      <w:szCs w:val="16"/>
    </w:rPr>
  </w:style>
  <w:style w:type="character" w:customStyle="1" w:styleId="BalloonTextChar">
    <w:name w:val="Balloon Text Char"/>
    <w:basedOn w:val="DefaultParagraphFont"/>
    <w:link w:val="BalloonText"/>
    <w:rsid w:val="00CC1AD0"/>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sid w:val="00426475"/>
    <w:rPr>
      <w:b/>
      <w:bCs/>
    </w:rPr>
  </w:style>
  <w:style w:type="character" w:customStyle="1" w:styleId="CommentSubjectChar">
    <w:name w:val="Comment Subject Char"/>
    <w:basedOn w:val="CommentTextChar"/>
    <w:link w:val="CommentSubject"/>
    <w:rsid w:val="00426475"/>
    <w:rPr>
      <w:rFonts w:ascii="Arial" w:hAnsi="Arial"/>
      <w:b/>
      <w:bCs/>
    </w:rPr>
  </w:style>
  <w:style w:type="paragraph" w:customStyle="1" w:styleId="Instructions-Center">
    <w:name w:val="Instructions - Center"/>
    <w:basedOn w:val="Instructions"/>
    <w:qFormat/>
    <w:rsid w:val="008B4685"/>
    <w:pPr>
      <w:tabs>
        <w:tab w:val="left" w:pos="1260"/>
        <w:tab w:val="left" w:pos="1530"/>
      </w:tabs>
      <w:jc w:val="center"/>
    </w:pPr>
  </w:style>
  <w:style w:type="paragraph" w:customStyle="1" w:styleId="Listmaterials">
    <w:name w:val="List materials"/>
    <w:basedOn w:val="Normal"/>
    <w:next w:val="Normal"/>
    <w:link w:val="ListmaterialsChar"/>
    <w:qFormat/>
    <w:rsid w:val="007B39A1"/>
    <w:pPr>
      <w:tabs>
        <w:tab w:val="left" w:pos="1440"/>
        <w:tab w:val="right" w:leader="dot" w:pos="7200"/>
      </w:tabs>
    </w:pPr>
  </w:style>
  <w:style w:type="character" w:customStyle="1" w:styleId="ListmaterialsChar">
    <w:name w:val="List materials Char"/>
    <w:basedOn w:val="DefaultParagraphFont"/>
    <w:link w:val="Listmaterials"/>
    <w:rsid w:val="007B39A1"/>
    <w:rPr>
      <w:rFonts w:ascii="Arial" w:hAnsi="Arial"/>
      <w:sz w:val="22"/>
    </w:rPr>
  </w:style>
  <w:style w:type="paragraph" w:customStyle="1" w:styleId="Listpayment">
    <w:name w:val="List payment"/>
    <w:basedOn w:val="Normal"/>
    <w:next w:val="Normal"/>
    <w:link w:val="ListpaymentChar"/>
    <w:qFormat/>
    <w:rsid w:val="007B39A1"/>
    <w:pPr>
      <w:tabs>
        <w:tab w:val="right" w:pos="1440"/>
        <w:tab w:val="left" w:pos="1584"/>
        <w:tab w:val="center" w:leader="dot" w:pos="7200"/>
      </w:tabs>
    </w:pPr>
  </w:style>
  <w:style w:type="character" w:customStyle="1" w:styleId="ListpaymentChar">
    <w:name w:val="List payment Char"/>
    <w:basedOn w:val="DefaultParagraphFont"/>
    <w:link w:val="Listpayment"/>
    <w:rsid w:val="007B39A1"/>
    <w:rPr>
      <w:rFonts w:ascii="Arial" w:hAnsi="Arial"/>
      <w:sz w:val="22"/>
    </w:rPr>
  </w:style>
  <w:style w:type="paragraph" w:customStyle="1" w:styleId="Listpaymentheading">
    <w:name w:val="List payment heading"/>
    <w:basedOn w:val="Normal"/>
    <w:next w:val="Normal"/>
    <w:link w:val="ListpaymentheadingChar"/>
    <w:qFormat/>
    <w:rsid w:val="007B39A1"/>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7B39A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8BEDD3294BF4A90472A9F0EFCFC19" ma:contentTypeVersion="9" ma:contentTypeDescription="Create a new document." ma:contentTypeScope="" ma:versionID="8b6ec1aea1c63a5795e711e14e8ca715">
  <xsd:schema xmlns:xsd="http://www.w3.org/2001/XMLSchema" xmlns:xs="http://www.w3.org/2001/XMLSchema" xmlns:p="http://schemas.microsoft.com/office/2006/metadata/properties" xmlns:ns2="43982155-0bd3-40c8-bf57-cc92ea4d0425" xmlns:ns3="6ec60af1-6d1e-4575-bf73-1b6e791fcd10" targetNamespace="http://schemas.microsoft.com/office/2006/metadata/properties" ma:root="true" ma:fieldsID="3c75bc973c93d16096315f9d8153a02a" ns2:_="" ns3:_="">
    <xsd:import namespace="43982155-0bd3-40c8-bf57-cc92ea4d0425"/>
    <xsd:import namespace="6ec60af1-6d1e-4575-bf73-1b6e791fcd10"/>
    <xsd:element name="properties">
      <xsd:complexType>
        <xsd:sequence>
          <xsd:element name="documentManagement">
            <xsd:complexType>
              <xsd:all>
                <xsd:element ref="ns2:Section" minOccurs="0"/>
                <xsd:element ref="ns2:Description0" minOccurs="0"/>
                <xsd:element ref="ns2:Effective_x0020_Dat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82155-0bd3-40c8-bf57-cc92ea4d0425" elementFormDefault="qualified">
    <xsd:import namespace="http://schemas.microsoft.com/office/2006/documentManagement/types"/>
    <xsd:import namespace="http://schemas.microsoft.com/office/infopath/2007/PartnerControls"/>
    <xsd:element name="Section" ma:index="4" nillable="true" ma:displayName="Section" ma:format="Dropdown" ma:internalName="Section" ma:readOnly="false">
      <xsd:simpleType>
        <xsd:restriction base="dms:Choice">
          <xsd:enumeration value="Zip Files"/>
          <xsd:enumeration value="Part 00000 - Documents and Forms"/>
          <xsd:enumeration value="Part 00100 - General Conditions"/>
          <xsd:enumeration value="Part 00200 - Temporary Features and Appurtenances"/>
          <xsd:enumeration value="Part 00300 - Roadwork"/>
          <xsd:enumeration value="Part 00400 - Drainage and Sewers"/>
          <xsd:enumeration value="Part 00500 - Bridges"/>
          <xsd:enumeration value="Part 00600 - Bases"/>
          <xsd:enumeration value="Part 00700 - Wearing Surfaces"/>
          <xsd:enumeration value="Part 00800 - Permanent Traffic Safety and Guidance Devices"/>
          <xsd:enumeration value="Part 00900 - Permanent Traffic Control and Illumination Systems"/>
          <xsd:enumeration value="Part 01000 - Right of Way Development and Control"/>
          <xsd:enumeration value="Part 01100 - Water Supply Systems"/>
          <xsd:enumeration value="Part 02000 - Materials"/>
          <xsd:enumeration value="Part 03000 - Materials"/>
        </xsd:restriction>
      </xsd:simpleType>
    </xsd:element>
    <xsd:element name="Description0" ma:index="5" nillable="true" ma:displayName="Description" ma:internalName="Description0" ma:readOnly="false">
      <xsd:simpleType>
        <xsd:restriction base="dms:Note">
          <xsd:maxLength value="255"/>
        </xsd:restriction>
      </xsd:simpleType>
    </xsd:element>
    <xsd:element name="Effective_x0020_Date" ma:index="6" nillable="true" ma:displayName="Effective Date" ma:default="12-01-17" ma:internalName="Effective_x0020_Date" ma:readOnly="false">
      <xsd:simpleType>
        <xsd:restriction base="dms:Text">
          <xsd:maxLength value="255"/>
        </xsd:restriction>
      </xsd:simpleType>
    </xsd:element>
    <xsd:element name="Sort_x0020_Order" ma:index="8" nillable="true" ma:displayName="Sort Order" ma:internalName="Sort_x0020_Or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43982155-0bd3-40c8-bf57-cc92ea4d0425">12-01-17</Effective_x0020_Date>
    <Sort_x0020_Order xmlns="43982155-0bd3-40c8-bf57-cc92ea4d0425" xsi:nil="true"/>
    <Description0 xmlns="43982155-0bd3-40c8-bf57-cc92ea4d0425" xsi:nil="true"/>
    <Section xmlns="43982155-0bd3-40c8-bf57-cc92ea4d0425" xsi:nil="true"/>
  </documentManagement>
</p:properties>
</file>

<file path=customXml/itemProps1.xml><?xml version="1.0" encoding="utf-8"?>
<ds:datastoreItem xmlns:ds="http://schemas.openxmlformats.org/officeDocument/2006/customXml" ds:itemID="{957B7F75-77C0-4C51-925A-88A2E0A1D5E9}"/>
</file>

<file path=customXml/itemProps2.xml><?xml version="1.0" encoding="utf-8"?>
<ds:datastoreItem xmlns:ds="http://schemas.openxmlformats.org/officeDocument/2006/customXml" ds:itemID="{8590468F-3F22-44F4-9CA6-45A8A69CB65F}"/>
</file>

<file path=customXml/itemProps3.xml><?xml version="1.0" encoding="utf-8"?>
<ds:datastoreItem xmlns:ds="http://schemas.openxmlformats.org/officeDocument/2006/customXml" ds:itemID="{0EE9D165-D7EA-4DA1-B676-DF87B470EAE5}"/>
</file>

<file path=docProps/app.xml><?xml version="1.0" encoding="utf-8"?>
<Properties xmlns="http://schemas.openxmlformats.org/officeDocument/2006/extended-properties" xmlns:vt="http://schemas.openxmlformats.org/officeDocument/2006/docPropsVTypes">
  <Template>Normal.dotm</Template>
  <TotalTime>63</TotalTime>
  <Pages>5</Pages>
  <Words>1482</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SP00280</vt:lpstr>
    </vt:vector>
  </TitlesOfParts>
  <Company>Oregon Dept of Transportation</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SP00280</dc:title>
  <dc:subject>ODOT Specifications (2015)</dc:subject>
  <dc:creator>ODOT_Specs</dc:creator>
  <cp:lastModifiedBy>ODOT_Specs</cp:lastModifiedBy>
  <cp:revision>32</cp:revision>
  <cp:lastPrinted>2017-03-01T22:34:00Z</cp:lastPrinted>
  <dcterms:created xsi:type="dcterms:W3CDTF">2018-12-05T00:12:00Z</dcterms:created>
  <dcterms:modified xsi:type="dcterms:W3CDTF">2020-04-09T00:11:00Z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0x0101006138BEDD3294BF4A90472A9F0EFCFC19</vt:lpwstr>
  </property>
</Properties>
</file>