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43B0E" w:rsidRDefault="003C45B1" w:rsidP="00F43B0E">
      <w:pPr>
        <w:pStyle w:val="SPTitle"/>
      </w:pPr>
      <w:bookmarkStart w:id="0" w:name="_GoBack"/>
      <w:bookmarkEnd w:id="0"/>
      <w:r w:rsidRPr="00756124">
        <w:t xml:space="preserve">SP00555  </w:t>
      </w:r>
      <w:r w:rsidR="00F43B0E" w:rsidRPr="00CA6613">
        <w:t>(</w:t>
      </w:r>
      <w:r w:rsidR="00F43B0E">
        <w:t>Special Provisions for the 2021 Book</w:t>
      </w:r>
      <w:r w:rsidR="00F43B0E" w:rsidRPr="00CA6613">
        <w:t>)</w:t>
      </w:r>
      <w:r w:rsidR="00F43B0E" w:rsidRPr="00B212DB">
        <w:t xml:space="preserve"> </w:t>
      </w:r>
      <w:r w:rsidR="00F43B0E">
        <w:tab/>
        <w:t xml:space="preserve">(Bidding on or after: </w:t>
      </w:r>
      <w:r w:rsidR="00B469B5">
        <w:t>07</w:t>
      </w:r>
      <w:r w:rsidR="00F43B0E" w:rsidRPr="006A72DF">
        <w:t>-01-</w:t>
      </w:r>
      <w:r w:rsidR="00F43B0E">
        <w:t>2</w:t>
      </w:r>
      <w:r w:rsidR="00B469B5">
        <w:t>1</w:t>
      </w:r>
    </w:p>
    <w:p w:rsidR="00B469B5" w:rsidRDefault="00F43B0E" w:rsidP="003C45B1">
      <w:pPr>
        <w:pStyle w:val="SPTitle"/>
      </w:pPr>
      <w:r>
        <w:tab/>
        <w:t>Last updated: 0</w:t>
      </w:r>
      <w:r w:rsidR="00B469B5">
        <w:t>3</w:t>
      </w:r>
      <w:r>
        <w:t>-</w:t>
      </w:r>
      <w:r w:rsidR="00B469B5">
        <w:t>31</w:t>
      </w:r>
      <w:r>
        <w:t>-2</w:t>
      </w:r>
      <w:r w:rsidR="00B469B5">
        <w:t>1</w:t>
      </w:r>
    </w:p>
    <w:p w:rsidR="003C45B1" w:rsidRPr="00F43B0E" w:rsidRDefault="00B469B5" w:rsidP="003C45B1">
      <w:pPr>
        <w:pStyle w:val="SPTitle"/>
      </w:pPr>
      <w:r>
        <w:tab/>
      </w:r>
      <w:r>
        <w:rPr>
          <w:i/>
        </w:rPr>
        <w:t>This Section requires SP002530.</w:t>
      </w:r>
      <w:r w:rsidR="00F43B0E">
        <w:t>)</w:t>
      </w:r>
    </w:p>
    <w:p w:rsidR="003C45B1" w:rsidRPr="00756124" w:rsidRDefault="003C45B1"/>
    <w:p w:rsidR="003C45B1" w:rsidRPr="00756124" w:rsidRDefault="003C45B1" w:rsidP="003C45B1">
      <w:pPr>
        <w:pStyle w:val="Heading1"/>
      </w:pPr>
      <w:r w:rsidRPr="00756124">
        <w:t>SECTION 00555 - POST-TENSIONING</w:t>
      </w:r>
    </w:p>
    <w:p w:rsidR="003C45B1" w:rsidRPr="00756124" w:rsidRDefault="003C45B1"/>
    <w:p w:rsidR="003C45B1" w:rsidRPr="00756124" w:rsidRDefault="00F43B0E" w:rsidP="003C45B1">
      <w:pPr>
        <w:pStyle w:val="Instructions"/>
      </w:pPr>
      <w:r w:rsidRPr="00BA032A">
        <w:t>(Follow all instructions</w:t>
      </w:r>
      <w:r>
        <w:t xml:space="preserve"> and make all edits with “Track Changes” turned on</w:t>
      </w:r>
      <w:r w:rsidRPr="00BA032A">
        <w:t>. If there are no instructions</w:t>
      </w:r>
      <w:r>
        <w:t xml:space="preserve"> [orange text]</w:t>
      </w:r>
      <w:r w:rsidRPr="00BA032A">
        <w:t xml:space="preserve"> above a subsection, paragraph, sentence, or bullet, then include it in the project. </w:t>
      </w:r>
      <w:r>
        <w:t>Delete</w:t>
      </w:r>
      <w:r w:rsidRPr="00CA6613">
        <w:t xml:space="preserve"> all </w:t>
      </w:r>
      <w:r>
        <w:t>orange text</w:t>
      </w:r>
      <w:r w:rsidRPr="00CA6613">
        <w:t xml:space="preserve"> before preparing the final document.</w:t>
      </w:r>
      <w:r>
        <w:t xml:space="preserve"> </w:t>
      </w:r>
      <w:r w:rsidRPr="00CA6613">
        <w:t>All other modifications to this Section will require</w:t>
      </w:r>
      <w:r w:rsidRPr="00BA032A">
        <w:t xml:space="preserve"> ODOT Technical Resource and State Specifications Engineer approval.)</w:t>
      </w:r>
    </w:p>
    <w:p w:rsidR="003C45B1" w:rsidRPr="00756124" w:rsidRDefault="003C45B1"/>
    <w:p w:rsidR="00BB6AEE" w:rsidRPr="005F4CA9" w:rsidRDefault="00BB6AEE" w:rsidP="00BB6AEE">
      <w:pPr>
        <w:pStyle w:val="Instructions-Indented"/>
      </w:pPr>
      <w:r w:rsidRPr="005F4CA9">
        <w:t>(Use the following lead-in paragraph when none of the following subsections are included in the project.)</w:t>
      </w:r>
    </w:p>
    <w:p w:rsidR="00BB6AEE" w:rsidRPr="005F4CA9" w:rsidRDefault="00BB6AEE" w:rsidP="00BB6AEE"/>
    <w:p w:rsidR="003C45B1" w:rsidRPr="00756124" w:rsidRDefault="003C45B1">
      <w:r w:rsidRPr="00756124">
        <w:t>Comply with Section 00555 of the Standard Specifications modified as follows:</w:t>
      </w:r>
    </w:p>
    <w:p w:rsidR="00260FEC" w:rsidRPr="00756124" w:rsidRDefault="00260FEC"/>
    <w:p w:rsidR="003C45B1" w:rsidRPr="00756124" w:rsidRDefault="003C45B1" w:rsidP="003C45B1">
      <w:pPr>
        <w:pStyle w:val="Instructions-Indented"/>
      </w:pPr>
      <w:r w:rsidRPr="00756124">
        <w:t>(Use the following subsection .80 to list the estimated quantities of m</w:t>
      </w:r>
      <w:r w:rsidR="002551C4">
        <w:t xml:space="preserve">aterials. </w:t>
      </w:r>
      <w:r w:rsidRPr="00756124">
        <w:t>Sel</w:t>
      </w:r>
      <w:r w:rsidR="002551C4">
        <w:t xml:space="preserve">ect the type of material used. </w:t>
      </w:r>
      <w:r w:rsidR="00BA1110" w:rsidRPr="00756124">
        <w:t>Delete the language in orange parentheses that does not apply and delete all orange parentheses.</w:t>
      </w:r>
      <w:r w:rsidRPr="00756124">
        <w:t xml:space="preserve"> Obtain the information from the Bridge Designer.)</w:t>
      </w:r>
    </w:p>
    <w:p w:rsidR="003C45B1" w:rsidRPr="00756124" w:rsidRDefault="003C45B1"/>
    <w:p w:rsidR="003C45B1" w:rsidRPr="00756124" w:rsidRDefault="003C45B1">
      <w:r w:rsidRPr="00756124">
        <w:rPr>
          <w:b/>
        </w:rPr>
        <w:t>00555.80  Measurement</w:t>
      </w:r>
      <w:r w:rsidRPr="00756124">
        <w:t> -  Add the following sentence to the end of this subsection:</w:t>
      </w:r>
    </w:p>
    <w:p w:rsidR="003C45B1" w:rsidRPr="00756124" w:rsidRDefault="003C45B1"/>
    <w:p w:rsidR="003C45B1" w:rsidRPr="00756124" w:rsidRDefault="003C45B1">
      <w:r w:rsidRPr="00756124">
        <w:t xml:space="preserve">The estimated quantity of prestressing steel, based on the use of </w:t>
      </w:r>
      <w:r w:rsidRPr="00756124">
        <w:rPr>
          <w:b/>
          <w:i/>
          <w:color w:val="FF6600"/>
        </w:rPr>
        <w:t>(</w:t>
      </w:r>
      <w:r w:rsidRPr="00756124">
        <w:t>1/2 Inch 7</w:t>
      </w:r>
      <w:r w:rsidRPr="00756124">
        <w:noBreakHyphen/>
        <w:t>wire prestressing strands</w:t>
      </w:r>
      <w:r w:rsidRPr="00756124">
        <w:rPr>
          <w:b/>
          <w:i/>
          <w:color w:val="FF6600"/>
        </w:rPr>
        <w:t>)(</w:t>
      </w:r>
      <w:r w:rsidRPr="00756124">
        <w:t>prestressed bars</w:t>
      </w:r>
      <w:r w:rsidRPr="00756124">
        <w:rPr>
          <w:b/>
          <w:i/>
          <w:color w:val="FF6600"/>
        </w:rPr>
        <w:t>)(</w:t>
      </w:r>
      <w:r w:rsidRPr="00756124">
        <w:t>cables</w:t>
      </w:r>
      <w:r w:rsidRPr="00756124">
        <w:rPr>
          <w:b/>
          <w:i/>
          <w:color w:val="FF6600"/>
        </w:rPr>
        <w:t>)</w:t>
      </w:r>
      <w:r w:rsidRPr="00756124">
        <w:t>, is _______ pounds.</w:t>
      </w:r>
    </w:p>
    <w:p w:rsidR="003C45B1" w:rsidRPr="00756124" w:rsidRDefault="003C45B1"/>
    <w:p w:rsidR="00CD32E7" w:rsidRPr="00756124" w:rsidRDefault="00CD32E7" w:rsidP="003C45B1"/>
    <w:sectPr w:rsidR="00CD32E7" w:rsidRPr="00756124">
      <w:footerReference w:type="default" r:id="rId8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36875" w:rsidRDefault="00936875">
      <w:r>
        <w:separator/>
      </w:r>
    </w:p>
  </w:endnote>
  <w:endnote w:type="continuationSeparator" w:id="0">
    <w:p w:rsidR="00936875" w:rsidRDefault="009368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936875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36875" w:rsidRDefault="00936875">
      <w:r>
        <w:separator/>
      </w:r>
    </w:p>
  </w:footnote>
  <w:footnote w:type="continuationSeparator" w:id="0">
    <w:p w:rsidR="00936875" w:rsidRDefault="0093687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3AB2F50"/>
    <w:multiLevelType w:val="hybridMultilevel"/>
    <w:tmpl w:val="7FE86006"/>
    <w:lvl w:ilvl="0" w:tplc="B49AEC5C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3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4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9262D6"/>
    <w:multiLevelType w:val="hybridMultilevel"/>
    <w:tmpl w:val="F5D0AD7E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2EA4A56"/>
    <w:multiLevelType w:val="hybridMultilevel"/>
    <w:tmpl w:val="F5E4E5E4"/>
    <w:lvl w:ilvl="0" w:tplc="D61A416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  <w:i w:val="0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1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12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3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5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A8A07E6"/>
    <w:multiLevelType w:val="hybridMultilevel"/>
    <w:tmpl w:val="65527F2A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8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23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5" w15:restartNumberingAfterBreak="0">
    <w:nsid w:val="7F4E340E"/>
    <w:multiLevelType w:val="hybridMultilevel"/>
    <w:tmpl w:val="A0321860"/>
    <w:lvl w:ilvl="0" w:tplc="53A08C12">
      <w:start w:val="7"/>
      <w:numFmt w:val="decimal"/>
      <w:lvlText w:val="(%1)"/>
      <w:lvlJc w:val="left"/>
      <w:pPr>
        <w:tabs>
          <w:tab w:val="num" w:pos="810"/>
        </w:tabs>
        <w:ind w:left="810" w:hanging="450"/>
      </w:pPr>
      <w:rPr>
        <w:rFonts w:hint="default"/>
        <w:b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2"/>
  </w:num>
  <w:num w:numId="2">
    <w:abstractNumId w:val="3"/>
  </w:num>
  <w:num w:numId="3">
    <w:abstractNumId w:val="2"/>
  </w:num>
  <w:num w:numId="4">
    <w:abstractNumId w:val="11"/>
  </w:num>
  <w:num w:numId="5">
    <w:abstractNumId w:val="17"/>
  </w:num>
  <w:num w:numId="6">
    <w:abstractNumId w:val="22"/>
  </w:num>
  <w:num w:numId="7">
    <w:abstractNumId w:val="21"/>
  </w:num>
  <w:num w:numId="8">
    <w:abstractNumId w:val="8"/>
  </w:num>
  <w:num w:numId="9">
    <w:abstractNumId w:val="20"/>
  </w:num>
  <w:num w:numId="10">
    <w:abstractNumId w:val="23"/>
  </w:num>
  <w:num w:numId="11">
    <w:abstractNumId w:val="6"/>
  </w:num>
  <w:num w:numId="12">
    <w:abstractNumId w:val="19"/>
  </w:num>
  <w:num w:numId="13">
    <w:abstractNumId w:val="4"/>
  </w:num>
  <w:num w:numId="14">
    <w:abstractNumId w:val="9"/>
  </w:num>
  <w:num w:numId="15">
    <w:abstractNumId w:val="18"/>
  </w:num>
  <w:num w:numId="16">
    <w:abstractNumId w:val="15"/>
  </w:num>
  <w:num w:numId="17">
    <w:abstractNumId w:val="5"/>
  </w:num>
  <w:num w:numId="18">
    <w:abstractNumId w:val="24"/>
  </w:num>
  <w:num w:numId="19">
    <w:abstractNumId w:val="0"/>
  </w:num>
  <w:num w:numId="20">
    <w:abstractNumId w:val="13"/>
  </w:num>
  <w:num w:numId="21">
    <w:abstractNumId w:val="14"/>
  </w:num>
  <w:num w:numId="22">
    <w:abstractNumId w:val="7"/>
  </w:num>
  <w:num w:numId="23">
    <w:abstractNumId w:val="16"/>
  </w:num>
  <w:num w:numId="24">
    <w:abstractNumId w:val="1"/>
  </w:num>
  <w:num w:numId="25">
    <w:abstractNumId w:val="25"/>
  </w:num>
  <w:num w:numId="2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mirrorMargins/>
  <w:activeWritingStyle w:appName="MSWord" w:lang="en-US" w:vendorID="64" w:dllVersion="131078" w:nlCheck="1" w:checkStyle="1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7944"/>
    <w:rsid w:val="00076AAF"/>
    <w:rsid w:val="000B0527"/>
    <w:rsid w:val="000B4355"/>
    <w:rsid w:val="001D11AF"/>
    <w:rsid w:val="00207091"/>
    <w:rsid w:val="00237D8A"/>
    <w:rsid w:val="002551C4"/>
    <w:rsid w:val="00260FEC"/>
    <w:rsid w:val="0029783A"/>
    <w:rsid w:val="002A4E23"/>
    <w:rsid w:val="002D703A"/>
    <w:rsid w:val="002D77E9"/>
    <w:rsid w:val="00313841"/>
    <w:rsid w:val="00323EE8"/>
    <w:rsid w:val="0034366A"/>
    <w:rsid w:val="003B596B"/>
    <w:rsid w:val="003C45B1"/>
    <w:rsid w:val="003C57CA"/>
    <w:rsid w:val="00464EEB"/>
    <w:rsid w:val="005041AF"/>
    <w:rsid w:val="0054275D"/>
    <w:rsid w:val="005569A6"/>
    <w:rsid w:val="00561BAC"/>
    <w:rsid w:val="005A3C1B"/>
    <w:rsid w:val="005C602C"/>
    <w:rsid w:val="006163DB"/>
    <w:rsid w:val="00630A9C"/>
    <w:rsid w:val="00636879"/>
    <w:rsid w:val="0065644A"/>
    <w:rsid w:val="0068427A"/>
    <w:rsid w:val="006A0F1E"/>
    <w:rsid w:val="00725DB1"/>
    <w:rsid w:val="00756124"/>
    <w:rsid w:val="00757944"/>
    <w:rsid w:val="007914EF"/>
    <w:rsid w:val="007E0A0D"/>
    <w:rsid w:val="00825770"/>
    <w:rsid w:val="008919DF"/>
    <w:rsid w:val="008B7E59"/>
    <w:rsid w:val="00936875"/>
    <w:rsid w:val="009440D5"/>
    <w:rsid w:val="00966FD0"/>
    <w:rsid w:val="009A584F"/>
    <w:rsid w:val="009C0D29"/>
    <w:rsid w:val="00A0685B"/>
    <w:rsid w:val="00A124BD"/>
    <w:rsid w:val="00A92D6D"/>
    <w:rsid w:val="00AD7221"/>
    <w:rsid w:val="00AE2C9E"/>
    <w:rsid w:val="00B02E74"/>
    <w:rsid w:val="00B167E3"/>
    <w:rsid w:val="00B31BBF"/>
    <w:rsid w:val="00B469B5"/>
    <w:rsid w:val="00B5048B"/>
    <w:rsid w:val="00BA1110"/>
    <w:rsid w:val="00BB6AEE"/>
    <w:rsid w:val="00BD495B"/>
    <w:rsid w:val="00BF1D57"/>
    <w:rsid w:val="00C40567"/>
    <w:rsid w:val="00C40A43"/>
    <w:rsid w:val="00C94879"/>
    <w:rsid w:val="00CB5C52"/>
    <w:rsid w:val="00CB702E"/>
    <w:rsid w:val="00CD32E7"/>
    <w:rsid w:val="00CE4BD7"/>
    <w:rsid w:val="00CF25D8"/>
    <w:rsid w:val="00D2289F"/>
    <w:rsid w:val="00D55F9B"/>
    <w:rsid w:val="00D75063"/>
    <w:rsid w:val="00DD5D41"/>
    <w:rsid w:val="00E71EFF"/>
    <w:rsid w:val="00E86E25"/>
    <w:rsid w:val="00EB63EB"/>
    <w:rsid w:val="00F3015A"/>
    <w:rsid w:val="00F43B0E"/>
    <w:rsid w:val="00FE3402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048158D8-335E-40A7-93AD-4F66F0D144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29783A"/>
    <w:rPr>
      <w:b/>
      <w:i/>
      <w:color w:val="FF660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2D77E9"/>
    <w:pPr>
      <w:tabs>
        <w:tab w:val="right" w:pos="8914"/>
      </w:tabs>
    </w:pPr>
    <w:rPr>
      <w:b/>
      <w:color w:val="FF660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5569A6"/>
    <w:pPr>
      <w:numPr>
        <w:numId w:val="21"/>
      </w:numPr>
      <w:ind w:left="936" w:hanging="288"/>
    </w:pPr>
    <w:rPr>
      <w:b/>
      <w:i/>
      <w:color w:val="FF6600"/>
    </w:rPr>
  </w:style>
  <w:style w:type="character" w:styleId="PageNumber">
    <w:name w:val="page number"/>
    <w:rsid w:val="00D75063"/>
    <w:rPr>
      <w:rFonts w:ascii="Arial" w:hAnsi="Arial"/>
      <w:kern w:val="0"/>
      <w:sz w:val="22"/>
    </w:rPr>
  </w:style>
  <w:style w:type="paragraph" w:styleId="BalloonText">
    <w:name w:val="Balloon Text"/>
    <w:basedOn w:val="Normal"/>
    <w:link w:val="BalloonTextChar"/>
    <w:rsid w:val="00D55F9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55F9B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rsid w:val="00D2289F"/>
    <w:rPr>
      <w:sz w:val="16"/>
      <w:szCs w:val="16"/>
    </w:rPr>
  </w:style>
  <w:style w:type="paragraph" w:styleId="CommentText">
    <w:name w:val="annotation text"/>
    <w:basedOn w:val="Normal"/>
    <w:link w:val="CommentTextChar"/>
    <w:rsid w:val="00D2289F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D2289F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D2289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D2289F"/>
    <w:rPr>
      <w:rFonts w:ascii="Arial" w:hAnsi="Arial"/>
      <w:b/>
      <w:bCs/>
    </w:rPr>
  </w:style>
  <w:style w:type="paragraph" w:customStyle="1" w:styleId="Instructions-Center">
    <w:name w:val="Instructions - Center"/>
    <w:basedOn w:val="Instructions"/>
    <w:qFormat/>
    <w:rsid w:val="00076AAF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756124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756124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756124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756124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756124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756124"/>
    <w:rPr>
      <w:rFonts w:ascii="Arial" w:hAnsi="Arial"/>
      <w:b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07BCA5-D6C4-46ED-8A2F-A01491EB6A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185</Words>
  <Characters>1059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SP00555</vt:lpstr>
    </vt:vector>
  </TitlesOfParts>
  <Company>Oregon Dept of Transportation</Company>
  <LinksUpToDate>false</LinksUpToDate>
  <CharactersWithSpaces>1242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SP00555</dc:title>
  <dc:subject>ODOT Specifications (2015)</dc:subject>
  <dc:creator>ODOT_Specs</dc:creator>
  <cp:lastModifiedBy>ODOT_Specs</cp:lastModifiedBy>
  <cp:revision>16</cp:revision>
  <cp:lastPrinted>2014-02-06T16:00:00Z</cp:lastPrinted>
  <dcterms:created xsi:type="dcterms:W3CDTF">2017-01-07T00:00:00Z</dcterms:created>
  <dcterms:modified xsi:type="dcterms:W3CDTF">2021-03-31T21:34:00Z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</Properties>
</file>