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47F76" w14:textId="77777777" w:rsidR="005D0F39" w:rsidRPr="009A2057" w:rsidRDefault="000411C2" w:rsidP="005D0F39">
      <w:pPr>
        <w:pStyle w:val="SPTitle"/>
      </w:pPr>
      <w:bookmarkStart w:id="0" w:name="_GoBack"/>
      <w:bookmarkEnd w:id="0"/>
      <w:proofErr w:type="gramStart"/>
      <w:r w:rsidRPr="009A2057">
        <w:t>SP</w:t>
      </w:r>
      <w:r w:rsidR="009D1C4C" w:rsidRPr="009A2057">
        <w:t>00660</w:t>
      </w:r>
      <w:r w:rsidR="00E752CE" w:rsidRPr="009A2057">
        <w:t xml:space="preserve">  </w:t>
      </w:r>
      <w:r w:rsidR="005D0F39" w:rsidRPr="009A2057">
        <w:t>(</w:t>
      </w:r>
      <w:proofErr w:type="gramEnd"/>
      <w:r w:rsidR="005D0F39" w:rsidRPr="009A2057">
        <w:t xml:space="preserve">Special Provisions for the 2021 Book) </w:t>
      </w:r>
      <w:r w:rsidR="005D0F39" w:rsidRPr="009A2057">
        <w:tab/>
        <w:t>(Bidding on or after: 12-01-20</w:t>
      </w:r>
    </w:p>
    <w:p w14:paraId="145F83EF" w14:textId="6EE3AFDE" w:rsidR="000411C2" w:rsidRPr="009A2057" w:rsidRDefault="005D0F39" w:rsidP="005D0F39">
      <w:pPr>
        <w:pStyle w:val="SPTitle"/>
      </w:pPr>
      <w:r w:rsidRPr="009A2057">
        <w:tab/>
        <w:t>Last updated: 0</w:t>
      </w:r>
      <w:r w:rsidR="009C5536">
        <w:t>8</w:t>
      </w:r>
      <w:r w:rsidRPr="009A2057">
        <w:t>-</w:t>
      </w:r>
      <w:r w:rsidR="005E23E2">
        <w:t>1</w:t>
      </w:r>
      <w:r w:rsidR="009C5536">
        <w:t>9</w:t>
      </w:r>
      <w:r w:rsidRPr="009A2057">
        <w:t>-20</w:t>
      </w:r>
      <w:r w:rsidR="002C5ACA" w:rsidRPr="009A2057">
        <w:t>)</w:t>
      </w:r>
    </w:p>
    <w:p w14:paraId="6FD14176" w14:textId="77777777" w:rsidR="009D1C4C" w:rsidRPr="009A2057" w:rsidRDefault="009D1C4C" w:rsidP="009D1C4C"/>
    <w:p w14:paraId="49C93391" w14:textId="77777777" w:rsidR="009D1C4C" w:rsidRPr="009A2057" w:rsidRDefault="009D1C4C" w:rsidP="009D1C4C">
      <w:pPr>
        <w:pStyle w:val="Heading1"/>
      </w:pPr>
      <w:r w:rsidRPr="009A2057">
        <w:t>SECTION 00660 - LEAN CONCRETE BASE</w:t>
      </w:r>
    </w:p>
    <w:p w14:paraId="50E0CAAA" w14:textId="77777777" w:rsidR="005D0F39" w:rsidRPr="009A2057" w:rsidRDefault="005D0F39" w:rsidP="009D1C4C"/>
    <w:p w14:paraId="46CC2A80" w14:textId="2D9D781A" w:rsidR="009D1C4C" w:rsidRPr="009A2057" w:rsidRDefault="005D0F39" w:rsidP="005D0F39">
      <w:pPr>
        <w:pStyle w:val="Instructions"/>
      </w:pPr>
      <w:r w:rsidRPr="009A2057">
        <w:t xml:space="preserve">(Follow all instructions and make all edits with “Track Changes” turned on. </w:t>
      </w:r>
      <w:r w:rsidR="009C5536">
        <w:t xml:space="preserve">This Section is not published in the Oregon Standard. </w:t>
      </w:r>
      <w:r w:rsidRPr="009A2057">
        <w:t>If there are no instructions [orange text] above a subsection, paragraph, sentence, or bullet, then include it in the project</w:t>
      </w:r>
      <w:r w:rsidR="009C5536">
        <w:t>, unless the item(s) that are included in the subsection, paragraph, sentence, or bullet are not required on the Project and then they should be deleted. In general do not re-number or re-letter subsections when item(s) are deleted</w:t>
      </w:r>
      <w:r w:rsidRPr="009A2057">
        <w:t>. Delete all orange text before preparing the final document. All other modifications to this Section will require ODOT Technical Resource and State Specifications Engineer approval.)</w:t>
      </w:r>
    </w:p>
    <w:p w14:paraId="7CFB7CD5" w14:textId="76282F56" w:rsidR="005D0F39" w:rsidRPr="009A2057" w:rsidRDefault="005D0F39" w:rsidP="009D1C4C"/>
    <w:p w14:paraId="75BE2E5B" w14:textId="77777777" w:rsidR="005D0F39" w:rsidRPr="009A2057" w:rsidRDefault="005D0F39" w:rsidP="005D0F39">
      <w:pPr>
        <w:pStyle w:val="Instructions"/>
      </w:pPr>
      <w:r w:rsidRPr="009A2057">
        <w:t>(Use this lean concrete base specification for non-critical applications such as under sidewalks and curbs. Do not use for critical areas such as under travel lanes.)</w:t>
      </w:r>
    </w:p>
    <w:p w14:paraId="663D8FC2" w14:textId="77777777" w:rsidR="005D0F39" w:rsidRPr="009A2057" w:rsidRDefault="005D0F39" w:rsidP="009D1C4C"/>
    <w:p w14:paraId="21874EC3" w14:textId="77777777" w:rsidR="009D1C4C" w:rsidRPr="009A2057" w:rsidRDefault="009D1C4C" w:rsidP="009D1C4C">
      <w:r w:rsidRPr="009A2057">
        <w:t>Section 00660, which is not a Standard Specification, is included in this Project by Special Provision.</w:t>
      </w:r>
    </w:p>
    <w:p w14:paraId="5EE555A5" w14:textId="77777777" w:rsidR="009D1C4C" w:rsidRPr="009A2057" w:rsidRDefault="009D1C4C" w:rsidP="009D1C4C"/>
    <w:p w14:paraId="1F138DBC" w14:textId="77777777" w:rsidR="009D1C4C" w:rsidRPr="009A2057" w:rsidRDefault="009D1C4C" w:rsidP="009D1C4C">
      <w:pPr>
        <w:pStyle w:val="Heading2"/>
      </w:pPr>
      <w:r w:rsidRPr="009A2057">
        <w:t>Description</w:t>
      </w:r>
    </w:p>
    <w:p w14:paraId="4C312343" w14:textId="77777777" w:rsidR="009D1C4C" w:rsidRPr="009A2057" w:rsidRDefault="009D1C4C" w:rsidP="009D1C4C"/>
    <w:p w14:paraId="1422A380" w14:textId="68BB8254" w:rsidR="009D1C4C" w:rsidRPr="009A2057" w:rsidRDefault="009D1C4C" w:rsidP="009D1C4C">
      <w:r w:rsidRPr="009A2057">
        <w:rPr>
          <w:b/>
        </w:rPr>
        <w:t>00660.00</w:t>
      </w:r>
      <w:proofErr w:type="gramStart"/>
      <w:r w:rsidRPr="009A2057">
        <w:rPr>
          <w:b/>
        </w:rPr>
        <w:t>  Scope</w:t>
      </w:r>
      <w:proofErr w:type="gramEnd"/>
      <w:r w:rsidRPr="009A2057">
        <w:t> - This</w:t>
      </w:r>
      <w:r w:rsidR="00286B63" w:rsidRPr="009A2057">
        <w:t xml:space="preserve"> W</w:t>
      </w:r>
      <w:r w:rsidRPr="009A2057">
        <w:t>ork consists of constructing a lean concrete base (LCB) to the lines, grades, and dimensions shown or established.</w:t>
      </w:r>
    </w:p>
    <w:p w14:paraId="0FE71708" w14:textId="77777777" w:rsidR="009D1C4C" w:rsidRPr="009A2057" w:rsidRDefault="009D1C4C" w:rsidP="009D1C4C"/>
    <w:p w14:paraId="2F6B43DB" w14:textId="77777777" w:rsidR="009D1C4C" w:rsidRPr="009A2057" w:rsidRDefault="009D1C4C" w:rsidP="009D1C4C">
      <w:r w:rsidRPr="009A2057">
        <w:t xml:space="preserve">LCB is a mixture of aggregates, </w:t>
      </w:r>
      <w:proofErr w:type="spellStart"/>
      <w:proofErr w:type="gramStart"/>
      <w:r w:rsidRPr="009A2057">
        <w:t>portland</w:t>
      </w:r>
      <w:proofErr w:type="spellEnd"/>
      <w:proofErr w:type="gramEnd"/>
      <w:r w:rsidRPr="009A2057">
        <w:t xml:space="preserve"> cement, water and at the option of the Contractor, an admixture for entraining air.</w:t>
      </w:r>
    </w:p>
    <w:p w14:paraId="4116FA02" w14:textId="77777777" w:rsidR="009D1C4C" w:rsidRPr="009A2057" w:rsidRDefault="009D1C4C" w:rsidP="009D1C4C"/>
    <w:p w14:paraId="2981E336" w14:textId="77777777" w:rsidR="009D1C4C" w:rsidRPr="009A2057" w:rsidRDefault="009D1C4C" w:rsidP="009D1C4C">
      <w:pPr>
        <w:pStyle w:val="Heading2"/>
      </w:pPr>
      <w:r w:rsidRPr="009A2057">
        <w:t>Materials</w:t>
      </w:r>
    </w:p>
    <w:p w14:paraId="76F66934" w14:textId="77777777" w:rsidR="009D1C4C" w:rsidRPr="009A2057" w:rsidRDefault="009D1C4C" w:rsidP="009D1C4C"/>
    <w:p w14:paraId="662EE0E1" w14:textId="77777777" w:rsidR="009D1C4C" w:rsidRPr="009A2057" w:rsidRDefault="009D1C4C" w:rsidP="009D1C4C">
      <w:r w:rsidRPr="009A2057">
        <w:rPr>
          <w:b/>
        </w:rPr>
        <w:t>00660.10</w:t>
      </w:r>
      <w:proofErr w:type="gramStart"/>
      <w:r w:rsidRPr="009A2057">
        <w:rPr>
          <w:b/>
        </w:rPr>
        <w:t>  General</w:t>
      </w:r>
      <w:proofErr w:type="gramEnd"/>
      <w:r w:rsidRPr="009A2057">
        <w:t> - Proportioning, mixture, and acceptance of materials for LCB shall comply with 00660.11, 00660.12, and 00660.14.</w:t>
      </w:r>
    </w:p>
    <w:p w14:paraId="2F7614A5" w14:textId="77777777" w:rsidR="009D1C4C" w:rsidRPr="009A2057" w:rsidRDefault="009D1C4C" w:rsidP="009D1C4C"/>
    <w:p w14:paraId="6002CFE9" w14:textId="77777777" w:rsidR="009D1C4C" w:rsidRPr="009A2057" w:rsidRDefault="009D1C4C" w:rsidP="009D1C4C">
      <w:r w:rsidRPr="009A2057">
        <w:rPr>
          <w:b/>
        </w:rPr>
        <w:t>00660.11</w:t>
      </w:r>
      <w:proofErr w:type="gramStart"/>
      <w:r w:rsidRPr="009A2057">
        <w:rPr>
          <w:b/>
        </w:rPr>
        <w:t>  Proportioning</w:t>
      </w:r>
      <w:proofErr w:type="gramEnd"/>
      <w:r w:rsidRPr="009A2057">
        <w:rPr>
          <w:b/>
        </w:rPr>
        <w:t xml:space="preserve"> of LCB Mixture</w:t>
      </w:r>
      <w:r w:rsidRPr="009A2057">
        <w:t> - Before using any LCB on the Project, furnish in writing to the Engineer, the proportions by weight of the following materials, when used:</w:t>
      </w:r>
    </w:p>
    <w:p w14:paraId="66EF12E8" w14:textId="77777777" w:rsidR="009D1C4C" w:rsidRPr="009A2057" w:rsidRDefault="009D1C4C" w:rsidP="009D1C4C"/>
    <w:p w14:paraId="7CB53262" w14:textId="77777777" w:rsidR="009D1C4C" w:rsidRPr="009A2057" w:rsidRDefault="009D1C4C" w:rsidP="009D1C4C">
      <w:pPr>
        <w:pStyle w:val="Bullet1"/>
      </w:pPr>
      <w:r w:rsidRPr="009A2057">
        <w:t>Air entraining admixtures</w:t>
      </w:r>
    </w:p>
    <w:p w14:paraId="4E5ACD37" w14:textId="77777777" w:rsidR="009D1C4C" w:rsidRPr="009A2057" w:rsidRDefault="009D1C4C" w:rsidP="009D1C4C">
      <w:pPr>
        <w:pStyle w:val="Bullet1-After1st"/>
      </w:pPr>
      <w:r w:rsidRPr="009A2057">
        <w:t>Cement</w:t>
      </w:r>
    </w:p>
    <w:p w14:paraId="0C7F9B50" w14:textId="77777777" w:rsidR="009D1C4C" w:rsidRPr="009A2057" w:rsidRDefault="009D1C4C" w:rsidP="009D1C4C">
      <w:pPr>
        <w:pStyle w:val="Bullet1-After1st"/>
      </w:pPr>
      <w:r w:rsidRPr="009A2057">
        <w:t>Each size of aggregate</w:t>
      </w:r>
    </w:p>
    <w:p w14:paraId="167607DC" w14:textId="77777777" w:rsidR="009D1C4C" w:rsidRPr="009A2057" w:rsidRDefault="009D1C4C" w:rsidP="009D1C4C">
      <w:pPr>
        <w:pStyle w:val="Bullet1-After1st"/>
      </w:pPr>
      <w:r w:rsidRPr="009A2057">
        <w:t>Fly ash</w:t>
      </w:r>
    </w:p>
    <w:p w14:paraId="49183473" w14:textId="77777777" w:rsidR="009D1C4C" w:rsidRPr="009A2057" w:rsidRDefault="009D1C4C" w:rsidP="009D1C4C">
      <w:pPr>
        <w:pStyle w:val="Bullet1-After1st"/>
      </w:pPr>
      <w:r w:rsidRPr="009A2057">
        <w:t>Other admixtures</w:t>
      </w:r>
    </w:p>
    <w:p w14:paraId="40A0FC17" w14:textId="77777777" w:rsidR="009D1C4C" w:rsidRPr="009A2057" w:rsidRDefault="009D1C4C" w:rsidP="009D1C4C">
      <w:pPr>
        <w:pStyle w:val="Bullet1-After1st"/>
      </w:pPr>
      <w:r w:rsidRPr="009A2057">
        <w:t>Water</w:t>
      </w:r>
    </w:p>
    <w:p w14:paraId="7AF3CFCD" w14:textId="77777777" w:rsidR="009D1C4C" w:rsidRPr="009A2057" w:rsidRDefault="009D1C4C" w:rsidP="009D1C4C"/>
    <w:p w14:paraId="7677D651" w14:textId="77777777" w:rsidR="009D1C4C" w:rsidRPr="009A2057" w:rsidRDefault="009D1C4C" w:rsidP="009D1C4C">
      <w:r w:rsidRPr="009A2057">
        <w:rPr>
          <w:b/>
        </w:rPr>
        <w:t>00660.12</w:t>
      </w:r>
      <w:proofErr w:type="gramStart"/>
      <w:r w:rsidRPr="009A2057">
        <w:rPr>
          <w:b/>
        </w:rPr>
        <w:t>  Tolerance</w:t>
      </w:r>
      <w:proofErr w:type="gramEnd"/>
      <w:r w:rsidRPr="009A2057">
        <w:rPr>
          <w:b/>
        </w:rPr>
        <w:t xml:space="preserve"> and Limits of LCB Mixture</w:t>
      </w:r>
      <w:r w:rsidRPr="009A2057">
        <w:t> - Provide a workable mixture of LCB that is uniform in composition and consistency, and has the following characteristics:</w:t>
      </w:r>
    </w:p>
    <w:p w14:paraId="6E65E286" w14:textId="77777777" w:rsidR="009D1C4C" w:rsidRPr="009A2057" w:rsidRDefault="009D1C4C" w:rsidP="009D1C4C"/>
    <w:p w14:paraId="55B02DAF" w14:textId="77777777" w:rsidR="009D1C4C" w:rsidRPr="009A2057" w:rsidRDefault="009D1C4C" w:rsidP="009D1C4C">
      <w:pPr>
        <w:pStyle w:val="Bullet1"/>
      </w:pPr>
      <w:r w:rsidRPr="009A2057">
        <w:rPr>
          <w:b/>
        </w:rPr>
        <w:lastRenderedPageBreak/>
        <w:t>Minimum Cement Content</w:t>
      </w:r>
      <w:r w:rsidRPr="009A2057">
        <w:t> - Furnish a LCB mixture with minimum cement or (cement + fly ash) content of 270 pounds per cubic yard.</w:t>
      </w:r>
    </w:p>
    <w:p w14:paraId="62D567EA" w14:textId="77777777" w:rsidR="009D1C4C" w:rsidRPr="009A2057" w:rsidRDefault="009D1C4C" w:rsidP="00396A93"/>
    <w:p w14:paraId="300077F1" w14:textId="77777777" w:rsidR="009D1C4C" w:rsidRPr="009A2057" w:rsidRDefault="009D1C4C" w:rsidP="009D1C4C">
      <w:pPr>
        <w:pStyle w:val="Bullet1"/>
      </w:pPr>
      <w:r w:rsidRPr="009A2057">
        <w:rPr>
          <w:b/>
        </w:rPr>
        <w:t>Entrained Air</w:t>
      </w:r>
      <w:r w:rsidRPr="009A2057">
        <w:t> - Provide air entrainment at the Contractor's option.</w:t>
      </w:r>
    </w:p>
    <w:p w14:paraId="1D061CAA" w14:textId="77777777" w:rsidR="009D1C4C" w:rsidRPr="009A2057" w:rsidRDefault="009D1C4C" w:rsidP="00396A93"/>
    <w:p w14:paraId="0E865D82" w14:textId="47FA48DA" w:rsidR="009D1C4C" w:rsidRPr="009A2057" w:rsidRDefault="009D1C4C" w:rsidP="009D1C4C">
      <w:pPr>
        <w:pStyle w:val="Bullet1"/>
      </w:pPr>
      <w:r w:rsidRPr="009A2057">
        <w:rPr>
          <w:b/>
        </w:rPr>
        <w:t>Slump</w:t>
      </w:r>
      <w:r w:rsidRPr="009A2057">
        <w:t> - Provide LCB mixture with a slump not exceeding 4 inches. If a water reducing admixture is used in the mix, the slump limit may be increased to 5 inches.</w:t>
      </w:r>
    </w:p>
    <w:p w14:paraId="53BDFD19" w14:textId="77777777" w:rsidR="009D1C4C" w:rsidRPr="009A2057" w:rsidRDefault="009D1C4C" w:rsidP="00396A93"/>
    <w:p w14:paraId="3AA37CC0" w14:textId="77777777" w:rsidR="009D1C4C" w:rsidRPr="009A2057" w:rsidRDefault="009D1C4C" w:rsidP="009D1C4C">
      <w:pPr>
        <w:pStyle w:val="Bullet1"/>
      </w:pPr>
      <w:r w:rsidRPr="009A2057">
        <w:rPr>
          <w:b/>
        </w:rPr>
        <w:t>Compressive Strength</w:t>
      </w:r>
      <w:r w:rsidRPr="009A2057">
        <w:t> - LCB shall attain a 28</w:t>
      </w:r>
      <w:r w:rsidRPr="009A2057">
        <w:noBreakHyphen/>
      </w:r>
      <w:r w:rsidR="000411C2" w:rsidRPr="009A2057">
        <w:t>D</w:t>
      </w:r>
      <w:r w:rsidRPr="009A2057">
        <w:t>ay compressive strength of at least 1,000 psi.</w:t>
      </w:r>
    </w:p>
    <w:p w14:paraId="2CF5B555" w14:textId="77777777" w:rsidR="009D1C4C" w:rsidRPr="009A2057" w:rsidRDefault="009D1C4C" w:rsidP="00396A93"/>
    <w:p w14:paraId="693A40B6" w14:textId="77777777" w:rsidR="009D1C4C" w:rsidRPr="009A2057" w:rsidRDefault="009D1C4C" w:rsidP="009D1C4C">
      <w:pPr>
        <w:pStyle w:val="Bullet1"/>
      </w:pPr>
      <w:r w:rsidRPr="009A2057">
        <w:rPr>
          <w:b/>
        </w:rPr>
        <w:t>Temperature</w:t>
      </w:r>
      <w:r w:rsidRPr="009A2057">
        <w:t> - Provide LCB at a temperature between 50 </w:t>
      </w:r>
      <w:r w:rsidRPr="009A2057">
        <w:rPr>
          <w:rFonts w:cs="Arial"/>
        </w:rPr>
        <w:t>°</w:t>
      </w:r>
      <w:r w:rsidRPr="009A2057">
        <w:t>F and 90 </w:t>
      </w:r>
      <w:r w:rsidRPr="009A2057">
        <w:rPr>
          <w:rFonts w:cs="Arial"/>
        </w:rPr>
        <w:t>°</w:t>
      </w:r>
      <w:r w:rsidRPr="009A2057">
        <w:t>F.</w:t>
      </w:r>
    </w:p>
    <w:p w14:paraId="7AD18737" w14:textId="77777777" w:rsidR="009D1C4C" w:rsidRPr="009A2057" w:rsidRDefault="009D1C4C" w:rsidP="009D1C4C"/>
    <w:p w14:paraId="533D47E8" w14:textId="77777777" w:rsidR="009D1C4C" w:rsidRPr="009A2057" w:rsidRDefault="009D1C4C" w:rsidP="009D1C4C">
      <w:pPr>
        <w:rPr>
          <w:b/>
        </w:rPr>
      </w:pPr>
      <w:r w:rsidRPr="009A2057">
        <w:rPr>
          <w:b/>
        </w:rPr>
        <w:t>00660.14</w:t>
      </w:r>
      <w:proofErr w:type="gramStart"/>
      <w:r w:rsidRPr="009A2057">
        <w:rPr>
          <w:b/>
        </w:rPr>
        <w:t>  Acceptance</w:t>
      </w:r>
      <w:proofErr w:type="gramEnd"/>
      <w:r w:rsidRPr="009A2057">
        <w:rPr>
          <w:b/>
        </w:rPr>
        <w:t xml:space="preserve"> Sampling and Testing:</w:t>
      </w:r>
    </w:p>
    <w:p w14:paraId="70FC8417" w14:textId="77777777" w:rsidR="009D1C4C" w:rsidRPr="009A2057" w:rsidRDefault="009D1C4C" w:rsidP="009D1C4C"/>
    <w:p w14:paraId="22646D61" w14:textId="178D9037" w:rsidR="009D1C4C" w:rsidRPr="009A2057" w:rsidRDefault="009D1C4C" w:rsidP="009D1C4C">
      <w:pPr>
        <w:pStyle w:val="Indent1"/>
      </w:pPr>
      <w:r w:rsidRPr="009A2057">
        <w:rPr>
          <w:b/>
        </w:rPr>
        <w:t>(a)  General</w:t>
      </w:r>
      <w:r w:rsidRPr="009A2057">
        <w:t> - Acceptance sampling and testing will be based on samples obtained at the site of placement before placement, unless provided otherwise. The QCT shall perform all required sampling and testing.</w:t>
      </w:r>
    </w:p>
    <w:p w14:paraId="01C4E202" w14:textId="77777777" w:rsidR="009D1C4C" w:rsidRPr="009A2057" w:rsidRDefault="009D1C4C" w:rsidP="009D1C4C">
      <w:pPr>
        <w:pStyle w:val="Indent1"/>
      </w:pPr>
    </w:p>
    <w:p w14:paraId="791F09F1" w14:textId="77777777" w:rsidR="009D1C4C" w:rsidRPr="009A2057" w:rsidRDefault="009D1C4C" w:rsidP="009D1C4C">
      <w:pPr>
        <w:pStyle w:val="Indent1"/>
      </w:pPr>
      <w:r w:rsidRPr="009A2057">
        <w:rPr>
          <w:b/>
        </w:rPr>
        <w:t>(b)  Batch Masses</w:t>
      </w:r>
      <w:r w:rsidRPr="009A2057">
        <w:t xml:space="preserve"> - Send a batch ticket with each load recording and attesting to the source, day, time of </w:t>
      </w:r>
      <w:proofErr w:type="gramStart"/>
      <w:r w:rsidRPr="009A2057">
        <w:t>batch(</w:t>
      </w:r>
      <w:proofErr w:type="spellStart"/>
      <w:proofErr w:type="gramEnd"/>
      <w:r w:rsidRPr="009A2057">
        <w:t>es</w:t>
      </w:r>
      <w:proofErr w:type="spellEnd"/>
      <w:r w:rsidRPr="009A2057">
        <w:t>), size of load and quantity of individual constituents in the load.</w:t>
      </w:r>
    </w:p>
    <w:p w14:paraId="36CD4AA1" w14:textId="77777777" w:rsidR="009D1C4C" w:rsidRPr="009A2057" w:rsidRDefault="009D1C4C" w:rsidP="009D1C4C">
      <w:pPr>
        <w:pStyle w:val="Indent1"/>
      </w:pPr>
    </w:p>
    <w:p w14:paraId="7CB4D86D" w14:textId="77777777" w:rsidR="009D1C4C" w:rsidRPr="009A2057" w:rsidRDefault="009D1C4C" w:rsidP="009D1C4C">
      <w:pPr>
        <w:pStyle w:val="Indent1"/>
      </w:pPr>
      <w:r w:rsidRPr="009A2057">
        <w:rPr>
          <w:b/>
        </w:rPr>
        <w:t>(c)  Plastic LCB</w:t>
      </w:r>
      <w:r w:rsidRPr="009A2057">
        <w:t> - Acceptance of plastic LCB will be based on tests performed by the QCT according to Section 4 of the MFTP and the tolerances and limits of 00660.12.</w:t>
      </w:r>
    </w:p>
    <w:p w14:paraId="40DFDAEA" w14:textId="77777777" w:rsidR="009D1C4C" w:rsidRPr="009A2057" w:rsidRDefault="009D1C4C" w:rsidP="009D1C4C">
      <w:pPr>
        <w:pStyle w:val="Indent1"/>
      </w:pPr>
    </w:p>
    <w:p w14:paraId="66DE0CA9" w14:textId="2FD4EB5B" w:rsidR="009D1C4C" w:rsidRPr="009A2057" w:rsidRDefault="009D1C4C" w:rsidP="009D1C4C">
      <w:pPr>
        <w:pStyle w:val="Indent1"/>
      </w:pPr>
      <w:r w:rsidRPr="009A2057">
        <w:rPr>
          <w:b/>
        </w:rPr>
        <w:t>(d)  Hardened LCB</w:t>
      </w:r>
      <w:r w:rsidRPr="009A2057">
        <w:t xml:space="preserve"> - Acceptance of the hardened LCB will be according to 00540.17(c). Cast one set of cylinders per 20 cubic yards, with a maximum of one set per </w:t>
      </w:r>
      <w:r w:rsidR="000411C2" w:rsidRPr="009A2057">
        <w:t>D</w:t>
      </w:r>
      <w:r w:rsidRPr="009A2057">
        <w:t>ay.</w:t>
      </w:r>
    </w:p>
    <w:p w14:paraId="6F989E70" w14:textId="77777777" w:rsidR="009D1C4C" w:rsidRPr="009A2057" w:rsidRDefault="009D1C4C" w:rsidP="009D1C4C"/>
    <w:p w14:paraId="4D030FDE" w14:textId="77777777" w:rsidR="009D1C4C" w:rsidRPr="009A2057" w:rsidRDefault="009D1C4C" w:rsidP="009D1C4C">
      <w:r w:rsidRPr="009A2057">
        <w:rPr>
          <w:b/>
        </w:rPr>
        <w:t>00660.15</w:t>
      </w:r>
      <w:proofErr w:type="gramStart"/>
      <w:r w:rsidRPr="009A2057">
        <w:rPr>
          <w:b/>
        </w:rPr>
        <w:t>  Quality</w:t>
      </w:r>
      <w:proofErr w:type="gramEnd"/>
      <w:r w:rsidRPr="009A2057">
        <w:rPr>
          <w:b/>
        </w:rPr>
        <w:t xml:space="preserve"> Control</w:t>
      </w:r>
      <w:r w:rsidRPr="009A2057">
        <w:t> - Provide quality control according to Section 00165.</w:t>
      </w:r>
    </w:p>
    <w:p w14:paraId="0984A81F" w14:textId="77777777" w:rsidR="009D1C4C" w:rsidRPr="009A2057" w:rsidRDefault="009D1C4C" w:rsidP="009D1C4C"/>
    <w:p w14:paraId="41325307" w14:textId="77777777" w:rsidR="009D1C4C" w:rsidRPr="009A2057" w:rsidRDefault="009D1C4C" w:rsidP="009D1C4C">
      <w:pPr>
        <w:pStyle w:val="Heading2"/>
      </w:pPr>
      <w:r w:rsidRPr="009A2057">
        <w:t>Labor</w:t>
      </w:r>
    </w:p>
    <w:p w14:paraId="42A7FC00" w14:textId="77777777" w:rsidR="009D1C4C" w:rsidRPr="009A2057" w:rsidRDefault="009D1C4C" w:rsidP="009D1C4C"/>
    <w:p w14:paraId="417B5847" w14:textId="77777777" w:rsidR="009D1C4C" w:rsidRPr="009A2057" w:rsidRDefault="009D1C4C" w:rsidP="009D1C4C">
      <w:r w:rsidRPr="009A2057">
        <w:rPr>
          <w:b/>
        </w:rPr>
        <w:t>00660.30</w:t>
      </w:r>
      <w:proofErr w:type="gramStart"/>
      <w:r w:rsidRPr="009A2057">
        <w:rPr>
          <w:b/>
        </w:rPr>
        <w:t>  Quality</w:t>
      </w:r>
      <w:proofErr w:type="gramEnd"/>
      <w:r w:rsidRPr="009A2057">
        <w:rPr>
          <w:b/>
        </w:rPr>
        <w:t xml:space="preserve"> Control Personnel</w:t>
      </w:r>
      <w:r w:rsidRPr="009A2057">
        <w:t> - Provide certified technicians in the following fields:</w:t>
      </w:r>
    </w:p>
    <w:p w14:paraId="33F67230" w14:textId="77777777" w:rsidR="009D1C4C" w:rsidRPr="009A2057" w:rsidRDefault="009D1C4C" w:rsidP="009D1C4C"/>
    <w:p w14:paraId="10875F7A" w14:textId="77777777" w:rsidR="009D1C4C" w:rsidRPr="009A2057" w:rsidRDefault="009D1C4C" w:rsidP="009D1C4C">
      <w:pPr>
        <w:pStyle w:val="Bullet1"/>
      </w:pPr>
      <w:r w:rsidRPr="009A2057">
        <w:t>CSTT - Concrete Strength Testing Technician</w:t>
      </w:r>
    </w:p>
    <w:p w14:paraId="34667C1A" w14:textId="77777777" w:rsidR="009D1C4C" w:rsidRPr="009A2057" w:rsidRDefault="009D1C4C" w:rsidP="009D1C4C">
      <w:pPr>
        <w:pStyle w:val="Bullet1-After1st"/>
      </w:pPr>
      <w:r w:rsidRPr="009A2057">
        <w:t>QCT</w:t>
      </w:r>
    </w:p>
    <w:p w14:paraId="5AB3AE70" w14:textId="77777777" w:rsidR="009D1C4C" w:rsidRPr="009A2057" w:rsidRDefault="009D1C4C" w:rsidP="009D1C4C"/>
    <w:p w14:paraId="3A37D2FC" w14:textId="77777777" w:rsidR="009D1C4C" w:rsidRPr="009A2057" w:rsidRDefault="009D1C4C" w:rsidP="009D1C4C">
      <w:pPr>
        <w:pStyle w:val="Heading2"/>
      </w:pPr>
      <w:r w:rsidRPr="009A2057">
        <w:t>Construction</w:t>
      </w:r>
    </w:p>
    <w:p w14:paraId="0AA5CE4A" w14:textId="77777777" w:rsidR="009D1C4C" w:rsidRPr="009A2057" w:rsidRDefault="009D1C4C" w:rsidP="009D1C4C"/>
    <w:p w14:paraId="15E79DF7" w14:textId="77777777" w:rsidR="009D1C4C" w:rsidRPr="009A2057" w:rsidRDefault="009D1C4C" w:rsidP="009D1C4C">
      <w:pPr>
        <w:rPr>
          <w:b/>
        </w:rPr>
      </w:pPr>
      <w:r w:rsidRPr="009A2057">
        <w:rPr>
          <w:b/>
        </w:rPr>
        <w:t>00660.40</w:t>
      </w:r>
      <w:proofErr w:type="gramStart"/>
      <w:r w:rsidRPr="009A2057">
        <w:rPr>
          <w:b/>
        </w:rPr>
        <w:t>  General</w:t>
      </w:r>
      <w:proofErr w:type="gramEnd"/>
      <w:r w:rsidRPr="009A2057">
        <w:rPr>
          <w:b/>
        </w:rPr>
        <w:t>:</w:t>
      </w:r>
    </w:p>
    <w:p w14:paraId="71A3BF3B" w14:textId="77777777" w:rsidR="009D1C4C" w:rsidRPr="009A2057" w:rsidRDefault="009D1C4C" w:rsidP="009D1C4C"/>
    <w:p w14:paraId="31EC249C" w14:textId="77777777" w:rsidR="009D1C4C" w:rsidRPr="009A2057" w:rsidRDefault="009D1C4C" w:rsidP="009D1C4C">
      <w:pPr>
        <w:pStyle w:val="Indent1"/>
      </w:pPr>
      <w:r w:rsidRPr="009A2057">
        <w:rPr>
          <w:b/>
        </w:rPr>
        <w:t>(</w:t>
      </w:r>
      <w:proofErr w:type="gramStart"/>
      <w:r w:rsidRPr="009A2057">
        <w:rPr>
          <w:b/>
        </w:rPr>
        <w:t>a</w:t>
      </w:r>
      <w:proofErr w:type="gramEnd"/>
      <w:r w:rsidRPr="009A2057">
        <w:rPr>
          <w:b/>
        </w:rPr>
        <w:t>)  Mixing</w:t>
      </w:r>
      <w:r w:rsidRPr="009A2057">
        <w:t> - Mix LCB to the extent that ensures a uniform distribution of materials throughout the mass.</w:t>
      </w:r>
    </w:p>
    <w:p w14:paraId="4B4536FC" w14:textId="77777777" w:rsidR="009D1C4C" w:rsidRPr="009A2057" w:rsidRDefault="009D1C4C" w:rsidP="009D1C4C">
      <w:pPr>
        <w:pStyle w:val="Indent1"/>
      </w:pPr>
    </w:p>
    <w:p w14:paraId="395B31DF" w14:textId="77777777" w:rsidR="009D1C4C" w:rsidRPr="009A2057" w:rsidRDefault="009D1C4C" w:rsidP="009D1C4C">
      <w:pPr>
        <w:pStyle w:val="Indent1"/>
      </w:pPr>
      <w:r w:rsidRPr="009A2057">
        <w:rPr>
          <w:b/>
        </w:rPr>
        <w:t>(b)  Placing</w:t>
      </w:r>
      <w:r w:rsidRPr="009A2057">
        <w:t> - Place LCB according to the following:</w:t>
      </w:r>
    </w:p>
    <w:p w14:paraId="7A95070F" w14:textId="77777777" w:rsidR="009D1C4C" w:rsidRPr="009A2057" w:rsidRDefault="009D1C4C" w:rsidP="009D1C4C">
      <w:pPr>
        <w:pStyle w:val="Indent1"/>
      </w:pPr>
    </w:p>
    <w:p w14:paraId="423CBC7E" w14:textId="77777777" w:rsidR="009D1C4C" w:rsidRPr="009A2057" w:rsidRDefault="0089574B" w:rsidP="009D1C4C">
      <w:pPr>
        <w:pStyle w:val="Bullet2"/>
      </w:pPr>
      <w:r w:rsidRPr="009A2057">
        <w:t xml:space="preserve">Use </w:t>
      </w:r>
      <w:r w:rsidR="00E7489C" w:rsidRPr="009A2057">
        <w:t>p</w:t>
      </w:r>
      <w:r w:rsidR="009D1C4C" w:rsidRPr="009A2057">
        <w:t>lace</w:t>
      </w:r>
      <w:r w:rsidR="00E7489C" w:rsidRPr="009A2057">
        <w:t>ment</w:t>
      </w:r>
      <w:r w:rsidRPr="009A2057">
        <w:t xml:space="preserve"> methods that will </w:t>
      </w:r>
      <w:r w:rsidR="009D1C4C" w:rsidRPr="009A2057">
        <w:t>avoid segregation.</w:t>
      </w:r>
    </w:p>
    <w:p w14:paraId="2F17F2EF" w14:textId="77777777" w:rsidR="009D1C4C" w:rsidRPr="009A2057" w:rsidRDefault="009D1C4C" w:rsidP="009D1C4C">
      <w:pPr>
        <w:pStyle w:val="Bullet2-After1st"/>
      </w:pPr>
      <w:r w:rsidRPr="009A2057">
        <w:t>Vibrate and spade to achieve a dense homogeneous concrete, free of voids and rock pockets.</w:t>
      </w:r>
    </w:p>
    <w:p w14:paraId="44CF8767" w14:textId="77777777" w:rsidR="009D1C4C" w:rsidRPr="009A2057" w:rsidRDefault="009D1C4C" w:rsidP="009D1C4C">
      <w:pPr>
        <w:pStyle w:val="Bullet2-After1st"/>
      </w:pPr>
      <w:r w:rsidRPr="009A2057">
        <w:lastRenderedPageBreak/>
        <w:t>Place within 90 minutes after batching and mixing.</w:t>
      </w:r>
    </w:p>
    <w:p w14:paraId="688A4651" w14:textId="77777777" w:rsidR="009D1C4C" w:rsidRPr="009A2057" w:rsidRDefault="009D1C4C" w:rsidP="009D1C4C">
      <w:pPr>
        <w:pStyle w:val="Indent1"/>
      </w:pPr>
    </w:p>
    <w:p w14:paraId="1BB891B5" w14:textId="77777777" w:rsidR="009D1C4C" w:rsidRPr="009A2057" w:rsidRDefault="009D1C4C" w:rsidP="009D1C4C">
      <w:pPr>
        <w:pStyle w:val="Indent1"/>
      </w:pPr>
      <w:r w:rsidRPr="009A2057">
        <w:rPr>
          <w:b/>
        </w:rPr>
        <w:t>(c)  Forms</w:t>
      </w:r>
      <w:r w:rsidRPr="009A2057">
        <w:t xml:space="preserve"> - Provide </w:t>
      </w:r>
      <w:r w:rsidR="001C13BA" w:rsidRPr="009A2057">
        <w:t xml:space="preserve">and place </w:t>
      </w:r>
      <w:r w:rsidRPr="009A2057">
        <w:t>forms for LCB to the lines and grades as shown or as directed.</w:t>
      </w:r>
    </w:p>
    <w:p w14:paraId="12BA7F09" w14:textId="77777777" w:rsidR="009D1C4C" w:rsidRPr="009A2057" w:rsidRDefault="009D1C4C" w:rsidP="009D1C4C">
      <w:pPr>
        <w:pStyle w:val="Indent1"/>
      </w:pPr>
    </w:p>
    <w:p w14:paraId="17A82B2D" w14:textId="77777777" w:rsidR="009D1C4C" w:rsidRPr="009A2057" w:rsidRDefault="009D1C4C" w:rsidP="009D1C4C">
      <w:pPr>
        <w:pStyle w:val="Indent1"/>
      </w:pPr>
      <w:r w:rsidRPr="009A2057">
        <w:rPr>
          <w:b/>
        </w:rPr>
        <w:t>(d)  Weather</w:t>
      </w:r>
      <w:r w:rsidRPr="009A2057">
        <w:t> - Do not place LCB when the air temperature is below 35 </w:t>
      </w:r>
      <w:r w:rsidRPr="009A2057">
        <w:rPr>
          <w:rFonts w:cs="Arial"/>
        </w:rPr>
        <w:t>°</w:t>
      </w:r>
      <w:r w:rsidRPr="009A2057">
        <w:t>F without approval.</w:t>
      </w:r>
    </w:p>
    <w:p w14:paraId="298D2BF3" w14:textId="77777777" w:rsidR="009D1C4C" w:rsidRPr="009A2057" w:rsidRDefault="009D1C4C" w:rsidP="009D1C4C">
      <w:pPr>
        <w:pStyle w:val="Indent1"/>
      </w:pPr>
    </w:p>
    <w:p w14:paraId="27DBD183" w14:textId="77777777" w:rsidR="009D1C4C" w:rsidRPr="009A2057" w:rsidRDefault="009D1C4C" w:rsidP="009D1C4C">
      <w:pPr>
        <w:pStyle w:val="Indent1"/>
      </w:pPr>
      <w:r w:rsidRPr="009A2057">
        <w:t>Protect from freezing if the air temperature is expected to drop below 35 </w:t>
      </w:r>
      <w:r w:rsidRPr="009A2057">
        <w:rPr>
          <w:rFonts w:cs="Arial"/>
        </w:rPr>
        <w:t>°</w:t>
      </w:r>
      <w:r w:rsidRPr="009A2057">
        <w:t xml:space="preserve">F during the first </w:t>
      </w:r>
      <w:r w:rsidR="000411C2" w:rsidRPr="009A2057">
        <w:t>5 C</w:t>
      </w:r>
      <w:r w:rsidRPr="009A2057">
        <w:t xml:space="preserve">alendar </w:t>
      </w:r>
      <w:r w:rsidR="000411C2" w:rsidRPr="009A2057">
        <w:t>D</w:t>
      </w:r>
      <w:r w:rsidRPr="009A2057">
        <w:t>ays after LCB placement.</w:t>
      </w:r>
    </w:p>
    <w:p w14:paraId="370145F6" w14:textId="77777777" w:rsidR="009D1C4C" w:rsidRPr="009A2057" w:rsidRDefault="009D1C4C" w:rsidP="009D1C4C">
      <w:pPr>
        <w:pStyle w:val="Indent1"/>
      </w:pPr>
    </w:p>
    <w:p w14:paraId="46E5D11F" w14:textId="69B71D33" w:rsidR="009D1C4C" w:rsidRPr="009A2057" w:rsidRDefault="009D1C4C" w:rsidP="009D1C4C">
      <w:pPr>
        <w:pStyle w:val="Indent1"/>
      </w:pPr>
      <w:r w:rsidRPr="009A2057">
        <w:rPr>
          <w:b/>
        </w:rPr>
        <w:t>(e)  Curing</w:t>
      </w:r>
      <w:r w:rsidRPr="009A2057">
        <w:t xml:space="preserve"> - Cover the LCB immediately after finishing with polyethylene film, waterproof paper or other waterproof material. Weight down as needed to keep the covering in place. Maintain curing cover for at least </w:t>
      </w:r>
      <w:r w:rsidR="000411C2" w:rsidRPr="009A2057">
        <w:t>3 D</w:t>
      </w:r>
      <w:r w:rsidRPr="009A2057">
        <w:t>ays. Membrane forming curing compounds may be used only if the LCB will not be covered with an asphalt mix.</w:t>
      </w:r>
    </w:p>
    <w:p w14:paraId="79947B88" w14:textId="77777777" w:rsidR="009D1C4C" w:rsidRPr="009A2057" w:rsidRDefault="009D1C4C" w:rsidP="009D1C4C"/>
    <w:p w14:paraId="5054187A" w14:textId="77777777" w:rsidR="009D1C4C" w:rsidRPr="009A2057" w:rsidRDefault="009D1C4C" w:rsidP="009D1C4C">
      <w:r w:rsidRPr="009A2057">
        <w:rPr>
          <w:b/>
        </w:rPr>
        <w:t>00660.41</w:t>
      </w:r>
      <w:proofErr w:type="gramStart"/>
      <w:r w:rsidRPr="009A2057">
        <w:rPr>
          <w:b/>
        </w:rPr>
        <w:t>  Surface</w:t>
      </w:r>
      <w:proofErr w:type="gramEnd"/>
      <w:r w:rsidRPr="009A2057">
        <w:rPr>
          <w:b/>
        </w:rPr>
        <w:t xml:space="preserve"> Finish</w:t>
      </w:r>
      <w:r w:rsidRPr="009A2057">
        <w:t xml:space="preserve"> - Perform the strike-off, consolidation, final floating, and surface finishing with </w:t>
      </w:r>
      <w:r w:rsidR="000411C2" w:rsidRPr="009A2057">
        <w:t>E</w:t>
      </w:r>
      <w:r w:rsidRPr="009A2057">
        <w:t>quipment, tools, and methods that provides a uniformity compacted mass and is free of laitance, soupy mortar, marks and irregularities.</w:t>
      </w:r>
    </w:p>
    <w:p w14:paraId="453BD4C4" w14:textId="77777777" w:rsidR="009D1C4C" w:rsidRPr="009A2057" w:rsidRDefault="009D1C4C" w:rsidP="009D1C4C"/>
    <w:p w14:paraId="235E31E1" w14:textId="3C8B270B" w:rsidR="009D1C4C" w:rsidRPr="009A2057" w:rsidRDefault="009D1C4C" w:rsidP="009D1C4C">
      <w:r w:rsidRPr="009A2057">
        <w:rPr>
          <w:b/>
        </w:rPr>
        <w:t>00660.42</w:t>
      </w:r>
      <w:proofErr w:type="gramStart"/>
      <w:r w:rsidRPr="009A2057">
        <w:rPr>
          <w:b/>
        </w:rPr>
        <w:t>  Replacement</w:t>
      </w:r>
      <w:proofErr w:type="gramEnd"/>
      <w:r w:rsidRPr="009A2057">
        <w:rPr>
          <w:b/>
        </w:rPr>
        <w:t xml:space="preserve"> or Price Reduction</w:t>
      </w:r>
      <w:r w:rsidRPr="009A2057">
        <w:t xml:space="preserve"> - Remove LCB represented by cylinders that fail to meet the minimum strength requirement and replace at </w:t>
      </w:r>
      <w:r w:rsidR="005E23E2">
        <w:t>no additional cost to the Agency</w:t>
      </w:r>
      <w:r w:rsidRPr="009A2057">
        <w:t>. If the Engineer determines that the LCB is suitable for the purpose intended, the Contractor may accept a price reduction established by the Engineer instead of removal and replacement.</w:t>
      </w:r>
    </w:p>
    <w:p w14:paraId="6FAC53EF" w14:textId="77777777" w:rsidR="009D1C4C" w:rsidRPr="009A2057" w:rsidRDefault="009D1C4C" w:rsidP="009D1C4C"/>
    <w:p w14:paraId="411CF7CD" w14:textId="77777777" w:rsidR="009D1C4C" w:rsidRPr="009A2057" w:rsidRDefault="009D1C4C" w:rsidP="009D1C4C">
      <w:pPr>
        <w:pStyle w:val="Heading2"/>
      </w:pPr>
      <w:r w:rsidRPr="009A2057">
        <w:t>Measurement</w:t>
      </w:r>
    </w:p>
    <w:p w14:paraId="0F5B569B" w14:textId="77777777" w:rsidR="009D1C4C" w:rsidRPr="009A2057" w:rsidRDefault="009D1C4C" w:rsidP="009D1C4C"/>
    <w:p w14:paraId="3E1637B3" w14:textId="5F500B09" w:rsidR="009D1C4C" w:rsidRPr="009A2057" w:rsidRDefault="009D1C4C" w:rsidP="009D1C4C">
      <w:r w:rsidRPr="009A2057">
        <w:rPr>
          <w:b/>
        </w:rPr>
        <w:t>00660.80</w:t>
      </w:r>
      <w:proofErr w:type="gramStart"/>
      <w:r w:rsidRPr="009A2057">
        <w:rPr>
          <w:b/>
        </w:rPr>
        <w:t>  Measurement</w:t>
      </w:r>
      <w:proofErr w:type="gramEnd"/>
      <w:r w:rsidRPr="009A2057">
        <w:t xml:space="preserve"> - The quantities of LCB will be measured on the area basis. The area will be determined by measuring the width and length of each separately constructed </w:t>
      </w:r>
      <w:r w:rsidR="000411C2" w:rsidRPr="009A2057">
        <w:t>P</w:t>
      </w:r>
      <w:r w:rsidRPr="009A2057">
        <w:t>anel. The width is the design width or measured edge-to-edge width on the surface of the LCB, whichever is less. The length is the horizontal measurement from end to end of the LCB along the center line of the strip.</w:t>
      </w:r>
    </w:p>
    <w:p w14:paraId="75639B20" w14:textId="77777777" w:rsidR="009D1C4C" w:rsidRPr="009A2057" w:rsidRDefault="009D1C4C" w:rsidP="009D1C4C"/>
    <w:p w14:paraId="0943174F" w14:textId="48600929" w:rsidR="009D1C4C" w:rsidRPr="009A2057" w:rsidRDefault="009D1C4C" w:rsidP="009D1C4C">
      <w:r w:rsidRPr="009A2057">
        <w:t xml:space="preserve">The measurement of extra thickness of LCB, as shown or as ordered, will be determined by conversion on a proportionate volume basis to an equivalent number of square yards of specified thickness </w:t>
      </w:r>
      <w:r w:rsidR="000411C2" w:rsidRPr="009A2057">
        <w:t>P</w:t>
      </w:r>
      <w:r w:rsidRPr="009A2057">
        <w:t>avement. Extra thickness of LCB caused by the Contractor's methods, operations, or neglect will not be measured.</w:t>
      </w:r>
    </w:p>
    <w:p w14:paraId="6DE1EEC3" w14:textId="77777777" w:rsidR="009D1C4C" w:rsidRPr="009A2057" w:rsidRDefault="009D1C4C" w:rsidP="009D1C4C"/>
    <w:p w14:paraId="0F91B078" w14:textId="77777777" w:rsidR="009D1C4C" w:rsidRPr="009A2057" w:rsidRDefault="009D1C4C" w:rsidP="009D1C4C">
      <w:pPr>
        <w:pStyle w:val="Heading2"/>
      </w:pPr>
      <w:r w:rsidRPr="009A2057">
        <w:t>Payment</w:t>
      </w:r>
    </w:p>
    <w:p w14:paraId="632BA85C" w14:textId="77777777" w:rsidR="009D1C4C" w:rsidRPr="009A2057" w:rsidRDefault="009D1C4C" w:rsidP="009D1C4C"/>
    <w:p w14:paraId="1CE6B72D" w14:textId="5378ACF8" w:rsidR="009D1C4C" w:rsidRPr="009A2057" w:rsidRDefault="009D1C4C" w:rsidP="009D1C4C">
      <w:r w:rsidRPr="009A2057">
        <w:rPr>
          <w:b/>
        </w:rPr>
        <w:t>00660.90</w:t>
      </w:r>
      <w:proofErr w:type="gramStart"/>
      <w:r w:rsidRPr="009A2057">
        <w:rPr>
          <w:b/>
        </w:rPr>
        <w:t>  Payment</w:t>
      </w:r>
      <w:proofErr w:type="gramEnd"/>
      <w:r w:rsidRPr="009A2057">
        <w:t> - The accepted quantities of LCB will be paid for at the Contract unit price, per square yard, for the item "Lean Concrete Base ______ inches Thick". The thickness of the LCB will be inserted in the blank.</w:t>
      </w:r>
    </w:p>
    <w:p w14:paraId="5A0E0673" w14:textId="77777777" w:rsidR="009D1C4C" w:rsidRPr="009A2057" w:rsidRDefault="009D1C4C" w:rsidP="009D1C4C"/>
    <w:p w14:paraId="671A4018" w14:textId="77777777" w:rsidR="009D1C4C" w:rsidRPr="009A2057" w:rsidRDefault="009D1C4C" w:rsidP="009D1C4C">
      <w:r w:rsidRPr="009A2057">
        <w:t xml:space="preserve">Payment will be payment in full for furnishing and placing all </w:t>
      </w:r>
      <w:r w:rsidR="000411C2" w:rsidRPr="009A2057">
        <w:t>M</w:t>
      </w:r>
      <w:r w:rsidRPr="009A2057">
        <w:t xml:space="preserve">aterials, and for furnishing all </w:t>
      </w:r>
      <w:r w:rsidR="000411C2" w:rsidRPr="009A2057">
        <w:t>E</w:t>
      </w:r>
      <w:r w:rsidRPr="009A2057">
        <w:t xml:space="preserve">quipment, labor, and </w:t>
      </w:r>
      <w:r w:rsidR="000411C2" w:rsidRPr="009A2057">
        <w:t>I</w:t>
      </w:r>
      <w:r w:rsidRPr="009A2057">
        <w:t xml:space="preserve">ncidentals necessary to complete the </w:t>
      </w:r>
      <w:r w:rsidR="000411C2" w:rsidRPr="009A2057">
        <w:t>W</w:t>
      </w:r>
      <w:r w:rsidRPr="009A2057">
        <w:t>ork as specified.</w:t>
      </w:r>
    </w:p>
    <w:p w14:paraId="7519BC25" w14:textId="77777777" w:rsidR="009D1C4C" w:rsidRPr="009A2057" w:rsidRDefault="009D1C4C" w:rsidP="009D1C4C"/>
    <w:p w14:paraId="7753D910" w14:textId="3D9147B7" w:rsidR="009D1C4C" w:rsidRPr="009A2057" w:rsidRDefault="009D1C4C" w:rsidP="009D1C4C">
      <w:r w:rsidRPr="009A2057">
        <w:t xml:space="preserve">No separate or additional payment will be made for </w:t>
      </w:r>
      <w:r w:rsidR="000411C2" w:rsidRPr="009A2057">
        <w:t>A</w:t>
      </w:r>
      <w:r w:rsidRPr="009A2057">
        <w:t xml:space="preserve">ggregate, cement, water, </w:t>
      </w:r>
      <w:r w:rsidR="00566ACE" w:rsidRPr="009A2057">
        <w:t xml:space="preserve">or </w:t>
      </w:r>
      <w:r w:rsidRPr="009A2057">
        <w:t>additives.</w:t>
      </w:r>
    </w:p>
    <w:p w14:paraId="66BB444E" w14:textId="77777777" w:rsidR="009D1C4C" w:rsidRPr="009A2057" w:rsidRDefault="009D1C4C" w:rsidP="009D1C4C"/>
    <w:p w14:paraId="39384A2A" w14:textId="77777777" w:rsidR="00ED340B" w:rsidRPr="009A2057" w:rsidRDefault="00ED340B" w:rsidP="009D1C4C"/>
    <w:sectPr w:rsidR="00ED340B" w:rsidRPr="009A205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64504" w14:textId="77777777" w:rsidR="00D87017" w:rsidRDefault="00D87017">
      <w:r>
        <w:separator/>
      </w:r>
    </w:p>
  </w:endnote>
  <w:endnote w:type="continuationSeparator" w:id="0">
    <w:p w14:paraId="7A0592F3" w14:textId="77777777" w:rsidR="00D87017" w:rsidRDefault="00D87017">
      <w:r>
        <w:continuationSeparator/>
      </w:r>
    </w:p>
  </w:endnote>
  <w:endnote w:type="continuationNotice" w:id="1">
    <w:p w14:paraId="51D9656F" w14:textId="77777777" w:rsidR="00D87017" w:rsidRDefault="00D87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20154" w14:textId="5EFAE4C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B303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73915" w14:textId="77777777" w:rsidR="00D87017" w:rsidRDefault="00D87017">
      <w:r>
        <w:separator/>
      </w:r>
    </w:p>
  </w:footnote>
  <w:footnote w:type="continuationSeparator" w:id="0">
    <w:p w14:paraId="1713CCE0" w14:textId="77777777" w:rsidR="00D87017" w:rsidRDefault="00D87017">
      <w:r>
        <w:continuationSeparator/>
      </w:r>
    </w:p>
  </w:footnote>
  <w:footnote w:type="continuationNotice" w:id="1">
    <w:p w14:paraId="47F828EA" w14:textId="77777777" w:rsidR="00D87017" w:rsidRDefault="00D870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BF253" w14:textId="77777777" w:rsidR="00D87017" w:rsidRDefault="00D87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00EAD"/>
    <w:rsid w:val="00003E55"/>
    <w:rsid w:val="000411C2"/>
    <w:rsid w:val="00092994"/>
    <w:rsid w:val="000B0527"/>
    <w:rsid w:val="000B303F"/>
    <w:rsid w:val="000E4CF2"/>
    <w:rsid w:val="00123CEA"/>
    <w:rsid w:val="00132443"/>
    <w:rsid w:val="001A3F90"/>
    <w:rsid w:val="001C13BA"/>
    <w:rsid w:val="00237D8A"/>
    <w:rsid w:val="00286B63"/>
    <w:rsid w:val="0029783A"/>
    <w:rsid w:val="002C5ACA"/>
    <w:rsid w:val="002D77E9"/>
    <w:rsid w:val="002E796A"/>
    <w:rsid w:val="00313841"/>
    <w:rsid w:val="003232DD"/>
    <w:rsid w:val="0034366A"/>
    <w:rsid w:val="003649A5"/>
    <w:rsid w:val="00396A93"/>
    <w:rsid w:val="003A5FCA"/>
    <w:rsid w:val="003B40A1"/>
    <w:rsid w:val="003B596B"/>
    <w:rsid w:val="00426CBA"/>
    <w:rsid w:val="004C6A8D"/>
    <w:rsid w:val="005569A6"/>
    <w:rsid w:val="00566ACE"/>
    <w:rsid w:val="00585908"/>
    <w:rsid w:val="005C602C"/>
    <w:rsid w:val="005D0F39"/>
    <w:rsid w:val="005E23E2"/>
    <w:rsid w:val="005E5243"/>
    <w:rsid w:val="00614B0F"/>
    <w:rsid w:val="006163DB"/>
    <w:rsid w:val="00630A9C"/>
    <w:rsid w:val="00636879"/>
    <w:rsid w:val="0065644A"/>
    <w:rsid w:val="006A0F1E"/>
    <w:rsid w:val="006A59C5"/>
    <w:rsid w:val="006B34BF"/>
    <w:rsid w:val="007204F6"/>
    <w:rsid w:val="00724FF9"/>
    <w:rsid w:val="00727F60"/>
    <w:rsid w:val="00744DBC"/>
    <w:rsid w:val="007914EF"/>
    <w:rsid w:val="007E0A0D"/>
    <w:rsid w:val="007E3AB1"/>
    <w:rsid w:val="00817A69"/>
    <w:rsid w:val="008502DA"/>
    <w:rsid w:val="008776B9"/>
    <w:rsid w:val="008919DF"/>
    <w:rsid w:val="0089574B"/>
    <w:rsid w:val="008B7E59"/>
    <w:rsid w:val="008F42CF"/>
    <w:rsid w:val="009A2057"/>
    <w:rsid w:val="009A584F"/>
    <w:rsid w:val="009C5536"/>
    <w:rsid w:val="009D1C4C"/>
    <w:rsid w:val="00A0685B"/>
    <w:rsid w:val="00A44423"/>
    <w:rsid w:val="00AA4157"/>
    <w:rsid w:val="00AE2C9E"/>
    <w:rsid w:val="00AF73D4"/>
    <w:rsid w:val="00B167E3"/>
    <w:rsid w:val="00B31BBF"/>
    <w:rsid w:val="00B55101"/>
    <w:rsid w:val="00B84010"/>
    <w:rsid w:val="00BF1D57"/>
    <w:rsid w:val="00CB5C52"/>
    <w:rsid w:val="00CE4BD7"/>
    <w:rsid w:val="00D87017"/>
    <w:rsid w:val="00D91D93"/>
    <w:rsid w:val="00D93ED9"/>
    <w:rsid w:val="00DE25B9"/>
    <w:rsid w:val="00E139AF"/>
    <w:rsid w:val="00E572AE"/>
    <w:rsid w:val="00E71EFF"/>
    <w:rsid w:val="00E7247F"/>
    <w:rsid w:val="00E7489C"/>
    <w:rsid w:val="00E752CE"/>
    <w:rsid w:val="00E85BDD"/>
    <w:rsid w:val="00ED340B"/>
    <w:rsid w:val="00EE6D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97666"/>
  <w15:docId w15:val="{9DAD4AC4-DC41-4D84-B7C0-A512E835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7489C"/>
    <w:rPr>
      <w:sz w:val="16"/>
      <w:szCs w:val="16"/>
    </w:rPr>
  </w:style>
  <w:style w:type="paragraph" w:styleId="CommentText">
    <w:name w:val="annotation text"/>
    <w:basedOn w:val="Normal"/>
    <w:link w:val="CommentTextChar"/>
    <w:rsid w:val="00E7489C"/>
    <w:rPr>
      <w:sz w:val="20"/>
    </w:rPr>
  </w:style>
  <w:style w:type="character" w:customStyle="1" w:styleId="CommentTextChar">
    <w:name w:val="Comment Text Char"/>
    <w:basedOn w:val="DefaultParagraphFont"/>
    <w:link w:val="CommentText"/>
    <w:rsid w:val="00E7489C"/>
    <w:rPr>
      <w:rFonts w:ascii="Arial" w:hAnsi="Arial"/>
    </w:rPr>
  </w:style>
  <w:style w:type="paragraph" w:styleId="CommentSubject">
    <w:name w:val="annotation subject"/>
    <w:basedOn w:val="CommentText"/>
    <w:next w:val="CommentText"/>
    <w:link w:val="CommentSubjectChar"/>
    <w:rsid w:val="00E7489C"/>
    <w:rPr>
      <w:b/>
      <w:bCs/>
    </w:rPr>
  </w:style>
  <w:style w:type="character" w:customStyle="1" w:styleId="CommentSubjectChar">
    <w:name w:val="Comment Subject Char"/>
    <w:basedOn w:val="CommentTextChar"/>
    <w:link w:val="CommentSubject"/>
    <w:rsid w:val="00E7489C"/>
    <w:rPr>
      <w:rFonts w:ascii="Arial" w:hAnsi="Arial"/>
      <w:b/>
      <w:bCs/>
    </w:rPr>
  </w:style>
  <w:style w:type="paragraph" w:customStyle="1" w:styleId="Instructions-Center">
    <w:name w:val="Instructions - Center"/>
    <w:basedOn w:val="Instructions"/>
    <w:qFormat/>
    <w:rsid w:val="00614B0F"/>
    <w:pPr>
      <w:tabs>
        <w:tab w:val="left" w:pos="1260"/>
        <w:tab w:val="left" w:pos="1530"/>
      </w:tabs>
      <w:jc w:val="center"/>
    </w:pPr>
  </w:style>
  <w:style w:type="paragraph" w:customStyle="1" w:styleId="Listmaterials">
    <w:name w:val="List materials"/>
    <w:basedOn w:val="Normal"/>
    <w:next w:val="Normal"/>
    <w:link w:val="ListmaterialsChar"/>
    <w:qFormat/>
    <w:rsid w:val="00003E55"/>
    <w:pPr>
      <w:tabs>
        <w:tab w:val="left" w:pos="1440"/>
        <w:tab w:val="right" w:leader="dot" w:pos="7200"/>
      </w:tabs>
    </w:pPr>
  </w:style>
  <w:style w:type="character" w:customStyle="1" w:styleId="ListmaterialsChar">
    <w:name w:val="List materials Char"/>
    <w:basedOn w:val="DefaultParagraphFont"/>
    <w:link w:val="Listmaterials"/>
    <w:rsid w:val="00003E55"/>
    <w:rPr>
      <w:rFonts w:ascii="Arial" w:hAnsi="Arial"/>
      <w:sz w:val="22"/>
    </w:rPr>
  </w:style>
  <w:style w:type="paragraph" w:customStyle="1" w:styleId="Listpayment">
    <w:name w:val="List payment"/>
    <w:basedOn w:val="Normal"/>
    <w:next w:val="Normal"/>
    <w:link w:val="ListpaymentChar"/>
    <w:qFormat/>
    <w:rsid w:val="00003E55"/>
    <w:pPr>
      <w:tabs>
        <w:tab w:val="right" w:pos="1440"/>
        <w:tab w:val="left" w:pos="1584"/>
        <w:tab w:val="center" w:leader="dot" w:pos="7200"/>
      </w:tabs>
    </w:pPr>
  </w:style>
  <w:style w:type="character" w:customStyle="1" w:styleId="ListpaymentChar">
    <w:name w:val="List payment Char"/>
    <w:basedOn w:val="DefaultParagraphFont"/>
    <w:link w:val="Listpayment"/>
    <w:rsid w:val="00003E55"/>
    <w:rPr>
      <w:rFonts w:ascii="Arial" w:hAnsi="Arial"/>
      <w:sz w:val="22"/>
    </w:rPr>
  </w:style>
  <w:style w:type="paragraph" w:customStyle="1" w:styleId="Listpaymentheading">
    <w:name w:val="List payment heading"/>
    <w:basedOn w:val="Normal"/>
    <w:next w:val="Normal"/>
    <w:link w:val="ListpaymentheadingChar"/>
    <w:qFormat/>
    <w:rsid w:val="00003E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E5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SP00660</vt:lpstr>
    </vt:vector>
  </TitlesOfParts>
  <Company>Oregon Dept of Transportation</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SP00660</dc:title>
  <dc:subject>ODOT Specifications (2015)</dc:subject>
  <dc:creator>ODOT_Specs</dc:creator>
  <cp:lastModifiedBy>ODOT_Specs</cp:lastModifiedBy>
  <cp:revision>10</cp:revision>
  <cp:lastPrinted>2014-09-22T21:34:00Z</cp:lastPrinted>
  <dcterms:created xsi:type="dcterms:W3CDTF">2018-04-02T23:02:00Z</dcterms:created>
  <dcterms:modified xsi:type="dcterms:W3CDTF">2020-08-25T15:31:00Z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