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CFE62" w14:textId="04DEBD30" w:rsidR="00C02019" w:rsidRPr="00BE2D01" w:rsidRDefault="00C02019" w:rsidP="00C02019">
      <w:pPr>
        <w:pStyle w:val="SPTitle"/>
      </w:pPr>
      <w:r w:rsidRPr="00BE2D01">
        <w:t xml:space="preserve">SP00710  (Special Provisions for the 2021 Book) </w:t>
      </w:r>
      <w:r w:rsidRPr="00BE2D01">
        <w:tab/>
        <w:t xml:space="preserve">(Bidding on or after: </w:t>
      </w:r>
      <w:r w:rsidR="0050757D">
        <w:t>09</w:t>
      </w:r>
      <w:r w:rsidRPr="00BE2D01">
        <w:t>-01-2</w:t>
      </w:r>
      <w:r w:rsidR="0050757D">
        <w:t>3</w:t>
      </w:r>
    </w:p>
    <w:p w14:paraId="0827DEF4" w14:textId="1387C557" w:rsidR="00C02019" w:rsidRPr="00BE2D01" w:rsidRDefault="00BE2D01" w:rsidP="00C02019">
      <w:pPr>
        <w:pStyle w:val="SPTitle"/>
      </w:pPr>
      <w:r w:rsidRPr="00BE2D01">
        <w:tab/>
        <w:t>Last updated: 0</w:t>
      </w:r>
      <w:r w:rsidR="00BC71B9">
        <w:t>6</w:t>
      </w:r>
      <w:r w:rsidRPr="00BE2D01">
        <w:t>-</w:t>
      </w:r>
      <w:r w:rsidR="00BC71B9">
        <w:t>02</w:t>
      </w:r>
      <w:r w:rsidR="00C02019" w:rsidRPr="00BE2D01">
        <w:t>-2</w:t>
      </w:r>
      <w:r w:rsidR="0050757D">
        <w:t>3</w:t>
      </w:r>
      <w:r w:rsidR="00C02019" w:rsidRPr="00BE2D01">
        <w:t>)</w:t>
      </w:r>
    </w:p>
    <w:p w14:paraId="7CA0F919" w14:textId="77777777" w:rsidR="00F01449" w:rsidRPr="00BE2D01" w:rsidRDefault="00F01449"/>
    <w:p w14:paraId="468138B4" w14:textId="77777777" w:rsidR="00F01449" w:rsidRPr="00BE2D01" w:rsidRDefault="00F01449" w:rsidP="00F01449">
      <w:pPr>
        <w:pStyle w:val="Heading1"/>
      </w:pPr>
      <w:r w:rsidRPr="00BE2D01">
        <w:t>SECTION 00710 - SINGLE APPLICATION EMULSIFIED</w:t>
      </w:r>
      <w:r w:rsidR="00686C53" w:rsidRPr="00BE2D01">
        <w:t xml:space="preserve"> </w:t>
      </w:r>
      <w:r w:rsidRPr="00BE2D01">
        <w:t xml:space="preserve">ASPHALT </w:t>
      </w:r>
      <w:r w:rsidR="00C02019" w:rsidRPr="00BE2D01">
        <w:t>CHIP SEAL</w:t>
      </w:r>
    </w:p>
    <w:p w14:paraId="66693EB5" w14:textId="77777777" w:rsidR="00F01449" w:rsidRPr="00BE2D01" w:rsidRDefault="00F01449"/>
    <w:p w14:paraId="6E97A67A" w14:textId="77777777" w:rsidR="00F01449" w:rsidRPr="00BE2D01" w:rsidRDefault="00C02019" w:rsidP="00F01449">
      <w:pPr>
        <w:pStyle w:val="Instructions"/>
      </w:pPr>
      <w:r w:rsidRPr="00BE2D01">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ADA98C5" w14:textId="77777777" w:rsidR="00F01449" w:rsidRPr="00BE2D01" w:rsidRDefault="00F01449"/>
    <w:p w14:paraId="3F23A08C" w14:textId="77777777" w:rsidR="00F01449" w:rsidRPr="00BE2D01" w:rsidRDefault="00F01449">
      <w:r w:rsidRPr="00BE2D01">
        <w:t>Comply with Section 00710 of the Standard Specifications modified as follows:</w:t>
      </w:r>
    </w:p>
    <w:p w14:paraId="54D2F2AD" w14:textId="77777777" w:rsidR="00F01449" w:rsidRPr="00BE2D01" w:rsidRDefault="00F01449"/>
    <w:p w14:paraId="3BB4AC31" w14:textId="77777777" w:rsidR="00F01449" w:rsidRPr="00BE2D01" w:rsidRDefault="00F01449" w:rsidP="00F01449">
      <w:pPr>
        <w:pStyle w:val="Instructions-Indented"/>
      </w:pPr>
      <w:r w:rsidRPr="00BE2D01">
        <w:t xml:space="preserve">(Use the following subsection .00 when </w:t>
      </w:r>
      <w:r w:rsidR="00C02019" w:rsidRPr="00BE2D01">
        <w:t>chip seal size</w:t>
      </w:r>
      <w:r w:rsidRPr="00BE2D01">
        <w:t xml:space="preserve"> </w:t>
      </w:r>
      <w:r w:rsidR="000033EA" w:rsidRPr="00BE2D01">
        <w:t>is NOT designated on the plans.</w:t>
      </w:r>
      <w:r w:rsidRPr="00BE2D01">
        <w:t xml:space="preserve"> Delete the parentheses and types that do not apply.)</w:t>
      </w:r>
    </w:p>
    <w:p w14:paraId="1D3EA95F" w14:textId="77777777" w:rsidR="00F01449" w:rsidRPr="00BE2D01" w:rsidRDefault="00F01449"/>
    <w:p w14:paraId="07F465A0" w14:textId="77777777" w:rsidR="00F01449" w:rsidRPr="00BE2D01" w:rsidRDefault="00F01449">
      <w:r w:rsidRPr="00BE2D01">
        <w:rPr>
          <w:b/>
        </w:rPr>
        <w:t>00710.00  Scope</w:t>
      </w:r>
      <w:r w:rsidRPr="00BE2D01">
        <w:t> - Add the following paragraph to the end of this subsection:</w:t>
      </w:r>
    </w:p>
    <w:p w14:paraId="45EB62DF" w14:textId="77777777" w:rsidR="00F01449" w:rsidRPr="00BE2D01" w:rsidRDefault="00F01449"/>
    <w:p w14:paraId="723CE43E" w14:textId="77777777" w:rsidR="00F01449" w:rsidRPr="00BE2D01" w:rsidRDefault="00F01449">
      <w:r w:rsidRPr="00BE2D01">
        <w:t xml:space="preserve">Provide </w:t>
      </w:r>
      <w:r w:rsidRPr="00BE2D01">
        <w:rPr>
          <w:b/>
          <w:i/>
          <w:color w:val="FF6600"/>
        </w:rPr>
        <w:t>(</w:t>
      </w:r>
      <w:r w:rsidRPr="00BE2D01">
        <w:t>Fine, Single Size Medium, Graded Medium, Coarse</w:t>
      </w:r>
      <w:r w:rsidRPr="00BE2D01">
        <w:rPr>
          <w:b/>
          <w:i/>
          <w:color w:val="FF6600"/>
        </w:rPr>
        <w:t>)</w:t>
      </w:r>
      <w:r w:rsidRPr="00BE2D01">
        <w:t xml:space="preserve"> chip seal design type</w:t>
      </w:r>
      <w:r w:rsidRPr="00BE2D01">
        <w:rPr>
          <w:b/>
          <w:i/>
          <w:color w:val="FF6600"/>
        </w:rPr>
        <w:t>(</w:t>
      </w:r>
      <w:r w:rsidRPr="00BE2D01">
        <w:t>s</w:t>
      </w:r>
      <w:r w:rsidRPr="00BE2D01">
        <w:rPr>
          <w:b/>
          <w:i/>
          <w:color w:val="FF6600"/>
        </w:rPr>
        <w:t>)</w:t>
      </w:r>
      <w:r w:rsidRPr="00BE2D01">
        <w:t xml:space="preserve"> on this Project.</w:t>
      </w:r>
    </w:p>
    <w:p w14:paraId="250D198F" w14:textId="77777777" w:rsidR="00F01449" w:rsidRPr="00BE2D01" w:rsidRDefault="00F01449"/>
    <w:p w14:paraId="029A4052" w14:textId="77777777" w:rsidR="00F01449" w:rsidRPr="00BE2D01" w:rsidRDefault="00F01449">
      <w:r w:rsidRPr="00BE2D01">
        <w:rPr>
          <w:b/>
          <w:bCs/>
        </w:rPr>
        <w:t>00710.11  Emulsified Asphalt</w:t>
      </w:r>
      <w:r w:rsidRPr="00BE2D01">
        <w:t> - Add the following paragraph to this subsection:</w:t>
      </w:r>
    </w:p>
    <w:p w14:paraId="72A23432" w14:textId="77777777" w:rsidR="00F01449" w:rsidRPr="00BE2D01" w:rsidRDefault="00F01449"/>
    <w:p w14:paraId="53B95B06" w14:textId="77777777" w:rsidR="00F01449" w:rsidRPr="00BE2D01" w:rsidRDefault="00F01449" w:rsidP="00F01449">
      <w:pPr>
        <w:pStyle w:val="Instructions-Indented"/>
      </w:pPr>
      <w:r w:rsidRPr="00BE2D01">
        <w:t>(Choose the correct Polymer-Modified or Non-Polymer-M</w:t>
      </w:r>
      <w:r w:rsidR="000033EA" w:rsidRPr="00BE2D01">
        <w:t xml:space="preserve">odified emulsified asphalt. </w:t>
      </w:r>
      <w:r w:rsidRPr="00BE2D01">
        <w:t>It will be specified</w:t>
      </w:r>
      <w:r w:rsidR="000033EA" w:rsidRPr="00BE2D01">
        <w:t xml:space="preserve"> in the pavement design report.</w:t>
      </w:r>
      <w:r w:rsidRPr="00BE2D01">
        <w:t xml:space="preserve"> Delet</w:t>
      </w:r>
      <w:r w:rsidR="000033EA" w:rsidRPr="00BE2D01">
        <w:t xml:space="preserve">e the one that does not apply. </w:t>
      </w:r>
      <w:r w:rsidRPr="00BE2D01">
        <w:t>Remove the parentheses.)</w:t>
      </w:r>
    </w:p>
    <w:p w14:paraId="08E5E580" w14:textId="77777777" w:rsidR="00F01449" w:rsidRPr="00BE2D01" w:rsidRDefault="00F01449"/>
    <w:p w14:paraId="76A21DB0" w14:textId="77777777" w:rsidR="00F01449" w:rsidRPr="00BE2D01" w:rsidRDefault="00F01449">
      <w:r w:rsidRPr="00BE2D01">
        <w:t xml:space="preserve">Provide </w:t>
      </w:r>
      <w:r w:rsidRPr="00BE2D01">
        <w:rPr>
          <w:b/>
          <w:i/>
          <w:color w:val="FF6600"/>
        </w:rPr>
        <w:t>(</w:t>
      </w:r>
      <w:r w:rsidRPr="00BE2D01">
        <w:t>Polymer-Modified</w:t>
      </w:r>
      <w:r w:rsidRPr="00BE2D01">
        <w:rPr>
          <w:b/>
          <w:i/>
          <w:color w:val="FF6600"/>
        </w:rPr>
        <w:t>)(</w:t>
      </w:r>
      <w:r w:rsidRPr="00BE2D01">
        <w:t>Non-Polymer-Modified</w:t>
      </w:r>
      <w:r w:rsidRPr="00BE2D01">
        <w:rPr>
          <w:b/>
          <w:i/>
          <w:color w:val="FF6600"/>
        </w:rPr>
        <w:t>)</w:t>
      </w:r>
      <w:r w:rsidRPr="00BE2D01">
        <w:t xml:space="preserve"> </w:t>
      </w:r>
      <w:r w:rsidR="00C07EA9" w:rsidRPr="00BE2D01">
        <w:t>E</w:t>
      </w:r>
      <w:r w:rsidRPr="00BE2D01">
        <w:t xml:space="preserve">mulsified </w:t>
      </w:r>
      <w:r w:rsidR="00C07EA9" w:rsidRPr="00BE2D01">
        <w:t>A</w:t>
      </w:r>
      <w:r w:rsidRPr="00BE2D01">
        <w:t>sphalt for this Project.</w:t>
      </w:r>
    </w:p>
    <w:p w14:paraId="4459E000" w14:textId="77777777" w:rsidR="00F01449" w:rsidRDefault="00F01449"/>
    <w:p w14:paraId="46F32B9A" w14:textId="77777777" w:rsidR="00735334" w:rsidRDefault="00735334" w:rsidP="00735334">
      <w:pPr>
        <w:rPr>
          <w:szCs w:val="22"/>
        </w:rPr>
      </w:pPr>
      <w:r>
        <w:rPr>
          <w:b/>
        </w:rPr>
        <w:t>00710</w:t>
      </w:r>
      <w:r w:rsidRPr="00C628EE">
        <w:rPr>
          <w:b/>
        </w:rPr>
        <w:t>.11(</w:t>
      </w:r>
      <w:r>
        <w:rPr>
          <w:b/>
        </w:rPr>
        <w:t>c</w:t>
      </w:r>
      <w:r w:rsidRPr="00C628EE">
        <w:rPr>
          <w:b/>
        </w:rPr>
        <w:t>)  </w:t>
      </w:r>
      <w:r>
        <w:rPr>
          <w:b/>
        </w:rPr>
        <w:t>Acceptance of Emulsified Asphalt</w:t>
      </w:r>
      <w:r w:rsidRPr="00C628EE">
        <w:rPr>
          <w:b/>
        </w:rPr>
        <w:t> </w:t>
      </w:r>
      <w:r w:rsidRPr="00C628EE">
        <w:rPr>
          <w:b/>
        </w:rPr>
        <w:noBreakHyphen/>
        <w:t> </w:t>
      </w:r>
      <w:r>
        <w:rPr>
          <w:szCs w:val="22"/>
        </w:rPr>
        <w:t>In the paragraph that begins "</w:t>
      </w:r>
      <w:r w:rsidRPr="00AE0A2F">
        <w:rPr>
          <w:szCs w:val="22"/>
        </w:rPr>
        <w:t>Obtain samples of Emulsifie</w:t>
      </w:r>
      <w:r>
        <w:rPr>
          <w:szCs w:val="22"/>
        </w:rPr>
        <w:t>d Asphalt according to AASHTO T </w:t>
      </w:r>
      <w:r w:rsidRPr="00AE0A2F">
        <w:rPr>
          <w:szCs w:val="22"/>
        </w:rPr>
        <w:t>40</w:t>
      </w:r>
      <w:r>
        <w:rPr>
          <w:szCs w:val="22"/>
        </w:rPr>
        <w:t>…" replace the words “AASHTO T 4</w:t>
      </w:r>
      <w:r w:rsidR="00C13094">
        <w:rPr>
          <w:szCs w:val="22"/>
        </w:rPr>
        <w:t>0” with the words “AASHTO R 66”.</w:t>
      </w:r>
    </w:p>
    <w:p w14:paraId="79DC9759" w14:textId="77777777" w:rsidR="00735334" w:rsidRPr="00BE2D01" w:rsidRDefault="00735334"/>
    <w:p w14:paraId="1EA71A75" w14:textId="77777777" w:rsidR="00F01449" w:rsidRPr="00BE2D01" w:rsidRDefault="00F01449" w:rsidP="00F01449">
      <w:pPr>
        <w:pStyle w:val="Instructions-Indented"/>
      </w:pPr>
      <w:r w:rsidRPr="00BE2D01">
        <w:t>(Use the following subse</w:t>
      </w:r>
      <w:r w:rsidR="000033EA" w:rsidRPr="00BE2D01">
        <w:t xml:space="preserve">ction .40 to change hours. </w:t>
      </w:r>
      <w:r w:rsidRPr="00BE2D01">
        <w:t>Check with the Project Manager for the number of hours that emulsified asphalt and aggrega</w:t>
      </w:r>
      <w:r w:rsidR="000033EA" w:rsidRPr="00BE2D01">
        <w:t>te can be placed before sunset.</w:t>
      </w:r>
      <w:r w:rsidRPr="00BE2D01">
        <w:t xml:space="preserve"> It may range form 2 - 4 hours, depending on elevation, work in shaded areas, and other conditions.)</w:t>
      </w:r>
    </w:p>
    <w:p w14:paraId="0BAECE5A" w14:textId="77777777" w:rsidR="00F01449" w:rsidRPr="00BE2D01" w:rsidRDefault="00F01449"/>
    <w:p w14:paraId="4C2F0FFC" w14:textId="77777777" w:rsidR="00F01449" w:rsidRPr="00BE2D01" w:rsidRDefault="00F01449">
      <w:r w:rsidRPr="00BE2D01">
        <w:rPr>
          <w:b/>
        </w:rPr>
        <w:t>00710.40  Season and Weather Limitations</w:t>
      </w:r>
      <w:r w:rsidRPr="00BE2D01">
        <w:t> - In the sentence that begins "Complete the application of…", replace the words "</w:t>
      </w:r>
      <w:r w:rsidR="00287F14" w:rsidRPr="00BE2D01">
        <w:t>3</w:t>
      </w:r>
      <w:r w:rsidR="00BE2D01" w:rsidRPr="00BE2D01">
        <w:t xml:space="preserve"> </w:t>
      </w:r>
      <w:r w:rsidRPr="00BE2D01">
        <w:t>hours" with the words " _____ hours".</w:t>
      </w:r>
    </w:p>
    <w:p w14:paraId="448526B7" w14:textId="77777777" w:rsidR="00F01449" w:rsidRPr="00BE2D01" w:rsidRDefault="00F01449"/>
    <w:p w14:paraId="432B1119" w14:textId="77777777" w:rsidR="00F01449" w:rsidRPr="00BE2D01" w:rsidRDefault="00F01449" w:rsidP="00F01449">
      <w:pPr>
        <w:pStyle w:val="Instructions-Indented"/>
      </w:pPr>
      <w:r w:rsidRPr="00BE2D01">
        <w:t xml:space="preserve">(Use the following paragraph for </w:t>
      </w:r>
      <w:proofErr w:type="gramStart"/>
      <w:r w:rsidRPr="00BE2D01">
        <w:t>Region</w:t>
      </w:r>
      <w:proofErr w:type="gramEnd"/>
      <w:r w:rsidRPr="00BE2D01">
        <w:t xml:space="preserve"> 3 Projects. Use the previous subsection number and title if above hours are not changed.)</w:t>
      </w:r>
    </w:p>
    <w:p w14:paraId="663BC505" w14:textId="77777777" w:rsidR="00F01449" w:rsidRPr="00BE2D01" w:rsidRDefault="00F01449"/>
    <w:p w14:paraId="1E0241F6" w14:textId="77777777" w:rsidR="00F01449" w:rsidRPr="00BE2D01" w:rsidRDefault="00F01449">
      <w:r w:rsidRPr="00BE2D01">
        <w:t>In the sentence that begins "The placing of single…", replace "July 1" with "June 15".</w:t>
      </w:r>
    </w:p>
    <w:p w14:paraId="57A9387B" w14:textId="77777777" w:rsidR="00F01449" w:rsidRPr="00BE2D01" w:rsidRDefault="00F01449"/>
    <w:p w14:paraId="11E8B6C8" w14:textId="77777777" w:rsidR="00F01449" w:rsidRPr="00BE2D01" w:rsidRDefault="00F01449" w:rsidP="00F01449">
      <w:pPr>
        <w:pStyle w:val="Instructions-Indented"/>
      </w:pPr>
      <w:r w:rsidRPr="00BE2D01">
        <w:t xml:space="preserve">(Use the following paragraph for </w:t>
      </w:r>
      <w:proofErr w:type="gramStart"/>
      <w:r w:rsidRPr="00BE2D01">
        <w:t>Region</w:t>
      </w:r>
      <w:proofErr w:type="gramEnd"/>
      <w:r w:rsidRPr="00BE2D01">
        <w:t xml:space="preserve"> 4 and 5 Projects. Use the previous subsection number and title if above hours are not changed.)</w:t>
      </w:r>
    </w:p>
    <w:p w14:paraId="27B8BFF2" w14:textId="77777777" w:rsidR="00F01449" w:rsidRPr="00BE2D01" w:rsidRDefault="00F01449"/>
    <w:p w14:paraId="75A85D9C" w14:textId="77777777" w:rsidR="00F01449" w:rsidRPr="00BE2D01" w:rsidRDefault="00F01449">
      <w:r w:rsidRPr="00BE2D01">
        <w:lastRenderedPageBreak/>
        <w:t>In the sentence that begins "The placing of single…", replace "July 1" with "June 1".</w:t>
      </w:r>
    </w:p>
    <w:p w14:paraId="571C1A70" w14:textId="77777777" w:rsidR="00F01449" w:rsidRPr="00BE2D01" w:rsidRDefault="00F01449"/>
    <w:p w14:paraId="6C2F22C3" w14:textId="77777777" w:rsidR="00F01449" w:rsidRPr="00BE2D01" w:rsidRDefault="00F01449" w:rsidP="00F01449">
      <w:pPr>
        <w:pStyle w:val="Instructions-Indented"/>
      </w:pPr>
      <w:r w:rsidRPr="00BE2D01">
        <w:t xml:space="preserve">(Use the following </w:t>
      </w:r>
      <w:r w:rsidR="000033EA" w:rsidRPr="00BE2D01">
        <w:t>subsection .45 to change hours.</w:t>
      </w:r>
      <w:r w:rsidRPr="00BE2D01">
        <w:t xml:space="preserve"> Check with the Project Manager for the number of hours that courses can be squared up before sunset. It may range form 2 - 4 hours, depending on elevation, work in shaded areas, and other conditions.)</w:t>
      </w:r>
    </w:p>
    <w:p w14:paraId="67557824" w14:textId="77777777" w:rsidR="00F01449" w:rsidRPr="00BE2D01" w:rsidRDefault="00F01449"/>
    <w:p w14:paraId="54EEED18" w14:textId="77777777" w:rsidR="00F01449" w:rsidRPr="00BE2D01" w:rsidRDefault="00F01449">
      <w:r w:rsidRPr="00BE2D01">
        <w:rPr>
          <w:b/>
        </w:rPr>
        <w:t>00710.45  Applying Emulsified Asphalt</w:t>
      </w:r>
      <w:r w:rsidRPr="00BE2D01">
        <w:t> - In the third bullet, replace the words "</w:t>
      </w:r>
      <w:r w:rsidR="00287F14" w:rsidRPr="00BE2D01">
        <w:t xml:space="preserve">3 </w:t>
      </w:r>
      <w:r w:rsidRPr="00BE2D01">
        <w:t>hours" with the words " _____ hours".</w:t>
      </w:r>
    </w:p>
    <w:p w14:paraId="6D0AA0C3" w14:textId="77777777" w:rsidR="00F01449" w:rsidRDefault="00F01449"/>
    <w:p w14:paraId="6DFC396B" w14:textId="77777777" w:rsidR="0050757D" w:rsidRDefault="0050757D" w:rsidP="0050757D">
      <w:pPr>
        <w:autoSpaceDE w:val="0"/>
        <w:autoSpaceDN w:val="0"/>
        <w:adjustRightInd w:val="0"/>
        <w:jc w:val="left"/>
        <w:rPr>
          <w:szCs w:val="22"/>
        </w:rPr>
      </w:pPr>
      <w:r>
        <w:rPr>
          <w:szCs w:val="22"/>
        </w:rPr>
        <w:t>Replace the bullet that begins "</w:t>
      </w:r>
      <w:r>
        <w:t>Place building paper over the treated surface</w:t>
      </w:r>
      <w:r>
        <w:rPr>
          <w:szCs w:val="22"/>
        </w:rPr>
        <w:t xml:space="preserve"> …" with the following bullet:</w:t>
      </w:r>
    </w:p>
    <w:p w14:paraId="0033A893" w14:textId="77777777" w:rsidR="0050757D" w:rsidRDefault="0050757D" w:rsidP="0050757D"/>
    <w:p w14:paraId="58D6B5B1" w14:textId="454F19D9" w:rsidR="0050757D" w:rsidRDefault="0050757D" w:rsidP="00BC71B9">
      <w:pPr>
        <w:pStyle w:val="Bullet1-After1st"/>
      </w:pPr>
      <w:bookmarkStart w:id="0" w:name="_Hlk129246823"/>
      <w:r>
        <w:t xml:space="preserve">At the beginning of each Pass </w:t>
      </w:r>
      <w:r w:rsidRPr="00CF07F5">
        <w:t>and at each transverse joint, remove excess aggregate from the joint and</w:t>
      </w:r>
      <w:r>
        <w:t xml:space="preserve"> place building paper over the treated surface to ensure that the nozzles are operating properly before the uncovered surface is reached. Remove and dispose of building paper in a manner satisfactory to the Engineer.</w:t>
      </w:r>
    </w:p>
    <w:bookmarkEnd w:id="0"/>
    <w:p w14:paraId="5E76E3BF" w14:textId="77777777" w:rsidR="0050757D" w:rsidRPr="00BE2D01" w:rsidRDefault="0050757D"/>
    <w:p w14:paraId="4BC63A05" w14:textId="77777777" w:rsidR="00F01449" w:rsidRPr="00BE2D01" w:rsidRDefault="00F01449" w:rsidP="00F01449">
      <w:pPr>
        <w:pStyle w:val="Instructions-Indented"/>
      </w:pPr>
      <w:r w:rsidRPr="00BE2D01">
        <w:t>(Use the following subsection .60 if brooming hours are specified.)</w:t>
      </w:r>
    </w:p>
    <w:p w14:paraId="0EACC249" w14:textId="77777777" w:rsidR="00F01449" w:rsidRPr="00BE2D01" w:rsidRDefault="00F01449"/>
    <w:p w14:paraId="14A636A6" w14:textId="77777777" w:rsidR="00F01449" w:rsidRPr="00BE2D01" w:rsidRDefault="00F01449">
      <w:r w:rsidRPr="00BE2D01">
        <w:rPr>
          <w:b/>
        </w:rPr>
        <w:t>00710.60  Power Brooming</w:t>
      </w:r>
      <w:r w:rsidRPr="00BE2D01">
        <w:t> - In the paragraph that begins "Following the application of…", replace the first sentence with the following sentence:</w:t>
      </w:r>
    </w:p>
    <w:p w14:paraId="478B46C3" w14:textId="77777777" w:rsidR="00F01449" w:rsidRPr="00BE2D01" w:rsidRDefault="00F01449"/>
    <w:p w14:paraId="4526731E" w14:textId="77777777" w:rsidR="00F01449" w:rsidRPr="00BE2D01" w:rsidRDefault="00F01449">
      <w:r w:rsidRPr="00BE2D01">
        <w:t xml:space="preserve">Between the hours of ______ </w:t>
      </w:r>
      <w:r w:rsidR="00C07EA9" w:rsidRPr="00BE2D01">
        <w:rPr>
          <w:b/>
          <w:i/>
          <w:color w:val="FF6600"/>
        </w:rPr>
        <w:t>(</w:t>
      </w:r>
      <w:r w:rsidRPr="00BE2D01">
        <w:t>p.m.</w:t>
      </w:r>
      <w:r w:rsidR="00C07EA9" w:rsidRPr="00BE2D01">
        <w:rPr>
          <w:b/>
          <w:i/>
          <w:color w:val="FF6600"/>
        </w:rPr>
        <w:t>)</w:t>
      </w:r>
      <w:r w:rsidRPr="00BE2D01">
        <w:rPr>
          <w:b/>
          <w:i/>
          <w:color w:val="FF6600"/>
        </w:rPr>
        <w:t>(</w:t>
      </w:r>
      <w:r w:rsidRPr="00BE2D01">
        <w:t>a.m.</w:t>
      </w:r>
      <w:r w:rsidRPr="00BE2D01">
        <w:rPr>
          <w:b/>
          <w:i/>
          <w:color w:val="FF6600"/>
        </w:rPr>
        <w:t>)</w:t>
      </w:r>
      <w:r w:rsidRPr="00BE2D01">
        <w:t xml:space="preserve"> and ______ a.m. of the </w:t>
      </w:r>
      <w:r w:rsidR="00BE2D01" w:rsidRPr="00BE2D01">
        <w:t>D</w:t>
      </w:r>
      <w:r w:rsidRPr="00BE2D01">
        <w:t xml:space="preserve">ay following the application of the </w:t>
      </w:r>
      <w:r w:rsidR="00C02019" w:rsidRPr="00BE2D01">
        <w:t>chip seal</w:t>
      </w:r>
      <w:r w:rsidRPr="00BE2D01">
        <w:t>, carefully broom the entire surface, unless brooming damages the surface, to remove loose aggregate that could damage vehicles.</w:t>
      </w:r>
    </w:p>
    <w:p w14:paraId="6F1B1C4A" w14:textId="77777777" w:rsidR="00F01449" w:rsidRPr="00BE2D01" w:rsidRDefault="00F01449"/>
    <w:p w14:paraId="7E192D47" w14:textId="77777777" w:rsidR="00DD5D41" w:rsidRPr="00BE2D01" w:rsidRDefault="00DD5D41" w:rsidP="00F01449"/>
    <w:sectPr w:rsidR="00DD5D41" w:rsidRPr="00BE2D01">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F41A7" w14:textId="77777777" w:rsidR="006F2407" w:rsidRDefault="006F2407">
      <w:r>
        <w:separator/>
      </w:r>
    </w:p>
  </w:endnote>
  <w:endnote w:type="continuationSeparator" w:id="0">
    <w:p w14:paraId="5AB18843" w14:textId="77777777" w:rsidR="006F2407" w:rsidRDefault="006F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28"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0C1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8FA5C" w14:textId="77777777" w:rsidR="006F2407" w:rsidRDefault="006F2407">
      <w:r>
        <w:separator/>
      </w:r>
    </w:p>
  </w:footnote>
  <w:footnote w:type="continuationSeparator" w:id="0">
    <w:p w14:paraId="4677879A" w14:textId="77777777" w:rsidR="006F2407" w:rsidRDefault="006F2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9019620">
    <w:abstractNumId w:val="9"/>
  </w:num>
  <w:num w:numId="2" w16cid:durableId="677997793">
    <w:abstractNumId w:val="2"/>
  </w:num>
  <w:num w:numId="3" w16cid:durableId="1374042771">
    <w:abstractNumId w:val="1"/>
  </w:num>
  <w:num w:numId="4" w16cid:durableId="1823427488">
    <w:abstractNumId w:val="8"/>
  </w:num>
  <w:num w:numId="5" w16cid:durableId="726143621">
    <w:abstractNumId w:val="13"/>
  </w:num>
  <w:num w:numId="6" w16cid:durableId="834883511">
    <w:abstractNumId w:val="18"/>
  </w:num>
  <w:num w:numId="7" w16cid:durableId="644549012">
    <w:abstractNumId w:val="17"/>
  </w:num>
  <w:num w:numId="8" w16cid:durableId="1854109011">
    <w:abstractNumId w:val="6"/>
  </w:num>
  <w:num w:numId="9" w16cid:durableId="1407342367">
    <w:abstractNumId w:val="16"/>
  </w:num>
  <w:num w:numId="10" w16cid:durableId="1679310578">
    <w:abstractNumId w:val="19"/>
  </w:num>
  <w:num w:numId="11" w16cid:durableId="985428110">
    <w:abstractNumId w:val="5"/>
  </w:num>
  <w:num w:numId="12" w16cid:durableId="1587689223">
    <w:abstractNumId w:val="15"/>
  </w:num>
  <w:num w:numId="13" w16cid:durableId="5863733">
    <w:abstractNumId w:val="3"/>
  </w:num>
  <w:num w:numId="14" w16cid:durableId="1808232265">
    <w:abstractNumId w:val="7"/>
  </w:num>
  <w:num w:numId="15" w16cid:durableId="122965731">
    <w:abstractNumId w:val="14"/>
  </w:num>
  <w:num w:numId="16" w16cid:durableId="66731124">
    <w:abstractNumId w:val="12"/>
  </w:num>
  <w:num w:numId="17" w16cid:durableId="1269855679">
    <w:abstractNumId w:val="4"/>
  </w:num>
  <w:num w:numId="18" w16cid:durableId="823547454">
    <w:abstractNumId w:val="20"/>
  </w:num>
  <w:num w:numId="19" w16cid:durableId="1899246749">
    <w:abstractNumId w:val="0"/>
  </w:num>
  <w:num w:numId="20" w16cid:durableId="99032100">
    <w:abstractNumId w:val="10"/>
  </w:num>
  <w:num w:numId="21" w16cid:durableId="153525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3EA"/>
    <w:rsid w:val="00043DDC"/>
    <w:rsid w:val="00083B48"/>
    <w:rsid w:val="000B0527"/>
    <w:rsid w:val="000B4355"/>
    <w:rsid w:val="001D11AF"/>
    <w:rsid w:val="00207091"/>
    <w:rsid w:val="002243CC"/>
    <w:rsid w:val="00237D8A"/>
    <w:rsid w:val="00287F14"/>
    <w:rsid w:val="0029783A"/>
    <w:rsid w:val="002A4E23"/>
    <w:rsid w:val="002D65C6"/>
    <w:rsid w:val="002D77E9"/>
    <w:rsid w:val="002E0C14"/>
    <w:rsid w:val="002F6A04"/>
    <w:rsid w:val="00313841"/>
    <w:rsid w:val="0034366A"/>
    <w:rsid w:val="003B596B"/>
    <w:rsid w:val="004B7720"/>
    <w:rsid w:val="0050757D"/>
    <w:rsid w:val="005569A6"/>
    <w:rsid w:val="005A3C1B"/>
    <w:rsid w:val="005C602C"/>
    <w:rsid w:val="006163DB"/>
    <w:rsid w:val="00630A9C"/>
    <w:rsid w:val="00636879"/>
    <w:rsid w:val="00640BD0"/>
    <w:rsid w:val="0065644A"/>
    <w:rsid w:val="0068427A"/>
    <w:rsid w:val="00686C53"/>
    <w:rsid w:val="006A0F1E"/>
    <w:rsid w:val="006A277B"/>
    <w:rsid w:val="006E7B70"/>
    <w:rsid w:val="006F2407"/>
    <w:rsid w:val="00735334"/>
    <w:rsid w:val="00757944"/>
    <w:rsid w:val="00766A4B"/>
    <w:rsid w:val="007914EF"/>
    <w:rsid w:val="007B24B0"/>
    <w:rsid w:val="007E0A0D"/>
    <w:rsid w:val="008102E9"/>
    <w:rsid w:val="00823E74"/>
    <w:rsid w:val="008919DF"/>
    <w:rsid w:val="008B7E59"/>
    <w:rsid w:val="009262B3"/>
    <w:rsid w:val="00966FD0"/>
    <w:rsid w:val="009A584F"/>
    <w:rsid w:val="00A0685B"/>
    <w:rsid w:val="00AE2C9E"/>
    <w:rsid w:val="00B02E74"/>
    <w:rsid w:val="00B167E3"/>
    <w:rsid w:val="00B31BBF"/>
    <w:rsid w:val="00B54F70"/>
    <w:rsid w:val="00BC71B9"/>
    <w:rsid w:val="00BD495B"/>
    <w:rsid w:val="00BE2D01"/>
    <w:rsid w:val="00BF1D57"/>
    <w:rsid w:val="00BF7BE8"/>
    <w:rsid w:val="00C02019"/>
    <w:rsid w:val="00C07EA9"/>
    <w:rsid w:val="00C13094"/>
    <w:rsid w:val="00C40155"/>
    <w:rsid w:val="00C43AD2"/>
    <w:rsid w:val="00C53827"/>
    <w:rsid w:val="00CB5C52"/>
    <w:rsid w:val="00CE4BD7"/>
    <w:rsid w:val="00CF25D8"/>
    <w:rsid w:val="00CF3726"/>
    <w:rsid w:val="00D479AB"/>
    <w:rsid w:val="00D55F9B"/>
    <w:rsid w:val="00D806D4"/>
    <w:rsid w:val="00DD5D41"/>
    <w:rsid w:val="00E71EFF"/>
    <w:rsid w:val="00E86E25"/>
    <w:rsid w:val="00F01449"/>
    <w:rsid w:val="00F3015A"/>
    <w:rsid w:val="00F463BC"/>
    <w:rsid w:val="00F4794E"/>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52217"/>
  <w15:docId w15:val="{279AFD97-4F75-4886-ACCE-39230951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4B7720"/>
    <w:pPr>
      <w:tabs>
        <w:tab w:val="left" w:pos="1260"/>
        <w:tab w:val="left" w:pos="1530"/>
      </w:tabs>
      <w:jc w:val="center"/>
    </w:pPr>
  </w:style>
  <w:style w:type="paragraph" w:customStyle="1" w:styleId="Listmaterials">
    <w:name w:val="List materials"/>
    <w:basedOn w:val="Normal"/>
    <w:next w:val="Normal"/>
    <w:link w:val="ListmaterialsChar"/>
    <w:qFormat/>
    <w:rsid w:val="000033EA"/>
    <w:pPr>
      <w:tabs>
        <w:tab w:val="left" w:pos="1440"/>
        <w:tab w:val="right" w:leader="dot" w:pos="7200"/>
      </w:tabs>
    </w:pPr>
  </w:style>
  <w:style w:type="character" w:customStyle="1" w:styleId="ListmaterialsChar">
    <w:name w:val="List materials Char"/>
    <w:basedOn w:val="DefaultParagraphFont"/>
    <w:link w:val="Listmaterials"/>
    <w:rsid w:val="000033EA"/>
    <w:rPr>
      <w:rFonts w:ascii="Arial" w:hAnsi="Arial"/>
      <w:sz w:val="22"/>
    </w:rPr>
  </w:style>
  <w:style w:type="paragraph" w:customStyle="1" w:styleId="Listpayment">
    <w:name w:val="List payment"/>
    <w:basedOn w:val="Normal"/>
    <w:next w:val="Normal"/>
    <w:link w:val="ListpaymentChar"/>
    <w:qFormat/>
    <w:rsid w:val="000033EA"/>
    <w:pPr>
      <w:tabs>
        <w:tab w:val="right" w:pos="1440"/>
        <w:tab w:val="left" w:pos="1584"/>
        <w:tab w:val="center" w:leader="dot" w:pos="7200"/>
      </w:tabs>
    </w:pPr>
  </w:style>
  <w:style w:type="character" w:customStyle="1" w:styleId="ListpaymentChar">
    <w:name w:val="List payment Char"/>
    <w:basedOn w:val="DefaultParagraphFont"/>
    <w:link w:val="Listpayment"/>
    <w:rsid w:val="000033EA"/>
    <w:rPr>
      <w:rFonts w:ascii="Arial" w:hAnsi="Arial"/>
      <w:sz w:val="22"/>
    </w:rPr>
  </w:style>
  <w:style w:type="paragraph" w:customStyle="1" w:styleId="Listpaymentheading">
    <w:name w:val="List payment heading"/>
    <w:basedOn w:val="Normal"/>
    <w:next w:val="Normal"/>
    <w:link w:val="ListpaymentheadingChar"/>
    <w:qFormat/>
    <w:rsid w:val="000033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3EA"/>
    <w:rPr>
      <w:rFonts w:ascii="Arial" w:hAnsi="Arial"/>
      <w:b/>
      <w:sz w:val="22"/>
    </w:rPr>
  </w:style>
  <w:style w:type="paragraph" w:styleId="Revision">
    <w:name w:val="Revision"/>
    <w:hidden/>
    <w:uiPriority w:val="99"/>
    <w:semiHidden/>
    <w:rsid w:val="0050757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SP00710</vt:lpstr>
    </vt:vector>
  </TitlesOfParts>
  <Company>Oregon Dept of Transportation</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SP00710</dc:title>
  <dc:subject>ODOT Specifications (2015)</dc:subject>
  <dc:creator>ODOT_Specs</dc:creator>
  <cp:lastModifiedBy>ODOT_Specs</cp:lastModifiedBy>
  <cp:revision>21</cp:revision>
  <cp:lastPrinted>2014-02-06T16:00:00Z</cp:lastPrinted>
  <dcterms:created xsi:type="dcterms:W3CDTF">2014-08-28T14:37:00Z</dcterms:created>
  <dcterms:modified xsi:type="dcterms:W3CDTF">2023-06-02T18:00:00Z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