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803D7" w14:textId="2123A956" w:rsidR="00903C5F" w:rsidRDefault="00903C5F" w:rsidP="00903C5F">
      <w:pPr>
        <w:pStyle w:val="SPTitle"/>
      </w:pPr>
      <w:r>
        <w:t>SP00735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011CD9">
        <w:t>09</w:t>
      </w:r>
      <w:r w:rsidRPr="006A72DF">
        <w:t>-01-</w:t>
      </w:r>
      <w:r>
        <w:t>2</w:t>
      </w:r>
      <w:r w:rsidR="00011CD9">
        <w:t>3</w:t>
      </w:r>
    </w:p>
    <w:p w14:paraId="16C833A9" w14:textId="258FB405" w:rsidR="00903C5F" w:rsidRDefault="00903C5F" w:rsidP="00903C5F">
      <w:pPr>
        <w:pStyle w:val="SPTitle"/>
      </w:pPr>
      <w:r>
        <w:tab/>
        <w:t xml:space="preserve">Last updated: </w:t>
      </w:r>
      <w:r w:rsidR="00001FF6">
        <w:t>0</w:t>
      </w:r>
      <w:r w:rsidR="00011CD9">
        <w:t>5</w:t>
      </w:r>
      <w:r>
        <w:t>-</w:t>
      </w:r>
      <w:r w:rsidR="00011CD9">
        <w:t>16</w:t>
      </w:r>
      <w:r>
        <w:t>-2</w:t>
      </w:r>
      <w:r w:rsidR="00011CD9">
        <w:t>3</w:t>
      </w:r>
    </w:p>
    <w:p w14:paraId="3C5594AB" w14:textId="77777777" w:rsidR="0099522A" w:rsidRDefault="00903C5F" w:rsidP="00EE46E1">
      <w:pPr>
        <w:pStyle w:val="SPTitle"/>
      </w:pPr>
      <w:r>
        <w:tab/>
      </w:r>
      <w:r w:rsidR="0099522A">
        <w:t xml:space="preserve">This Section requires </w:t>
      </w:r>
      <w:proofErr w:type="gramStart"/>
      <w:r w:rsidR="0099522A">
        <w:t>SP00730</w:t>
      </w:r>
      <w:proofErr w:type="gramEnd"/>
    </w:p>
    <w:p w14:paraId="6F17FB71" w14:textId="3F204EA7" w:rsidR="00EE46E1" w:rsidRPr="000B0D83" w:rsidRDefault="0099522A" w:rsidP="00EE46E1">
      <w:pPr>
        <w:pStyle w:val="SPTitle"/>
        <w:rPr>
          <w:i/>
        </w:rPr>
      </w:pPr>
      <w:r>
        <w:tab/>
      </w:r>
      <w:r w:rsidR="00421AFA" w:rsidRPr="000B0D83">
        <w:rPr>
          <w:i/>
        </w:rPr>
        <w:t>This Section require</w:t>
      </w:r>
      <w:r w:rsidR="00EC74EB" w:rsidRPr="000B0D83">
        <w:rPr>
          <w:i/>
        </w:rPr>
        <w:t xml:space="preserve"> </w:t>
      </w:r>
      <w:r w:rsidR="00421AFA" w:rsidRPr="000B0D83">
        <w:rPr>
          <w:i/>
        </w:rPr>
        <w:t>SP</w:t>
      </w:r>
      <w:r w:rsidR="00EC74EB" w:rsidRPr="000B0D83">
        <w:rPr>
          <w:i/>
        </w:rPr>
        <w:t>00</w:t>
      </w:r>
      <w:r w:rsidR="00421AFA" w:rsidRPr="000B0D83">
        <w:rPr>
          <w:i/>
        </w:rPr>
        <w:t>705</w:t>
      </w:r>
      <w:r w:rsidR="00EE46E1" w:rsidRPr="000B0D83">
        <w:rPr>
          <w:i/>
        </w:rPr>
        <w:t xml:space="preserve"> </w:t>
      </w:r>
      <w:proofErr w:type="gramStart"/>
      <w:r w:rsidR="00EE46E1" w:rsidRPr="000B0D83">
        <w:rPr>
          <w:i/>
        </w:rPr>
        <w:t>when</w:t>
      </w:r>
      <w:proofErr w:type="gramEnd"/>
    </w:p>
    <w:p w14:paraId="06162287" w14:textId="77777777" w:rsidR="00EE46E1" w:rsidRPr="000B0D83" w:rsidRDefault="00EE46E1" w:rsidP="00EE46E1">
      <w:pPr>
        <w:pStyle w:val="SPTitle"/>
        <w:rPr>
          <w:i/>
        </w:rPr>
      </w:pPr>
      <w:r w:rsidRPr="000B0D83">
        <w:rPr>
          <w:i/>
        </w:rPr>
        <w:tab/>
        <w:t>emulsified asphalt fog coat is required.</w:t>
      </w:r>
    </w:p>
    <w:p w14:paraId="1A374DEB" w14:textId="795F6165" w:rsidR="00EE46E1" w:rsidRPr="000B0D83" w:rsidRDefault="00EE46E1" w:rsidP="00EE46E1">
      <w:pPr>
        <w:pStyle w:val="SPTitle"/>
        <w:rPr>
          <w:i/>
        </w:rPr>
      </w:pPr>
      <w:r w:rsidRPr="000B0D83">
        <w:rPr>
          <w:i/>
        </w:rPr>
        <w:tab/>
        <w:t xml:space="preserve">Requires </w:t>
      </w:r>
      <w:r w:rsidR="00421AFA" w:rsidRPr="000B0D83">
        <w:rPr>
          <w:i/>
        </w:rPr>
        <w:t>SP</w:t>
      </w:r>
      <w:r w:rsidR="00EC74EB" w:rsidRPr="000B0D83">
        <w:rPr>
          <w:i/>
        </w:rPr>
        <w:t>00</w:t>
      </w:r>
      <w:r w:rsidR="00421AFA" w:rsidRPr="000B0D83">
        <w:rPr>
          <w:i/>
        </w:rPr>
        <w:t>710 or SP</w:t>
      </w:r>
      <w:r w:rsidR="00EC74EB" w:rsidRPr="000B0D83">
        <w:rPr>
          <w:i/>
        </w:rPr>
        <w:t>00</w:t>
      </w:r>
      <w:r w:rsidR="00421AFA" w:rsidRPr="000B0D83">
        <w:rPr>
          <w:i/>
        </w:rPr>
        <w:t>715</w:t>
      </w:r>
      <w:r w:rsidRPr="000B0D83">
        <w:rPr>
          <w:i/>
        </w:rPr>
        <w:t xml:space="preserve"> </w:t>
      </w:r>
      <w:proofErr w:type="gramStart"/>
      <w:r w:rsidRPr="000B0D83">
        <w:rPr>
          <w:i/>
        </w:rPr>
        <w:t>when</w:t>
      </w:r>
      <w:proofErr w:type="gramEnd"/>
    </w:p>
    <w:p w14:paraId="73CF766D" w14:textId="3BE0D3EF" w:rsidR="00421AFA" w:rsidRPr="000B0D83" w:rsidRDefault="00EE46E1" w:rsidP="00EE46E1">
      <w:pPr>
        <w:pStyle w:val="SPTitle"/>
        <w:rPr>
          <w:i/>
        </w:rPr>
      </w:pPr>
      <w:r w:rsidRPr="000B0D83">
        <w:rPr>
          <w:i/>
        </w:rPr>
        <w:tab/>
      </w:r>
      <w:r w:rsidR="00903C5F">
        <w:rPr>
          <w:i/>
        </w:rPr>
        <w:t xml:space="preserve">chip seal </w:t>
      </w:r>
      <w:r w:rsidRPr="000B0D83">
        <w:rPr>
          <w:i/>
        </w:rPr>
        <w:t>is required</w:t>
      </w:r>
      <w:r w:rsidR="00421AFA" w:rsidRPr="000B0D83">
        <w:rPr>
          <w:i/>
        </w:rPr>
        <w:t>.)</w:t>
      </w:r>
    </w:p>
    <w:p w14:paraId="78FF1CCB" w14:textId="77777777" w:rsidR="00421AFA" w:rsidRPr="000B0D83" w:rsidRDefault="00421AFA"/>
    <w:p w14:paraId="6E0098D8" w14:textId="77777777" w:rsidR="00421AFA" w:rsidRPr="000B0D83" w:rsidRDefault="00421AFA" w:rsidP="00421AFA">
      <w:pPr>
        <w:pStyle w:val="Heading1"/>
      </w:pPr>
      <w:r w:rsidRPr="000B0D83">
        <w:t>SECTION 00735 - EMULSIFIED ASPHALT CONCRETE PAVEMENT</w:t>
      </w:r>
    </w:p>
    <w:p w14:paraId="27F49579" w14:textId="77777777" w:rsidR="00421AFA" w:rsidRPr="000B0D83" w:rsidRDefault="00421AFA"/>
    <w:p w14:paraId="6D17184C" w14:textId="2DC1A464" w:rsidR="00421AFA" w:rsidRPr="000B0D83" w:rsidRDefault="00903C5F" w:rsidP="00421AFA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A0C178B" w14:textId="77777777" w:rsidR="00421AFA" w:rsidRPr="000B0D83" w:rsidRDefault="00421AFA"/>
    <w:p w14:paraId="657B0EAE" w14:textId="19AB34CF" w:rsidR="00903C5F" w:rsidRPr="005F4CA9" w:rsidRDefault="00903C5F" w:rsidP="00903C5F">
      <w:r w:rsidRPr="005F4CA9">
        <w:t>Comply with Section 00</w:t>
      </w:r>
      <w:r>
        <w:t>735</w:t>
      </w:r>
      <w:r w:rsidRPr="005F4CA9">
        <w:t xml:space="preserve"> of the Standard Specifications modified as follows:</w:t>
      </w:r>
    </w:p>
    <w:p w14:paraId="0C615F6C" w14:textId="326F2756" w:rsidR="00421AFA" w:rsidRDefault="00421AFA"/>
    <w:p w14:paraId="047B38E4" w14:textId="30E3DEFD" w:rsidR="00766EB6" w:rsidRDefault="00766EB6" w:rsidP="00766EB6">
      <w:pPr>
        <w:rPr>
          <w:szCs w:val="22"/>
        </w:rPr>
      </w:pPr>
      <w:r>
        <w:rPr>
          <w:b/>
        </w:rPr>
        <w:t>00735</w:t>
      </w:r>
      <w:r w:rsidRPr="00C628EE">
        <w:rPr>
          <w:b/>
        </w:rPr>
        <w:t>.11  </w:t>
      </w:r>
      <w:r>
        <w:rPr>
          <w:b/>
        </w:rPr>
        <w:t>Emulsified Asphalt</w:t>
      </w:r>
      <w:r w:rsidRPr="00C628EE">
        <w:rPr>
          <w:b/>
        </w:rPr>
        <w:t> </w:t>
      </w:r>
      <w:r w:rsidRPr="00C628EE">
        <w:rPr>
          <w:b/>
        </w:rPr>
        <w:noBreakHyphen/>
        <w:t> </w:t>
      </w:r>
      <w:r>
        <w:rPr>
          <w:szCs w:val="22"/>
        </w:rPr>
        <w:t>In the paragraph that begins "</w:t>
      </w:r>
      <w:r w:rsidRPr="00AE0A2F">
        <w:rPr>
          <w:szCs w:val="22"/>
        </w:rPr>
        <w:t>Obtain Emulsifie</w:t>
      </w:r>
      <w:r>
        <w:rPr>
          <w:szCs w:val="22"/>
        </w:rPr>
        <w:t xml:space="preserve">d Asphalt </w:t>
      </w:r>
      <w:r w:rsidRPr="00AE0A2F">
        <w:rPr>
          <w:szCs w:val="22"/>
        </w:rPr>
        <w:t xml:space="preserve">samples </w:t>
      </w:r>
      <w:r>
        <w:rPr>
          <w:szCs w:val="22"/>
        </w:rPr>
        <w:t>according to AASHTO T </w:t>
      </w:r>
      <w:r w:rsidRPr="00AE0A2F">
        <w:rPr>
          <w:szCs w:val="22"/>
        </w:rPr>
        <w:t>40</w:t>
      </w:r>
      <w:r>
        <w:rPr>
          <w:szCs w:val="22"/>
        </w:rPr>
        <w:t>…" replace the words “AASHTO T 40” with the words “AASHTO R 66”.</w:t>
      </w:r>
    </w:p>
    <w:p w14:paraId="6D44D712" w14:textId="77777777" w:rsidR="00766EB6" w:rsidRDefault="00766EB6"/>
    <w:p w14:paraId="335647AB" w14:textId="77777777" w:rsidR="00011CD9" w:rsidRDefault="00011CD9" w:rsidP="00011CD9">
      <w:r w:rsidRPr="008A2614">
        <w:rPr>
          <w:b/>
          <w:bCs/>
        </w:rPr>
        <w:t>00735.42  Preparation of Underlying Surfaces</w:t>
      </w:r>
      <w:r>
        <w:t> – </w:t>
      </w:r>
      <w:r>
        <w:rPr>
          <w:szCs w:val="22"/>
        </w:rPr>
        <w:t>Add the following paragraph to the end of this subsection:</w:t>
      </w:r>
    </w:p>
    <w:p w14:paraId="100826FE" w14:textId="77777777" w:rsidR="00011CD9" w:rsidRDefault="00011CD9" w:rsidP="00011CD9"/>
    <w:p w14:paraId="23CC96C5" w14:textId="77777777" w:rsidR="00011CD9" w:rsidRDefault="00011CD9" w:rsidP="00011CD9">
      <w:r w:rsidRPr="00A2505F">
        <w:t>Remove existing pavement markers, recessed markers, and pavement legends before paving. Remove pavement lines, bars, and pavement legends as shown or directed and according to 00225.45.</w:t>
      </w:r>
    </w:p>
    <w:p w14:paraId="47D81C3B" w14:textId="77777777" w:rsidR="00011CD9" w:rsidRPr="000B0D83" w:rsidRDefault="00011CD9"/>
    <w:p w14:paraId="47998EE6" w14:textId="5BAA8FEC" w:rsidR="00421AFA" w:rsidRPr="000B0D83" w:rsidRDefault="00421AFA" w:rsidP="00421AFA">
      <w:pPr>
        <w:pStyle w:val="Instructions-Indented"/>
      </w:pPr>
      <w:r w:rsidRPr="000B0D83">
        <w:t>(Use the following subsection .45(b) on projects that allow alternate methods of depositing EAC on the road. Obtain the methods from the Designer.)</w:t>
      </w:r>
    </w:p>
    <w:p w14:paraId="690BF6C0" w14:textId="77777777" w:rsidR="00421AFA" w:rsidRPr="000B0D83" w:rsidRDefault="00421AFA"/>
    <w:p w14:paraId="4D3F9277" w14:textId="77777777" w:rsidR="001F0E98" w:rsidRPr="000B0D83" w:rsidRDefault="00421AFA">
      <w:r w:rsidRPr="000B0D83">
        <w:rPr>
          <w:b/>
          <w:bCs/>
        </w:rPr>
        <w:t>00735.45(b)  Depositing</w:t>
      </w:r>
      <w:r w:rsidRPr="000B0D83">
        <w:t> - </w:t>
      </w:r>
      <w:r w:rsidR="001F0E98" w:rsidRPr="000B0D83">
        <w:t>Add the following to the end of this subsection:</w:t>
      </w:r>
    </w:p>
    <w:p w14:paraId="04E5F01B" w14:textId="77777777" w:rsidR="001F0E98" w:rsidRPr="000B0D83" w:rsidRDefault="001F0E98"/>
    <w:p w14:paraId="0B0624DB" w14:textId="1AE2ABCF" w:rsidR="00421AFA" w:rsidRPr="000B0D83" w:rsidRDefault="00421AFA">
      <w:r w:rsidRPr="000B0D83">
        <w:t>The following alternate methods of depositing EAC may be used:</w:t>
      </w:r>
    </w:p>
    <w:p w14:paraId="05C097C4" w14:textId="77777777" w:rsidR="00421AFA" w:rsidRPr="000B0D83" w:rsidRDefault="00421AFA"/>
    <w:p w14:paraId="488AE224" w14:textId="77777777" w:rsidR="00421AFA" w:rsidRPr="000B0D83" w:rsidRDefault="00421AFA" w:rsidP="00421AFA">
      <w:pPr>
        <w:pStyle w:val="Bullet1"/>
      </w:pPr>
    </w:p>
    <w:p w14:paraId="131251CD" w14:textId="0BCCDBA7" w:rsidR="00421AFA" w:rsidRDefault="00421AFA"/>
    <w:p w14:paraId="4BF8E903" w14:textId="77777777" w:rsidR="00001FF6" w:rsidRDefault="00001FF6" w:rsidP="00001FF6">
      <w:r w:rsidRPr="00B2297B">
        <w:rPr>
          <w:b/>
        </w:rPr>
        <w:t>00735.48(b)  Drop-Offs</w:t>
      </w:r>
      <w:r>
        <w:t> - Replace the bullet that begins “Provide warning signs and markings…” with the following bullet:</w:t>
      </w:r>
    </w:p>
    <w:p w14:paraId="271007F6" w14:textId="77777777" w:rsidR="00001FF6" w:rsidRDefault="00001FF6" w:rsidP="00001FF6"/>
    <w:p w14:paraId="2D0E231D" w14:textId="77777777" w:rsidR="00001FF6" w:rsidRPr="00B2297B" w:rsidRDefault="00001FF6" w:rsidP="00001FF6">
      <w:pPr>
        <w:pStyle w:val="Bullet1"/>
      </w:pPr>
      <w:r w:rsidRPr="00B2297B">
        <w:t xml:space="preserve">Provide warning signs and markings according to Sections </w:t>
      </w:r>
      <w:r>
        <w:t xml:space="preserve">00221, </w:t>
      </w:r>
      <w:r w:rsidRPr="00B2297B">
        <w:t>00222</w:t>
      </w:r>
      <w:r>
        <w:t>, 00224</w:t>
      </w:r>
      <w:r w:rsidRPr="00B2297B">
        <w:t xml:space="preserve"> and 00225 where abrupt or sloped edge drop-offs </w:t>
      </w:r>
      <w:r>
        <w:t xml:space="preserve">greater than </w:t>
      </w:r>
      <w:r w:rsidRPr="00B2297B">
        <w:t>1 inch in height occur.</w:t>
      </w:r>
    </w:p>
    <w:p w14:paraId="4D135941" w14:textId="77777777" w:rsidR="00001FF6" w:rsidRPr="000B0D83" w:rsidRDefault="00001FF6"/>
    <w:p w14:paraId="40D8ED54" w14:textId="77777777" w:rsidR="00DD5D41" w:rsidRPr="000B0D83" w:rsidRDefault="00DD5D41" w:rsidP="00421AFA"/>
    <w:sectPr w:rsidR="00DD5D41" w:rsidRPr="000B0D83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9E6CD" w14:textId="77777777" w:rsidR="00EA3B91" w:rsidRDefault="00EA3B91">
      <w:r>
        <w:separator/>
      </w:r>
    </w:p>
  </w:endnote>
  <w:endnote w:type="continuationSeparator" w:id="0">
    <w:p w14:paraId="27E29A4D" w14:textId="77777777" w:rsidR="00EA3B91" w:rsidRDefault="00EA3B91">
      <w:r>
        <w:continuationSeparator/>
      </w:r>
    </w:p>
  </w:endnote>
  <w:endnote w:type="continuationNotice" w:id="1">
    <w:p w14:paraId="146DDD34" w14:textId="77777777" w:rsidR="00EA3B91" w:rsidRDefault="00EA3B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590C5" w14:textId="78DE0452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629D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B1985" w14:textId="77777777" w:rsidR="00EA3B91" w:rsidRDefault="00EA3B91">
      <w:r>
        <w:separator/>
      </w:r>
    </w:p>
  </w:footnote>
  <w:footnote w:type="continuationSeparator" w:id="0">
    <w:p w14:paraId="0CB292B0" w14:textId="77777777" w:rsidR="00EA3B91" w:rsidRDefault="00EA3B91">
      <w:r>
        <w:continuationSeparator/>
      </w:r>
    </w:p>
  </w:footnote>
  <w:footnote w:type="continuationNotice" w:id="1">
    <w:p w14:paraId="02754DCB" w14:textId="77777777" w:rsidR="00EA3B91" w:rsidRDefault="00EA3B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85831" w14:textId="77777777" w:rsidR="00093000" w:rsidRDefault="00093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41664901">
    <w:abstractNumId w:val="9"/>
  </w:num>
  <w:num w:numId="2" w16cid:durableId="509295049">
    <w:abstractNumId w:val="2"/>
  </w:num>
  <w:num w:numId="3" w16cid:durableId="171726119">
    <w:abstractNumId w:val="1"/>
  </w:num>
  <w:num w:numId="4" w16cid:durableId="1383020584">
    <w:abstractNumId w:val="8"/>
  </w:num>
  <w:num w:numId="5" w16cid:durableId="1117067051">
    <w:abstractNumId w:val="13"/>
  </w:num>
  <w:num w:numId="6" w16cid:durableId="217981143">
    <w:abstractNumId w:val="18"/>
  </w:num>
  <w:num w:numId="7" w16cid:durableId="1465387152">
    <w:abstractNumId w:val="17"/>
  </w:num>
  <w:num w:numId="8" w16cid:durableId="210575508">
    <w:abstractNumId w:val="6"/>
  </w:num>
  <w:num w:numId="9" w16cid:durableId="2141261650">
    <w:abstractNumId w:val="16"/>
  </w:num>
  <w:num w:numId="10" w16cid:durableId="615402887">
    <w:abstractNumId w:val="19"/>
  </w:num>
  <w:num w:numId="11" w16cid:durableId="1079912779">
    <w:abstractNumId w:val="5"/>
  </w:num>
  <w:num w:numId="12" w16cid:durableId="1211259898">
    <w:abstractNumId w:val="15"/>
  </w:num>
  <w:num w:numId="13" w16cid:durableId="1324311335">
    <w:abstractNumId w:val="3"/>
  </w:num>
  <w:num w:numId="14" w16cid:durableId="1302619221">
    <w:abstractNumId w:val="7"/>
  </w:num>
  <w:num w:numId="15" w16cid:durableId="1610745691">
    <w:abstractNumId w:val="14"/>
  </w:num>
  <w:num w:numId="16" w16cid:durableId="464278393">
    <w:abstractNumId w:val="12"/>
  </w:num>
  <w:num w:numId="17" w16cid:durableId="1478452624">
    <w:abstractNumId w:val="4"/>
  </w:num>
  <w:num w:numId="18" w16cid:durableId="266083895">
    <w:abstractNumId w:val="20"/>
  </w:num>
  <w:num w:numId="19" w16cid:durableId="2046975983">
    <w:abstractNumId w:val="0"/>
  </w:num>
  <w:num w:numId="20" w16cid:durableId="2116486390">
    <w:abstractNumId w:val="10"/>
  </w:num>
  <w:num w:numId="21" w16cid:durableId="6687485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1FF6"/>
    <w:rsid w:val="00011CD9"/>
    <w:rsid w:val="00083B48"/>
    <w:rsid w:val="00093000"/>
    <w:rsid w:val="000B0527"/>
    <w:rsid w:val="000B0D83"/>
    <w:rsid w:val="000B4355"/>
    <w:rsid w:val="0011678E"/>
    <w:rsid w:val="001C355B"/>
    <w:rsid w:val="001D11AF"/>
    <w:rsid w:val="001F0E98"/>
    <w:rsid w:val="00207091"/>
    <w:rsid w:val="002243CC"/>
    <w:rsid w:val="00237D8A"/>
    <w:rsid w:val="00252324"/>
    <w:rsid w:val="0029783A"/>
    <w:rsid w:val="002A4E23"/>
    <w:rsid w:val="002D0BCB"/>
    <w:rsid w:val="002D77E9"/>
    <w:rsid w:val="002F6A04"/>
    <w:rsid w:val="00302654"/>
    <w:rsid w:val="00313841"/>
    <w:rsid w:val="003315AC"/>
    <w:rsid w:val="0034366A"/>
    <w:rsid w:val="0037366F"/>
    <w:rsid w:val="003B596B"/>
    <w:rsid w:val="003C20BB"/>
    <w:rsid w:val="003C2D69"/>
    <w:rsid w:val="003E1186"/>
    <w:rsid w:val="00421AFA"/>
    <w:rsid w:val="00500A3A"/>
    <w:rsid w:val="005569A6"/>
    <w:rsid w:val="005A3C1B"/>
    <w:rsid w:val="005C602C"/>
    <w:rsid w:val="005E1B5E"/>
    <w:rsid w:val="006066F4"/>
    <w:rsid w:val="006163DB"/>
    <w:rsid w:val="00630A9C"/>
    <w:rsid w:val="00636879"/>
    <w:rsid w:val="00640BD0"/>
    <w:rsid w:val="0065644A"/>
    <w:rsid w:val="0068427A"/>
    <w:rsid w:val="006A0F1E"/>
    <w:rsid w:val="006A277B"/>
    <w:rsid w:val="006A610D"/>
    <w:rsid w:val="006A6857"/>
    <w:rsid w:val="006D64D3"/>
    <w:rsid w:val="00705F07"/>
    <w:rsid w:val="00757944"/>
    <w:rsid w:val="00766A4B"/>
    <w:rsid w:val="00766EB6"/>
    <w:rsid w:val="007914EF"/>
    <w:rsid w:val="007B24B0"/>
    <w:rsid w:val="007E0A0D"/>
    <w:rsid w:val="008017E5"/>
    <w:rsid w:val="0082206E"/>
    <w:rsid w:val="00823E74"/>
    <w:rsid w:val="008259D2"/>
    <w:rsid w:val="008919DF"/>
    <w:rsid w:val="008B7E59"/>
    <w:rsid w:val="008D38BF"/>
    <w:rsid w:val="008D4101"/>
    <w:rsid w:val="008F7FC5"/>
    <w:rsid w:val="00903C5F"/>
    <w:rsid w:val="00934303"/>
    <w:rsid w:val="009656EE"/>
    <w:rsid w:val="00966FD0"/>
    <w:rsid w:val="0097028A"/>
    <w:rsid w:val="009862EB"/>
    <w:rsid w:val="0099522A"/>
    <w:rsid w:val="009A584F"/>
    <w:rsid w:val="009D2A36"/>
    <w:rsid w:val="00A01B3F"/>
    <w:rsid w:val="00A0685B"/>
    <w:rsid w:val="00A629D5"/>
    <w:rsid w:val="00AC36A4"/>
    <w:rsid w:val="00AE2C9E"/>
    <w:rsid w:val="00B02E74"/>
    <w:rsid w:val="00B167E3"/>
    <w:rsid w:val="00B31BBF"/>
    <w:rsid w:val="00B76630"/>
    <w:rsid w:val="00BD495B"/>
    <w:rsid w:val="00BF1D57"/>
    <w:rsid w:val="00BF7BE8"/>
    <w:rsid w:val="00C43AD2"/>
    <w:rsid w:val="00C4513E"/>
    <w:rsid w:val="00C7715F"/>
    <w:rsid w:val="00CB5C52"/>
    <w:rsid w:val="00CE4BD7"/>
    <w:rsid w:val="00CF25D8"/>
    <w:rsid w:val="00D469A6"/>
    <w:rsid w:val="00D479AB"/>
    <w:rsid w:val="00D47BC8"/>
    <w:rsid w:val="00D55F9B"/>
    <w:rsid w:val="00D57928"/>
    <w:rsid w:val="00D806D4"/>
    <w:rsid w:val="00D807C5"/>
    <w:rsid w:val="00DD5D41"/>
    <w:rsid w:val="00E71EFF"/>
    <w:rsid w:val="00E73E5A"/>
    <w:rsid w:val="00E86E25"/>
    <w:rsid w:val="00EA3B91"/>
    <w:rsid w:val="00EB0972"/>
    <w:rsid w:val="00EC74EB"/>
    <w:rsid w:val="00EE46E1"/>
    <w:rsid w:val="00EF3A0F"/>
    <w:rsid w:val="00F01449"/>
    <w:rsid w:val="00F3015A"/>
    <w:rsid w:val="00F463BC"/>
    <w:rsid w:val="00F663CD"/>
    <w:rsid w:val="00F87867"/>
    <w:rsid w:val="00F976BA"/>
    <w:rsid w:val="00FA4264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222E12"/>
  <w15:docId w15:val="{804FBED2-4652-497E-A945-FD46AA3B0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093000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6066F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66F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066F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066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6F4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705F07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B0D83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B0D83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B0D83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B0D83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B0D83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B0D8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011CD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SP00735</vt:lpstr>
    </vt:vector>
  </TitlesOfParts>
  <Company>Oregon Dept of Transportation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SP00735</dc:title>
  <dc:subject>ODOT Specifications (2015)</dc:subject>
  <dc:creator>ODOT_Specs</dc:creator>
  <cp:lastModifiedBy>ODOT_Specs</cp:lastModifiedBy>
  <cp:revision>17</cp:revision>
  <cp:lastPrinted>2014-02-06T16:00:00Z</cp:lastPrinted>
  <dcterms:created xsi:type="dcterms:W3CDTF">2016-02-05T16:09:00Z</dcterms:created>
  <dcterms:modified xsi:type="dcterms:W3CDTF">2023-06-02T18:00:00Z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