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4ECA3" w14:textId="4C3A0338" w:rsidR="004A7B87" w:rsidRPr="00251339" w:rsidRDefault="004A7B87" w:rsidP="004A7B87">
      <w:pPr>
        <w:pStyle w:val="SPTitle"/>
      </w:pPr>
      <w:bookmarkStart w:id="0" w:name="_GoBack"/>
      <w:bookmarkEnd w:id="0"/>
      <w:proofErr w:type="gramStart"/>
      <w:r w:rsidRPr="00251339">
        <w:t>SP02001  (</w:t>
      </w:r>
      <w:proofErr w:type="gramEnd"/>
      <w:r w:rsidRPr="00251339">
        <w:t xml:space="preserve">Special Provisions for the 2021 Book) </w:t>
      </w:r>
      <w:r w:rsidRPr="00251339">
        <w:tab/>
        <w:t xml:space="preserve">(Bidding on or after: </w:t>
      </w:r>
      <w:r w:rsidR="004C3773" w:rsidRPr="00251339">
        <w:t>0</w:t>
      </w:r>
      <w:r w:rsidR="00EC4FEF">
        <w:t>4</w:t>
      </w:r>
      <w:r w:rsidRPr="00251339">
        <w:t>-01-2</w:t>
      </w:r>
      <w:r w:rsidR="00317D41">
        <w:t>3</w:t>
      </w:r>
    </w:p>
    <w:p w14:paraId="284AEC9D" w14:textId="45BA1759" w:rsidR="007B2064" w:rsidRPr="00251339" w:rsidRDefault="004A7B87" w:rsidP="00F0407E">
      <w:pPr>
        <w:pStyle w:val="SPTitle"/>
      </w:pPr>
      <w:r w:rsidRPr="00251339">
        <w:tab/>
        <w:t xml:space="preserve">Last updated: </w:t>
      </w:r>
      <w:r w:rsidR="00317D41">
        <w:t>0</w:t>
      </w:r>
      <w:r w:rsidR="00EC4FEF">
        <w:t>1</w:t>
      </w:r>
      <w:r w:rsidR="00640F04" w:rsidRPr="00251339">
        <w:t>-</w:t>
      </w:r>
      <w:r w:rsidR="00EC4FEF">
        <w:t>04</w:t>
      </w:r>
      <w:r w:rsidRPr="00251339">
        <w:t>-2</w:t>
      </w:r>
      <w:r w:rsidR="00EC4FEF">
        <w:t>3</w:t>
      </w:r>
    </w:p>
    <w:p w14:paraId="39CC1245" w14:textId="77777777" w:rsidR="00D55A71" w:rsidRPr="00251339" w:rsidRDefault="007B2064" w:rsidP="00F0407E">
      <w:pPr>
        <w:pStyle w:val="SPTitle"/>
        <w:rPr>
          <w:i/>
        </w:rPr>
      </w:pPr>
      <w:r w:rsidRPr="00251339">
        <w:tab/>
      </w:r>
      <w:r w:rsidRPr="00251339">
        <w:rPr>
          <w:i/>
        </w:rPr>
        <w:t xml:space="preserve">This Section requires </w:t>
      </w:r>
      <w:r w:rsidR="00D55A71" w:rsidRPr="00251339">
        <w:rPr>
          <w:i/>
        </w:rPr>
        <w:t>SP02030</w:t>
      </w:r>
    </w:p>
    <w:p w14:paraId="08EC9B0C" w14:textId="09525BBF" w:rsidR="006260F9" w:rsidRPr="00251339" w:rsidRDefault="00D55A71" w:rsidP="00F0407E">
      <w:pPr>
        <w:pStyle w:val="SPTitle"/>
      </w:pPr>
      <w:r w:rsidRPr="00251339">
        <w:rPr>
          <w:i/>
        </w:rPr>
        <w:tab/>
      </w:r>
      <w:proofErr w:type="gramStart"/>
      <w:r w:rsidRPr="00251339">
        <w:rPr>
          <w:i/>
        </w:rPr>
        <w:t>and</w:t>
      </w:r>
      <w:proofErr w:type="gramEnd"/>
      <w:r w:rsidR="00B61999" w:rsidRPr="00251339">
        <w:rPr>
          <w:i/>
        </w:rPr>
        <w:t xml:space="preserve"> </w:t>
      </w:r>
      <w:r w:rsidR="007B2064" w:rsidRPr="00251339">
        <w:rPr>
          <w:i/>
        </w:rPr>
        <w:t>SP02690</w:t>
      </w:r>
      <w:r w:rsidR="00F0407E" w:rsidRPr="00251339">
        <w:t>)</w:t>
      </w:r>
    </w:p>
    <w:p w14:paraId="7804DF8B" w14:textId="77777777" w:rsidR="006260F9" w:rsidRPr="00251339" w:rsidRDefault="006260F9" w:rsidP="006260F9"/>
    <w:p w14:paraId="6E00BC92" w14:textId="7D2DEE23" w:rsidR="006260F9" w:rsidRPr="00251339" w:rsidRDefault="006260F9" w:rsidP="006260F9">
      <w:pPr>
        <w:pStyle w:val="Heading1"/>
      </w:pPr>
      <w:r w:rsidRPr="00251339">
        <w:t>SECTION 02001 - CONCRETE</w:t>
      </w:r>
    </w:p>
    <w:p w14:paraId="2D4F2E97" w14:textId="77777777" w:rsidR="006260F9" w:rsidRPr="00251339" w:rsidRDefault="006260F9" w:rsidP="006260F9"/>
    <w:p w14:paraId="4DA0DAFD" w14:textId="4367153B" w:rsidR="004A7B87" w:rsidRPr="00251339" w:rsidRDefault="004A7B87" w:rsidP="004A7B87">
      <w:pPr>
        <w:pStyle w:val="Instructions"/>
      </w:pPr>
      <w:r w:rsidRPr="00251339">
        <w:t xml:space="preserve">(Follow all instructions and make all edits with “Track Changes” turned on. If there are no instructions [orange text] above a subsection, paragraph, sentence, or bullet, then include it in the </w:t>
      </w:r>
      <w:r w:rsidR="00C56F8B" w:rsidRPr="00251339">
        <w:t>P</w:t>
      </w:r>
      <w:r w:rsidRPr="00251339">
        <w:t>roject. Delete all orange text before preparing the final document. All other modifications to this Section will require ODOT Technical Resource and State Specifications Engineer approval.)</w:t>
      </w:r>
    </w:p>
    <w:p w14:paraId="05B3B76F" w14:textId="613A3151" w:rsidR="008257A4" w:rsidRPr="00251339" w:rsidRDefault="008257A4" w:rsidP="008257A4"/>
    <w:p w14:paraId="7949BED1" w14:textId="43BDE355" w:rsidR="004A7B87" w:rsidRPr="00251339" w:rsidRDefault="0093303F" w:rsidP="004A7B87">
      <w:r w:rsidRPr="00251339">
        <w:t>Comply with Section 02001</w:t>
      </w:r>
      <w:r w:rsidR="004A7B87" w:rsidRPr="00251339">
        <w:t xml:space="preserve"> of the Standard Specifications modified as follows:</w:t>
      </w:r>
    </w:p>
    <w:p w14:paraId="33EE614D" w14:textId="5FBCDC31" w:rsidR="00F85176" w:rsidRPr="00251339" w:rsidRDefault="00F85176" w:rsidP="006260F9"/>
    <w:p w14:paraId="0E4DBF47" w14:textId="77777777" w:rsidR="00D83EF4" w:rsidRPr="00251339" w:rsidRDefault="008F33FC" w:rsidP="00D83EF4">
      <w:r w:rsidRPr="00251339">
        <w:rPr>
          <w:b/>
        </w:rPr>
        <w:t>02001.02</w:t>
      </w:r>
      <w:proofErr w:type="gramStart"/>
      <w:r w:rsidRPr="00251339">
        <w:rPr>
          <w:b/>
        </w:rPr>
        <w:t>  Abbreviations</w:t>
      </w:r>
      <w:proofErr w:type="gramEnd"/>
      <w:r w:rsidRPr="00251339">
        <w:rPr>
          <w:b/>
        </w:rPr>
        <w:t xml:space="preserve"> and Definitions: </w:t>
      </w:r>
    </w:p>
    <w:p w14:paraId="4DB65E60" w14:textId="77777777" w:rsidR="00D83EF4" w:rsidRPr="00251339" w:rsidRDefault="00D83EF4" w:rsidP="00D83EF4"/>
    <w:p w14:paraId="57AFC25C" w14:textId="7B6ADD3D" w:rsidR="00D83EF4" w:rsidRPr="00251339" w:rsidRDefault="00D83EF4" w:rsidP="00D83EF4">
      <w:r w:rsidRPr="00251339">
        <w:t>Add the following definition:</w:t>
      </w:r>
    </w:p>
    <w:p w14:paraId="0CC02CC6" w14:textId="77777777" w:rsidR="00D83EF4" w:rsidRPr="00251339" w:rsidRDefault="00D83EF4" w:rsidP="00D83EF4"/>
    <w:p w14:paraId="43826A3E" w14:textId="0BC8F804" w:rsidR="00D83EF4" w:rsidRPr="00251339" w:rsidRDefault="00D83EF4" w:rsidP="006A6012">
      <w:r w:rsidRPr="00251339">
        <w:rPr>
          <w:b/>
        </w:rPr>
        <w:t>Lightweight Concrete</w:t>
      </w:r>
      <w:r w:rsidRPr="00251339">
        <w:t> </w:t>
      </w:r>
      <w:r w:rsidRPr="00251339">
        <w:noBreakHyphen/>
        <w:t> </w:t>
      </w:r>
      <w:r w:rsidR="006A6012">
        <w:t>S</w:t>
      </w:r>
      <w:r w:rsidR="006A6012" w:rsidRPr="006A6012">
        <w:t xml:space="preserve">tructural concrete having a specified density </w:t>
      </w:r>
      <w:r w:rsidR="006A6012">
        <w:t>using</w:t>
      </w:r>
      <w:r w:rsidRPr="00251339">
        <w:t xml:space="preserve"> lightweight </w:t>
      </w:r>
      <w:r w:rsidR="00251339" w:rsidRPr="00251339">
        <w:t>A</w:t>
      </w:r>
      <w:r w:rsidRPr="00251339">
        <w:t>ggregates</w:t>
      </w:r>
      <w:r w:rsidR="00AF7E59" w:rsidRPr="00251339">
        <w:t>.</w:t>
      </w:r>
    </w:p>
    <w:p w14:paraId="6808806F" w14:textId="77777777" w:rsidR="00D83EF4" w:rsidRPr="00251339" w:rsidRDefault="00D83EF4" w:rsidP="008F33FC"/>
    <w:p w14:paraId="37EF2194" w14:textId="24ABA5E8" w:rsidR="008F33FC" w:rsidRPr="00251339" w:rsidRDefault="008F33FC" w:rsidP="008F33FC">
      <w:r w:rsidRPr="00251339">
        <w:t>Replace the sentence that begins “</w:t>
      </w:r>
      <w:r w:rsidRPr="00251339">
        <w:rPr>
          <w:b/>
        </w:rPr>
        <w:t>Pozzolans</w:t>
      </w:r>
      <w:r w:rsidRPr="00251339">
        <w:t> </w:t>
      </w:r>
      <w:r w:rsidRPr="00251339">
        <w:noBreakHyphen/>
        <w:t> Fly ash, silica fume…” with the following sentence:</w:t>
      </w:r>
    </w:p>
    <w:p w14:paraId="6BE80E91" w14:textId="77777777" w:rsidR="008F33FC" w:rsidRPr="00251339" w:rsidRDefault="008F33FC" w:rsidP="008F33FC"/>
    <w:p w14:paraId="4083CEC8" w14:textId="6633BC60" w:rsidR="008F33FC" w:rsidRPr="00251339" w:rsidRDefault="008F33FC" w:rsidP="008F33FC">
      <w:r w:rsidRPr="00251339">
        <w:rPr>
          <w:b/>
        </w:rPr>
        <w:t>Pozzolans</w:t>
      </w:r>
      <w:r w:rsidRPr="00251339">
        <w:t> </w:t>
      </w:r>
      <w:r w:rsidRPr="00251339">
        <w:noBreakHyphen/>
        <w:t xml:space="preserve"> Fly ash, natural </w:t>
      </w:r>
      <w:r w:rsidR="002123E8" w:rsidRPr="00251339">
        <w:t>P</w:t>
      </w:r>
      <w:r w:rsidRPr="00251339">
        <w:t xml:space="preserve">ozzolans, silica fume, and high-reactivity </w:t>
      </w:r>
      <w:r w:rsidR="002123E8" w:rsidRPr="00251339">
        <w:t>P</w:t>
      </w:r>
      <w:r w:rsidRPr="00251339">
        <w:t>ozzolans.</w:t>
      </w:r>
    </w:p>
    <w:p w14:paraId="1BA09D1C" w14:textId="77777777" w:rsidR="008F33FC" w:rsidRPr="00251339" w:rsidRDefault="008F33FC" w:rsidP="008F33FC"/>
    <w:p w14:paraId="7BB7F576" w14:textId="77777777" w:rsidR="008F33FC" w:rsidRPr="00251339" w:rsidRDefault="008F33FC" w:rsidP="008F33FC">
      <w:r w:rsidRPr="00251339">
        <w:t>Replace the sentence that begins “</w:t>
      </w:r>
      <w:r w:rsidRPr="00251339">
        <w:rPr>
          <w:b/>
        </w:rPr>
        <w:t>Supplementary Cementitious Materials</w:t>
      </w:r>
      <w:r w:rsidRPr="00251339">
        <w:t> </w:t>
      </w:r>
      <w:r w:rsidRPr="00251339">
        <w:noBreakHyphen/>
        <w:t> Fly ash, silica fume…” with the following sentence:</w:t>
      </w:r>
    </w:p>
    <w:p w14:paraId="5B50BC35" w14:textId="77777777" w:rsidR="008F33FC" w:rsidRPr="00251339" w:rsidRDefault="008F33FC" w:rsidP="008F33FC"/>
    <w:p w14:paraId="43511F56" w14:textId="77777777" w:rsidR="008F33FC" w:rsidRPr="00251339" w:rsidRDefault="008F33FC" w:rsidP="008F33FC">
      <w:r w:rsidRPr="00251339">
        <w:rPr>
          <w:b/>
        </w:rPr>
        <w:t>Supplementary Cementitious Materials</w:t>
      </w:r>
      <w:r w:rsidRPr="00251339">
        <w:t> </w:t>
      </w:r>
      <w:r w:rsidRPr="00251339">
        <w:noBreakHyphen/>
        <w:t> Pozzolans and ground granulated blast furnace slag.</w:t>
      </w:r>
    </w:p>
    <w:p w14:paraId="0CE80FC5" w14:textId="77777777" w:rsidR="00D83EF4" w:rsidRPr="00251339" w:rsidRDefault="00D83EF4" w:rsidP="006260F9"/>
    <w:p w14:paraId="258F7E59" w14:textId="77777777" w:rsidR="005E1040" w:rsidRPr="00251339" w:rsidRDefault="005E1040" w:rsidP="005E1040">
      <w:pPr>
        <w:rPr>
          <w:szCs w:val="22"/>
        </w:rPr>
      </w:pPr>
      <w:r w:rsidRPr="00251339">
        <w:rPr>
          <w:b/>
        </w:rPr>
        <w:t>02001.15(a)</w:t>
      </w:r>
      <w:proofErr w:type="gramStart"/>
      <w:r w:rsidRPr="00251339">
        <w:rPr>
          <w:b/>
        </w:rPr>
        <w:t>  Current</w:t>
      </w:r>
      <w:proofErr w:type="gramEnd"/>
      <w:r w:rsidRPr="00251339">
        <w:rPr>
          <w:b/>
        </w:rPr>
        <w:t xml:space="preserve"> Mix Designs</w:t>
      </w:r>
      <w:r w:rsidRPr="00251339">
        <w:t> </w:t>
      </w:r>
      <w:r w:rsidRPr="00251339">
        <w:noBreakHyphen/>
        <w:t> </w:t>
      </w:r>
      <w:r w:rsidRPr="00251339">
        <w:rPr>
          <w:szCs w:val="22"/>
        </w:rPr>
        <w:t>Replace this subsection, except for the subsection number and title, with the following:</w:t>
      </w:r>
    </w:p>
    <w:p w14:paraId="0CEEDC66" w14:textId="77777777" w:rsidR="005E1040" w:rsidRPr="00251339" w:rsidRDefault="005E1040" w:rsidP="005E1040"/>
    <w:p w14:paraId="4289F425" w14:textId="71D76591" w:rsidR="005E1040" w:rsidRPr="00251339" w:rsidRDefault="005E1040" w:rsidP="005E1040">
      <w:r w:rsidRPr="00251339">
        <w:t>Mix designs that meet the requirements for the specified class of concrete and are currently being used or have been used within the past 24 months on any project, public or private</w:t>
      </w:r>
      <w:r w:rsidR="00F224AC" w:rsidRPr="00251339">
        <w:t>,</w:t>
      </w:r>
      <w:r w:rsidRPr="00251339">
        <w:t xml:space="preserve"> may be submitted for </w:t>
      </w:r>
      <w:r w:rsidR="00F224AC" w:rsidRPr="00251339">
        <w:t>review. Provide individual test</w:t>
      </w:r>
      <w:r w:rsidRPr="00251339">
        <w:t xml:space="preserve"> results that comprise the average if more than one data point exists. For paving designs the flexural strength testing must be from within the last two years. For HPC designs the length change and permeability tests must be from within the last two years.</w:t>
      </w:r>
    </w:p>
    <w:p w14:paraId="70C33304" w14:textId="213B6A18" w:rsidR="005E1040" w:rsidRPr="00251339" w:rsidRDefault="005E1040" w:rsidP="006260F9"/>
    <w:p w14:paraId="30EDEE2B" w14:textId="658D28E7" w:rsidR="008E0D72" w:rsidRPr="00251339" w:rsidRDefault="008E0D72" w:rsidP="008E0D72">
      <w:pPr>
        <w:rPr>
          <w:szCs w:val="22"/>
        </w:rPr>
      </w:pPr>
      <w:r w:rsidRPr="00251339">
        <w:rPr>
          <w:b/>
        </w:rPr>
        <w:t>02001.15(b</w:t>
      </w:r>
      <w:proofErr w:type="gramStart"/>
      <w:r w:rsidRPr="00251339">
        <w:rPr>
          <w:b/>
        </w:rPr>
        <w:t>)(</w:t>
      </w:r>
      <w:proofErr w:type="gramEnd"/>
      <w:r w:rsidRPr="00251339">
        <w:rPr>
          <w:b/>
        </w:rPr>
        <w:t>1)  Trial Batch Plastic Properties</w:t>
      </w:r>
      <w:r w:rsidRPr="00251339">
        <w:t> </w:t>
      </w:r>
      <w:r w:rsidRPr="00251339">
        <w:noBreakHyphen/>
        <w:t> </w:t>
      </w:r>
      <w:r w:rsidRPr="00251339">
        <w:rPr>
          <w:szCs w:val="22"/>
        </w:rPr>
        <w:t>Replace this subsection, except for the subsection number and title, with the following:</w:t>
      </w:r>
    </w:p>
    <w:p w14:paraId="32D6AD28" w14:textId="77777777" w:rsidR="008E0D72" w:rsidRPr="00251339" w:rsidRDefault="008E0D72" w:rsidP="008E0D72">
      <w:pPr>
        <w:rPr>
          <w:szCs w:val="22"/>
        </w:rPr>
      </w:pPr>
    </w:p>
    <w:p w14:paraId="70BDA095" w14:textId="77777777" w:rsidR="008E0D72" w:rsidRPr="00251339" w:rsidRDefault="008E0D72" w:rsidP="008E0D72">
      <w:r w:rsidRPr="00251339">
        <w:t>For each trial batch, test according to the following test methods:</w:t>
      </w:r>
    </w:p>
    <w:p w14:paraId="35C67827" w14:textId="77777777" w:rsidR="008E0D72" w:rsidRPr="00251339" w:rsidRDefault="008E0D72" w:rsidP="008E0D72"/>
    <w:p w14:paraId="19FC4C1C" w14:textId="77777777" w:rsidR="008E0D72" w:rsidRPr="00251339" w:rsidRDefault="008E0D72" w:rsidP="008E0D72">
      <w:pPr>
        <w:tabs>
          <w:tab w:val="center" w:pos="2160"/>
          <w:tab w:val="center" w:pos="6480"/>
        </w:tabs>
        <w:rPr>
          <w:b/>
        </w:rPr>
      </w:pPr>
      <w:r w:rsidRPr="00251339">
        <w:tab/>
      </w:r>
      <w:r w:rsidRPr="00251339">
        <w:rPr>
          <w:b/>
        </w:rPr>
        <w:t>Test</w:t>
      </w:r>
      <w:r w:rsidRPr="00251339">
        <w:rPr>
          <w:b/>
        </w:rPr>
        <w:tab/>
      </w:r>
      <w:proofErr w:type="spellStart"/>
      <w:r w:rsidRPr="00251339">
        <w:rPr>
          <w:b/>
        </w:rPr>
        <w:t>Test</w:t>
      </w:r>
      <w:proofErr w:type="spellEnd"/>
      <w:r w:rsidRPr="00251339">
        <w:rPr>
          <w:b/>
        </w:rPr>
        <w:t xml:space="preserve"> Method</w:t>
      </w:r>
    </w:p>
    <w:p w14:paraId="7F007CC6" w14:textId="77777777" w:rsidR="008E0D72" w:rsidRPr="00251339" w:rsidRDefault="008E0D72" w:rsidP="008E0D72">
      <w:pPr>
        <w:tabs>
          <w:tab w:val="left" w:pos="1080"/>
          <w:tab w:val="center" w:pos="6480"/>
        </w:tabs>
      </w:pPr>
      <w:r w:rsidRPr="00251339">
        <w:lastRenderedPageBreak/>
        <w:tab/>
        <w:t>Sampling Fresh Concrete</w:t>
      </w:r>
      <w:r w:rsidRPr="00251339">
        <w:tab/>
        <w:t>WAQTC TM 2</w:t>
      </w:r>
    </w:p>
    <w:p w14:paraId="50BFB762" w14:textId="77777777" w:rsidR="008E0D72" w:rsidRPr="00251339" w:rsidRDefault="008E0D72" w:rsidP="008E0D72">
      <w:pPr>
        <w:tabs>
          <w:tab w:val="left" w:pos="1080"/>
          <w:tab w:val="center" w:pos="6480"/>
        </w:tabs>
      </w:pPr>
      <w:r w:rsidRPr="00251339">
        <w:tab/>
        <w:t>Concrete Temperature</w:t>
      </w:r>
      <w:r w:rsidRPr="00251339">
        <w:tab/>
        <w:t>AASHTO T 309</w:t>
      </w:r>
    </w:p>
    <w:p w14:paraId="65EB0364" w14:textId="77777777" w:rsidR="008E0D72" w:rsidRPr="00251339" w:rsidRDefault="008E0D72" w:rsidP="008E0D72">
      <w:pPr>
        <w:tabs>
          <w:tab w:val="left" w:pos="1080"/>
          <w:tab w:val="center" w:pos="6480"/>
        </w:tabs>
      </w:pPr>
      <w:r w:rsidRPr="00251339">
        <w:tab/>
        <w:t>Slump</w:t>
      </w:r>
      <w:r w:rsidRPr="00251339">
        <w:tab/>
        <w:t xml:space="preserve">AASHTO T 119 </w:t>
      </w:r>
      <w:r w:rsidRPr="00251339">
        <w:rPr>
          <w:vertAlign w:val="superscript"/>
        </w:rPr>
        <w:t>1</w:t>
      </w:r>
    </w:p>
    <w:p w14:paraId="03EDF68A" w14:textId="77777777" w:rsidR="008E0D72" w:rsidRPr="00251339" w:rsidRDefault="008E0D72" w:rsidP="008E0D72">
      <w:pPr>
        <w:tabs>
          <w:tab w:val="left" w:pos="1080"/>
          <w:tab w:val="center" w:pos="6480"/>
        </w:tabs>
      </w:pPr>
      <w:r w:rsidRPr="00251339">
        <w:tab/>
        <w:t>Air Content</w:t>
      </w:r>
      <w:r w:rsidRPr="00251339">
        <w:tab/>
        <w:t xml:space="preserve">AASHTO T 152 or T 196 </w:t>
      </w:r>
      <w:r w:rsidRPr="00251339">
        <w:rPr>
          <w:vertAlign w:val="superscript"/>
        </w:rPr>
        <w:t>2</w:t>
      </w:r>
    </w:p>
    <w:p w14:paraId="5B17AC20" w14:textId="77777777" w:rsidR="008E0D72" w:rsidRPr="00251339" w:rsidRDefault="008E0D72" w:rsidP="008E0D72">
      <w:pPr>
        <w:tabs>
          <w:tab w:val="left" w:pos="1080"/>
          <w:tab w:val="center" w:pos="6480"/>
        </w:tabs>
      </w:pPr>
      <w:r w:rsidRPr="00251339">
        <w:tab/>
        <w:t>Density</w:t>
      </w:r>
      <w:r w:rsidRPr="00251339">
        <w:tab/>
        <w:t>AASHTO T 121</w:t>
      </w:r>
    </w:p>
    <w:p w14:paraId="363336F8" w14:textId="77777777" w:rsidR="008E0D72" w:rsidRPr="00251339" w:rsidRDefault="008E0D72" w:rsidP="008E0D72">
      <w:pPr>
        <w:tabs>
          <w:tab w:val="left" w:pos="1080"/>
          <w:tab w:val="center" w:pos="6480"/>
        </w:tabs>
      </w:pPr>
      <w:r w:rsidRPr="00251339">
        <w:tab/>
        <w:t>Yield</w:t>
      </w:r>
      <w:r w:rsidRPr="00251339">
        <w:tab/>
        <w:t>AASHTO T 121</w:t>
      </w:r>
    </w:p>
    <w:p w14:paraId="65D09EC9" w14:textId="77777777" w:rsidR="008E0D72" w:rsidRPr="00251339" w:rsidRDefault="008E0D72" w:rsidP="008E0D72">
      <w:pPr>
        <w:tabs>
          <w:tab w:val="left" w:pos="1080"/>
          <w:tab w:val="center" w:pos="6480"/>
        </w:tabs>
      </w:pPr>
      <w:r w:rsidRPr="00251339">
        <w:tab/>
        <w:t>Molding Concrete Specimens</w:t>
      </w:r>
      <w:r w:rsidRPr="00251339">
        <w:tab/>
        <w:t xml:space="preserve">AASHTO T 23 or R 39 </w:t>
      </w:r>
      <w:r w:rsidRPr="00251339">
        <w:rPr>
          <w:vertAlign w:val="superscript"/>
        </w:rPr>
        <w:t>3</w:t>
      </w:r>
    </w:p>
    <w:p w14:paraId="0F6864EE" w14:textId="77777777" w:rsidR="008E0D72" w:rsidRPr="00251339" w:rsidRDefault="008E0D72" w:rsidP="008E0D72">
      <w:pPr>
        <w:tabs>
          <w:tab w:val="left" w:pos="1080"/>
          <w:tab w:val="center" w:pos="6480"/>
        </w:tabs>
      </w:pPr>
      <w:r w:rsidRPr="00251339">
        <w:tab/>
        <w:t>Water Cement Ratio</w:t>
      </w:r>
      <w:r w:rsidRPr="00251339">
        <w:tab/>
      </w:r>
      <w:r w:rsidRPr="00251339">
        <w:rPr>
          <w:vertAlign w:val="superscript"/>
        </w:rPr>
        <w:t>4</w:t>
      </w:r>
    </w:p>
    <w:p w14:paraId="32F4C51F" w14:textId="77777777" w:rsidR="008E0D72" w:rsidRPr="00251339" w:rsidRDefault="008E0D72" w:rsidP="008E0D72"/>
    <w:p w14:paraId="733AF4C0" w14:textId="19211FED" w:rsidR="008E0D72" w:rsidRPr="00251339" w:rsidRDefault="008E0D72" w:rsidP="008E0D72">
      <w:pPr>
        <w:ind w:left="720" w:hanging="360"/>
      </w:pPr>
      <w:r w:rsidRPr="00251339">
        <w:rPr>
          <w:vertAlign w:val="superscript"/>
        </w:rPr>
        <w:t>1</w:t>
      </w:r>
      <w:r w:rsidRPr="00251339">
        <w:tab/>
        <w:t xml:space="preserve">For drilled shaft concrete test the slump retention by subsequent tests at </w:t>
      </w:r>
      <w:r w:rsidR="00317D41">
        <w:t>60 minute</w:t>
      </w:r>
      <w:r w:rsidRPr="00251339">
        <w:t xml:space="preserve"> intervals for the duration of the estimated drilled shaft placement. Report in table or graphical format.</w:t>
      </w:r>
    </w:p>
    <w:p w14:paraId="37CC5652" w14:textId="77777777" w:rsidR="008E0D72" w:rsidRPr="00251339" w:rsidRDefault="008E0D72" w:rsidP="008E0D72">
      <w:pPr>
        <w:ind w:left="720" w:hanging="360"/>
      </w:pPr>
      <w:r w:rsidRPr="00251339">
        <w:rPr>
          <w:vertAlign w:val="superscript"/>
        </w:rPr>
        <w:t>2</w:t>
      </w:r>
      <w:r w:rsidRPr="00251339">
        <w:tab/>
        <w:t>Use AASHTO T 196 for lightweight concrete.</w:t>
      </w:r>
    </w:p>
    <w:p w14:paraId="35186946" w14:textId="77777777" w:rsidR="008E0D72" w:rsidRPr="00251339" w:rsidRDefault="008E0D72" w:rsidP="008E0D72">
      <w:pPr>
        <w:ind w:left="720" w:hanging="360"/>
      </w:pPr>
      <w:r w:rsidRPr="00251339">
        <w:rPr>
          <w:vertAlign w:val="superscript"/>
        </w:rPr>
        <w:t>3</w:t>
      </w:r>
      <w:r w:rsidRPr="00251339">
        <w:tab/>
        <w:t>Cast cylinders in single use plastic molds.</w:t>
      </w:r>
    </w:p>
    <w:p w14:paraId="048B61F9" w14:textId="77777777" w:rsidR="008E0D72" w:rsidRPr="00251339" w:rsidRDefault="008E0D72" w:rsidP="008E0D72">
      <w:pPr>
        <w:ind w:left="720" w:hanging="360"/>
      </w:pPr>
      <w:r w:rsidRPr="00251339">
        <w:rPr>
          <w:vertAlign w:val="superscript"/>
        </w:rPr>
        <w:t xml:space="preserve">4 </w:t>
      </w:r>
      <w:r w:rsidRPr="00251339">
        <w:rPr>
          <w:vertAlign w:val="superscript"/>
        </w:rPr>
        <w:tab/>
      </w:r>
      <w:r w:rsidRPr="00251339">
        <w:t>Use ODOT's Field Operating Procedure for AASHTO T 121 in the MFTP.</w:t>
      </w:r>
    </w:p>
    <w:p w14:paraId="7F61DA2E" w14:textId="77777777" w:rsidR="008E0D72" w:rsidRPr="00251339" w:rsidRDefault="008E0D72" w:rsidP="006260F9"/>
    <w:p w14:paraId="5A9F8459" w14:textId="1B77B396" w:rsidR="00595401" w:rsidRPr="00251339" w:rsidRDefault="00595401" w:rsidP="00595401">
      <w:pPr>
        <w:pStyle w:val="Instructions-Indented"/>
      </w:pPr>
      <w:r w:rsidRPr="00251339">
        <w:t>(Use the following lead-in paragraph and subsection .15(b</w:t>
      </w:r>
      <w:proofErr w:type="gramStart"/>
      <w:r w:rsidRPr="00251339">
        <w:t>)(</w:t>
      </w:r>
      <w:proofErr w:type="gramEnd"/>
      <w:r w:rsidRPr="00251339">
        <w:t>2)(e) when lightweight concrete is required.)</w:t>
      </w:r>
    </w:p>
    <w:p w14:paraId="69B13E2F" w14:textId="3046AB8B" w:rsidR="00595401" w:rsidRPr="00251339" w:rsidRDefault="00595401" w:rsidP="006260F9"/>
    <w:p w14:paraId="222FCDC9" w14:textId="47EE48A6" w:rsidR="00595401" w:rsidRPr="00251339" w:rsidRDefault="00595401" w:rsidP="006260F9">
      <w:r w:rsidRPr="00251339">
        <w:t>Add the following subsection:</w:t>
      </w:r>
    </w:p>
    <w:p w14:paraId="298526B0" w14:textId="77777777" w:rsidR="00595401" w:rsidRPr="00251339" w:rsidRDefault="00595401" w:rsidP="006260F9"/>
    <w:p w14:paraId="4DBB7C40" w14:textId="4D954A60" w:rsidR="00595401" w:rsidRPr="00251339" w:rsidRDefault="00595401" w:rsidP="006260F9">
      <w:r w:rsidRPr="00251339">
        <w:rPr>
          <w:b/>
        </w:rPr>
        <w:t>02001.15(b</w:t>
      </w:r>
      <w:proofErr w:type="gramStart"/>
      <w:r w:rsidRPr="00251339">
        <w:rPr>
          <w:b/>
        </w:rPr>
        <w:t>)(</w:t>
      </w:r>
      <w:proofErr w:type="gramEnd"/>
      <w:r w:rsidRPr="00251339">
        <w:rPr>
          <w:b/>
        </w:rPr>
        <w:t>2)(e)  Lightweight Equilibrium Density</w:t>
      </w:r>
      <w:r w:rsidRPr="00251339">
        <w:t> </w:t>
      </w:r>
      <w:r w:rsidRPr="00251339">
        <w:noBreakHyphen/>
        <w:t> For lightweight concrete mix designs, determine the measured oven-dry density and calculate the approximate equilibrium density according to ASTM C567.</w:t>
      </w:r>
    </w:p>
    <w:p w14:paraId="4EED2B8F" w14:textId="34661107" w:rsidR="0097307A" w:rsidRDefault="0097307A" w:rsidP="006260F9"/>
    <w:p w14:paraId="4AA80C57" w14:textId="5F559A6C" w:rsidR="006E6A80" w:rsidRDefault="006E6A80" w:rsidP="006260F9">
      <w:r>
        <w:rPr>
          <w:b/>
        </w:rPr>
        <w:t>02001.15(c</w:t>
      </w:r>
      <w:proofErr w:type="gramStart"/>
      <w:r>
        <w:rPr>
          <w:b/>
        </w:rPr>
        <w:t>)(</w:t>
      </w:r>
      <w:proofErr w:type="gramEnd"/>
      <w:r>
        <w:rPr>
          <w:b/>
        </w:rPr>
        <w:t>10</w:t>
      </w:r>
      <w:r w:rsidRPr="00251339">
        <w:rPr>
          <w:b/>
        </w:rPr>
        <w:t>)  </w:t>
      </w:r>
      <w:r>
        <w:rPr>
          <w:b/>
        </w:rPr>
        <w:t>Plastic Concrete Tests</w:t>
      </w:r>
      <w:r w:rsidRPr="00251339">
        <w:t> </w:t>
      </w:r>
      <w:r>
        <w:t>–</w:t>
      </w:r>
      <w:r w:rsidRPr="00251339">
        <w:t> </w:t>
      </w:r>
      <w:r>
        <w:t>Replace the bullet that begins “Initial slump test result and subsequent….”</w:t>
      </w:r>
    </w:p>
    <w:p w14:paraId="721207CF" w14:textId="3A35C7B1" w:rsidR="006E6A80" w:rsidRDefault="006E6A80" w:rsidP="006260F9"/>
    <w:p w14:paraId="3C3A975C" w14:textId="75D2FAD4" w:rsidR="006E6A80" w:rsidRDefault="006E6A80" w:rsidP="006E6A80">
      <w:pPr>
        <w:pStyle w:val="Bullet1"/>
      </w:pPr>
      <w:r w:rsidRPr="006E6A80">
        <w:t xml:space="preserve">Initial slump test results and subsequent results at </w:t>
      </w:r>
      <w:r>
        <w:t>60</w:t>
      </w:r>
      <w:r w:rsidRPr="006E6A80">
        <w:t>-minute intervals, verifying a minimum slump of 4 inches is maintained for the total time estimated for drilled shaft placement, including temporary casing extraction. Report data in a table or graph format.</w:t>
      </w:r>
    </w:p>
    <w:p w14:paraId="11897B2C" w14:textId="77777777" w:rsidR="006E6A80" w:rsidRPr="00251339" w:rsidRDefault="006E6A80" w:rsidP="006260F9"/>
    <w:p w14:paraId="389DBC22" w14:textId="43AF058F" w:rsidR="008E0D72" w:rsidRPr="00251339" w:rsidRDefault="008E0D72" w:rsidP="008E0D72">
      <w:pPr>
        <w:rPr>
          <w:szCs w:val="22"/>
        </w:rPr>
      </w:pPr>
      <w:r w:rsidRPr="00251339">
        <w:rPr>
          <w:b/>
        </w:rPr>
        <w:t>02001.15(c</w:t>
      </w:r>
      <w:proofErr w:type="gramStart"/>
      <w:r w:rsidRPr="00251339">
        <w:rPr>
          <w:b/>
        </w:rPr>
        <w:t>)(</w:t>
      </w:r>
      <w:proofErr w:type="gramEnd"/>
      <w:r w:rsidRPr="00251339">
        <w:rPr>
          <w:b/>
        </w:rPr>
        <w:t>12)  </w:t>
      </w:r>
      <w:r w:rsidR="00F6305F" w:rsidRPr="00251339">
        <w:rPr>
          <w:b/>
        </w:rPr>
        <w:t xml:space="preserve"> Strength</w:t>
      </w:r>
      <w:r w:rsidR="00EC4FEF">
        <w:rPr>
          <w:b/>
        </w:rPr>
        <w:t xml:space="preserve"> Analysis</w:t>
      </w:r>
      <w:r w:rsidRPr="00251339">
        <w:t> </w:t>
      </w:r>
      <w:r w:rsidRPr="00251339">
        <w:noBreakHyphen/>
        <w:t> </w:t>
      </w:r>
      <w:r w:rsidRPr="00251339">
        <w:rPr>
          <w:szCs w:val="22"/>
        </w:rPr>
        <w:t>Replace this subsection, with the following</w:t>
      </w:r>
      <w:r w:rsidR="00EC4FEF">
        <w:rPr>
          <w:szCs w:val="22"/>
        </w:rPr>
        <w:t xml:space="preserve"> subsection</w:t>
      </w:r>
      <w:r w:rsidRPr="00251339">
        <w:rPr>
          <w:szCs w:val="22"/>
        </w:rPr>
        <w:t>:</w:t>
      </w:r>
    </w:p>
    <w:p w14:paraId="16473B32" w14:textId="77777777" w:rsidR="008E0D72" w:rsidRPr="00251339" w:rsidRDefault="008E0D72" w:rsidP="008E0D72">
      <w:pPr>
        <w:rPr>
          <w:szCs w:val="22"/>
        </w:rPr>
      </w:pPr>
    </w:p>
    <w:p w14:paraId="45B6B4A5" w14:textId="3CA425E9" w:rsidR="008E0D72" w:rsidRPr="00251339" w:rsidRDefault="00EC4FEF" w:rsidP="008E0D72">
      <w:r w:rsidRPr="00251339">
        <w:rPr>
          <w:b/>
        </w:rPr>
        <w:t>02001.15(c</w:t>
      </w:r>
      <w:proofErr w:type="gramStart"/>
      <w:r w:rsidRPr="00251339">
        <w:rPr>
          <w:b/>
        </w:rPr>
        <w:t>)(</w:t>
      </w:r>
      <w:proofErr w:type="gramEnd"/>
      <w:r w:rsidRPr="00251339">
        <w:rPr>
          <w:b/>
        </w:rPr>
        <w:t>12)  Documentation of Average Compressive Strength</w:t>
      </w:r>
      <w:r>
        <w:t> </w:t>
      </w:r>
      <w:r>
        <w:noBreakHyphen/>
        <w:t> </w:t>
      </w:r>
      <w:r w:rsidR="008E0D72" w:rsidRPr="00251339">
        <w:t xml:space="preserve">Provide an analysis, showing applicable data and calculations </w:t>
      </w:r>
      <w:r w:rsidR="00F6305F" w:rsidRPr="00251339">
        <w:t xml:space="preserve">for documentation of average compressive strength </w:t>
      </w:r>
      <w:r w:rsidR="008E0D72" w:rsidRPr="00251339">
        <w:t>according to ACI 301.</w:t>
      </w:r>
    </w:p>
    <w:p w14:paraId="12503A19" w14:textId="77777777" w:rsidR="008E0D72" w:rsidRPr="00251339" w:rsidRDefault="008E0D72" w:rsidP="006260F9"/>
    <w:p w14:paraId="7F454808" w14:textId="36E79B9F" w:rsidR="003E1A73" w:rsidRPr="00251339" w:rsidRDefault="00A63C59" w:rsidP="00A63C59">
      <w:pPr>
        <w:pStyle w:val="Instructions-Indented"/>
      </w:pPr>
      <w:r w:rsidRPr="00251339">
        <w:t>(</w:t>
      </w:r>
      <w:r w:rsidR="008078DC" w:rsidRPr="00251339">
        <w:t xml:space="preserve">Use </w:t>
      </w:r>
      <w:r w:rsidR="003D67FA" w:rsidRPr="00251339">
        <w:t xml:space="preserve">the following </w:t>
      </w:r>
      <w:r w:rsidR="008078DC" w:rsidRPr="00251339">
        <w:t xml:space="preserve">lead-in paragraph and </w:t>
      </w:r>
      <w:r w:rsidR="003D67FA" w:rsidRPr="00251339">
        <w:t>subsection.15(c</w:t>
      </w:r>
      <w:proofErr w:type="gramStart"/>
      <w:r w:rsidR="003E1A73" w:rsidRPr="00251339">
        <w:t>)</w:t>
      </w:r>
      <w:r w:rsidR="003D67FA" w:rsidRPr="00251339">
        <w:t>(</w:t>
      </w:r>
      <w:proofErr w:type="gramEnd"/>
      <w:r w:rsidR="003D67FA" w:rsidRPr="00251339">
        <w:t>15)</w:t>
      </w:r>
      <w:r w:rsidR="003E1A73" w:rsidRPr="00251339">
        <w:t xml:space="preserve"> when IC is specified to mitigate shrinkage in </w:t>
      </w:r>
      <w:r w:rsidR="00C56F8B" w:rsidRPr="00251339">
        <w:t>B</w:t>
      </w:r>
      <w:r w:rsidR="003E1A73" w:rsidRPr="00251339">
        <w:t>ridge decks. Contact ODOT Structure Services prior to selecting internal curin</w:t>
      </w:r>
      <w:r w:rsidRPr="00251339">
        <w:t>g</w:t>
      </w:r>
      <w:r w:rsidR="003D67FA" w:rsidRPr="00251339">
        <w:t>.</w:t>
      </w:r>
      <w:r w:rsidRPr="00251339">
        <w:t>)</w:t>
      </w:r>
    </w:p>
    <w:p w14:paraId="1FE95A83" w14:textId="5F38A296" w:rsidR="003E1A73" w:rsidRPr="00251339" w:rsidRDefault="003E1A73" w:rsidP="004A7B87">
      <w:pPr>
        <w:pStyle w:val="Indent2"/>
        <w:ind w:left="0"/>
      </w:pPr>
    </w:p>
    <w:p w14:paraId="1AC249E8" w14:textId="2F91C479" w:rsidR="004A7B87" w:rsidRPr="00251339" w:rsidRDefault="004A7B87" w:rsidP="008078DC">
      <w:r w:rsidRPr="00251339">
        <w:t>Add the following</w:t>
      </w:r>
      <w:r w:rsidR="00F0407E" w:rsidRPr="00251339">
        <w:t xml:space="preserve"> subsection</w:t>
      </w:r>
      <w:r w:rsidRPr="00251339">
        <w:t>:</w:t>
      </w:r>
    </w:p>
    <w:p w14:paraId="6ECCAA74" w14:textId="77777777" w:rsidR="004A7B87" w:rsidRPr="00251339" w:rsidRDefault="004A7B87" w:rsidP="008078DC"/>
    <w:p w14:paraId="361E20C3" w14:textId="7CB6B268" w:rsidR="003E1A73" w:rsidRPr="00251339" w:rsidRDefault="004A7B87" w:rsidP="004A7B87">
      <w:pPr>
        <w:pStyle w:val="Indent2"/>
        <w:ind w:left="0"/>
      </w:pPr>
      <w:r w:rsidRPr="00251339">
        <w:rPr>
          <w:b/>
        </w:rPr>
        <w:t>02001.15(c</w:t>
      </w:r>
      <w:proofErr w:type="gramStart"/>
      <w:r w:rsidRPr="00251339">
        <w:rPr>
          <w:b/>
        </w:rPr>
        <w:t>)</w:t>
      </w:r>
      <w:r w:rsidR="00A63C59" w:rsidRPr="00251339">
        <w:rPr>
          <w:b/>
        </w:rPr>
        <w:t>(</w:t>
      </w:r>
      <w:proofErr w:type="gramEnd"/>
      <w:r w:rsidR="00A63C59" w:rsidRPr="00251339">
        <w:rPr>
          <w:b/>
        </w:rPr>
        <w:t>15)  LWFA</w:t>
      </w:r>
      <w:r w:rsidR="00A63C59" w:rsidRPr="00251339">
        <w:t> - Submit most recent ASTM </w:t>
      </w:r>
      <w:r w:rsidR="003E1A73" w:rsidRPr="00251339">
        <w:t>C330 test report.</w:t>
      </w:r>
    </w:p>
    <w:p w14:paraId="3AE3069F" w14:textId="155B767E" w:rsidR="008563F9" w:rsidRPr="00251339" w:rsidRDefault="008563F9" w:rsidP="006260F9"/>
    <w:p w14:paraId="05E650C3" w14:textId="413F20C4" w:rsidR="00595401" w:rsidRPr="00251339" w:rsidRDefault="00595401" w:rsidP="00595401">
      <w:pPr>
        <w:pStyle w:val="Instructions-Indented"/>
      </w:pPr>
      <w:r w:rsidRPr="00251339">
        <w:t>(Use the following lead-in paragraph and subsection .15(c</w:t>
      </w:r>
      <w:proofErr w:type="gramStart"/>
      <w:r w:rsidRPr="00251339">
        <w:t>)(</w:t>
      </w:r>
      <w:proofErr w:type="gramEnd"/>
      <w:r w:rsidRPr="00251339">
        <w:t>15) when lightweight concrete is required.)</w:t>
      </w:r>
    </w:p>
    <w:p w14:paraId="6FB509F3" w14:textId="77777777" w:rsidR="00595401" w:rsidRPr="00251339" w:rsidRDefault="00595401" w:rsidP="00595401"/>
    <w:p w14:paraId="0F4BA990" w14:textId="77777777" w:rsidR="00595401" w:rsidRPr="00251339" w:rsidRDefault="00595401" w:rsidP="00595401">
      <w:r w:rsidRPr="00251339">
        <w:lastRenderedPageBreak/>
        <w:t>Add the following subsection:</w:t>
      </w:r>
    </w:p>
    <w:p w14:paraId="64B4BD92" w14:textId="77777777" w:rsidR="00595401" w:rsidRPr="00251339" w:rsidRDefault="00595401" w:rsidP="00595401"/>
    <w:p w14:paraId="70DD7066" w14:textId="631151A8" w:rsidR="00595401" w:rsidRPr="00251339" w:rsidRDefault="00595401" w:rsidP="00595401">
      <w:r w:rsidRPr="00251339">
        <w:rPr>
          <w:b/>
        </w:rPr>
        <w:t>02001.15(c</w:t>
      </w:r>
      <w:proofErr w:type="gramStart"/>
      <w:r w:rsidRPr="00251339">
        <w:rPr>
          <w:b/>
        </w:rPr>
        <w:t>)(</w:t>
      </w:r>
      <w:proofErr w:type="gramEnd"/>
      <w:r w:rsidRPr="00251339">
        <w:rPr>
          <w:b/>
        </w:rPr>
        <w:t>15)  Lightweight Equilibrium Density Results</w:t>
      </w:r>
      <w:r w:rsidRPr="00251339">
        <w:t> </w:t>
      </w:r>
      <w:r w:rsidRPr="00251339">
        <w:noBreakHyphen/>
        <w:t> For lightweight concrete designs, report densities according to 02001.15(b)(2)(e).</w:t>
      </w:r>
    </w:p>
    <w:p w14:paraId="65595E8C" w14:textId="77777777" w:rsidR="00595401" w:rsidRPr="00251339" w:rsidRDefault="00595401" w:rsidP="006260F9"/>
    <w:p w14:paraId="69541D0B" w14:textId="77777777" w:rsidR="00252794" w:rsidRPr="00251339" w:rsidRDefault="00252794" w:rsidP="00252794">
      <w:r w:rsidRPr="00251339">
        <w:rPr>
          <w:b/>
        </w:rPr>
        <w:t>02001.20(a)</w:t>
      </w:r>
      <w:proofErr w:type="gramStart"/>
      <w:r w:rsidRPr="00251339">
        <w:rPr>
          <w:b/>
        </w:rPr>
        <w:t>  Strength</w:t>
      </w:r>
      <w:proofErr w:type="gramEnd"/>
      <w:r w:rsidRPr="00251339">
        <w:t> </w:t>
      </w:r>
      <w:r w:rsidRPr="00251339">
        <w:noBreakHyphen/>
        <w:t> Replace Table 2001-1 with the following Table 2001-1:</w:t>
      </w:r>
    </w:p>
    <w:p w14:paraId="0BC38619" w14:textId="77777777" w:rsidR="00252794" w:rsidRPr="00251339" w:rsidRDefault="00252794" w:rsidP="00252794"/>
    <w:p w14:paraId="66FC304A" w14:textId="77777777" w:rsidR="00252794" w:rsidRPr="00251339" w:rsidRDefault="00252794" w:rsidP="00252794">
      <w:pPr>
        <w:spacing w:after="120"/>
        <w:jc w:val="center"/>
        <w:rPr>
          <w:b/>
        </w:rPr>
      </w:pPr>
      <w:r w:rsidRPr="00251339">
        <w:rPr>
          <w:b/>
        </w:rPr>
        <w:t>Table 02001-1</w:t>
      </w:r>
    </w:p>
    <w:tbl>
      <w:tblPr>
        <w:tblStyle w:val="TableGrid"/>
        <w:tblW w:w="0" w:type="auto"/>
        <w:jc w:val="center"/>
        <w:tblCellMar>
          <w:top w:w="43" w:type="dxa"/>
          <w:left w:w="115" w:type="dxa"/>
          <w:bottom w:w="43" w:type="dxa"/>
          <w:right w:w="115" w:type="dxa"/>
        </w:tblCellMar>
        <w:tblLook w:val="04A0" w:firstRow="1" w:lastRow="0" w:firstColumn="1" w:lastColumn="0" w:noHBand="0" w:noVBand="1"/>
      </w:tblPr>
      <w:tblGrid>
        <w:gridCol w:w="1872"/>
        <w:gridCol w:w="2040"/>
        <w:gridCol w:w="1872"/>
      </w:tblGrid>
      <w:tr w:rsidR="00252794" w:rsidRPr="00251339" w14:paraId="1100610D" w14:textId="77777777" w:rsidTr="00984B73">
        <w:trPr>
          <w:jc w:val="center"/>
        </w:trPr>
        <w:tc>
          <w:tcPr>
            <w:tcW w:w="5784" w:type="dxa"/>
            <w:gridSpan w:val="3"/>
            <w:vAlign w:val="center"/>
          </w:tcPr>
          <w:p w14:paraId="73D58476" w14:textId="77777777" w:rsidR="00252794" w:rsidRPr="00251339" w:rsidRDefault="00252794" w:rsidP="00984B73">
            <w:pPr>
              <w:jc w:val="center"/>
              <w:rPr>
                <w:b/>
              </w:rPr>
            </w:pPr>
            <w:r w:rsidRPr="00251339">
              <w:rPr>
                <w:b/>
              </w:rPr>
              <w:t>Concrete Strength and Water/Cementitious</w:t>
            </w:r>
          </w:p>
          <w:p w14:paraId="61478D30" w14:textId="77777777" w:rsidR="00252794" w:rsidRPr="00251339" w:rsidRDefault="00252794" w:rsidP="00984B73">
            <w:pPr>
              <w:jc w:val="center"/>
            </w:pPr>
            <w:r w:rsidRPr="00251339">
              <w:rPr>
                <w:b/>
              </w:rPr>
              <w:t>Material (w/cm) Ratio</w:t>
            </w:r>
          </w:p>
        </w:tc>
      </w:tr>
      <w:tr w:rsidR="00252794" w:rsidRPr="00251339" w14:paraId="38597E5D" w14:textId="77777777" w:rsidTr="00984B73">
        <w:trPr>
          <w:jc w:val="center"/>
        </w:trPr>
        <w:tc>
          <w:tcPr>
            <w:tcW w:w="1872" w:type="dxa"/>
            <w:vAlign w:val="center"/>
          </w:tcPr>
          <w:p w14:paraId="5697F7CD" w14:textId="77777777" w:rsidR="00252794" w:rsidRPr="00251339" w:rsidRDefault="00252794" w:rsidP="00984B73">
            <w:pPr>
              <w:jc w:val="center"/>
              <w:rPr>
                <w:b/>
              </w:rPr>
            </w:pPr>
            <w:r w:rsidRPr="00251339">
              <w:rPr>
                <w:b/>
              </w:rPr>
              <w:t>Type of Concrete</w:t>
            </w:r>
          </w:p>
        </w:tc>
        <w:tc>
          <w:tcPr>
            <w:tcW w:w="2040" w:type="dxa"/>
            <w:vAlign w:val="center"/>
          </w:tcPr>
          <w:p w14:paraId="1F0A69A3" w14:textId="77777777" w:rsidR="00252794" w:rsidRPr="00251339" w:rsidRDefault="00252794" w:rsidP="00984B73">
            <w:pPr>
              <w:jc w:val="center"/>
              <w:rPr>
                <w:b/>
              </w:rPr>
            </w:pPr>
            <w:r w:rsidRPr="00251339">
              <w:rPr>
                <w:b/>
              </w:rPr>
              <w:t>Strength</w:t>
            </w:r>
          </w:p>
          <w:p w14:paraId="6D8356D9" w14:textId="77777777" w:rsidR="00252794" w:rsidRPr="00251339" w:rsidRDefault="00252794" w:rsidP="00984B73">
            <w:pPr>
              <w:jc w:val="center"/>
              <w:rPr>
                <w:b/>
              </w:rPr>
            </w:pPr>
            <w:r w:rsidRPr="00251339">
              <w:sym w:font="Symbol" w:char="F0A6"/>
            </w:r>
            <w:r w:rsidRPr="00251339">
              <w:t>'</w:t>
            </w:r>
            <w:r w:rsidRPr="00251339">
              <w:rPr>
                <w:vertAlign w:val="subscript"/>
              </w:rPr>
              <w:t>c</w:t>
            </w:r>
            <w:r w:rsidRPr="00251339">
              <w:rPr>
                <w:b/>
              </w:rPr>
              <w:t xml:space="preserve"> (psi)</w:t>
            </w:r>
          </w:p>
        </w:tc>
        <w:tc>
          <w:tcPr>
            <w:tcW w:w="1872" w:type="dxa"/>
            <w:vAlign w:val="center"/>
          </w:tcPr>
          <w:p w14:paraId="62A7AB5B" w14:textId="77777777" w:rsidR="00252794" w:rsidRPr="00251339" w:rsidRDefault="00252794" w:rsidP="00984B73">
            <w:pPr>
              <w:jc w:val="center"/>
              <w:rPr>
                <w:b/>
              </w:rPr>
            </w:pPr>
            <w:r w:rsidRPr="00251339">
              <w:rPr>
                <w:b/>
              </w:rPr>
              <w:t>Maximum</w:t>
            </w:r>
          </w:p>
          <w:p w14:paraId="5565AAE2" w14:textId="77777777" w:rsidR="00252794" w:rsidRPr="00251339" w:rsidRDefault="00252794" w:rsidP="00984B73">
            <w:pPr>
              <w:jc w:val="center"/>
              <w:rPr>
                <w:b/>
              </w:rPr>
            </w:pPr>
            <w:r w:rsidRPr="00251339">
              <w:rPr>
                <w:b/>
              </w:rPr>
              <w:t>w/cm Ratio</w:t>
            </w:r>
          </w:p>
        </w:tc>
      </w:tr>
      <w:tr w:rsidR="00252794" w:rsidRPr="00251339" w14:paraId="77227638" w14:textId="77777777" w:rsidTr="00984B73">
        <w:trPr>
          <w:jc w:val="center"/>
        </w:trPr>
        <w:tc>
          <w:tcPr>
            <w:tcW w:w="1872" w:type="dxa"/>
            <w:vMerge w:val="restart"/>
            <w:vAlign w:val="center"/>
          </w:tcPr>
          <w:p w14:paraId="5C517C97" w14:textId="77777777" w:rsidR="00252794" w:rsidRPr="00251339" w:rsidRDefault="00252794" w:rsidP="00984B73">
            <w:pPr>
              <w:jc w:val="center"/>
            </w:pPr>
            <w:r w:rsidRPr="00251339">
              <w:t>Structural</w:t>
            </w:r>
          </w:p>
        </w:tc>
        <w:tc>
          <w:tcPr>
            <w:tcW w:w="2040" w:type="dxa"/>
            <w:vAlign w:val="center"/>
          </w:tcPr>
          <w:p w14:paraId="3D259FA5" w14:textId="77777777" w:rsidR="00252794" w:rsidRPr="00251339" w:rsidRDefault="00252794" w:rsidP="00984B73">
            <w:pPr>
              <w:jc w:val="center"/>
            </w:pPr>
            <w:r w:rsidRPr="00251339">
              <w:t>3300</w:t>
            </w:r>
          </w:p>
        </w:tc>
        <w:tc>
          <w:tcPr>
            <w:tcW w:w="1872" w:type="dxa"/>
            <w:vAlign w:val="center"/>
          </w:tcPr>
          <w:p w14:paraId="676A6145" w14:textId="77777777" w:rsidR="00252794" w:rsidRPr="00251339" w:rsidRDefault="00252794" w:rsidP="00984B73">
            <w:pPr>
              <w:jc w:val="center"/>
            </w:pPr>
            <w:r w:rsidRPr="00251339">
              <w:t>0.50</w:t>
            </w:r>
          </w:p>
        </w:tc>
      </w:tr>
      <w:tr w:rsidR="00252794" w:rsidRPr="00251339" w14:paraId="766D4ED8" w14:textId="77777777" w:rsidTr="00984B73">
        <w:trPr>
          <w:jc w:val="center"/>
        </w:trPr>
        <w:tc>
          <w:tcPr>
            <w:tcW w:w="1872" w:type="dxa"/>
            <w:vMerge/>
            <w:vAlign w:val="center"/>
          </w:tcPr>
          <w:p w14:paraId="001E409A" w14:textId="77777777" w:rsidR="00252794" w:rsidRPr="00251339" w:rsidRDefault="00252794" w:rsidP="00984B73">
            <w:pPr>
              <w:jc w:val="center"/>
            </w:pPr>
          </w:p>
        </w:tc>
        <w:tc>
          <w:tcPr>
            <w:tcW w:w="2040" w:type="dxa"/>
            <w:vAlign w:val="center"/>
          </w:tcPr>
          <w:p w14:paraId="23A109F8" w14:textId="77777777" w:rsidR="00252794" w:rsidRPr="00251339" w:rsidRDefault="00252794" w:rsidP="00984B73">
            <w:pPr>
              <w:jc w:val="center"/>
            </w:pPr>
            <w:r w:rsidRPr="00251339">
              <w:t>3300</w:t>
            </w:r>
          </w:p>
          <w:p w14:paraId="74084782" w14:textId="77777777" w:rsidR="00252794" w:rsidRPr="00251339" w:rsidRDefault="00252794" w:rsidP="00984B73">
            <w:pPr>
              <w:jc w:val="center"/>
            </w:pPr>
            <w:r w:rsidRPr="00251339">
              <w:t>(Seal)</w:t>
            </w:r>
          </w:p>
        </w:tc>
        <w:tc>
          <w:tcPr>
            <w:tcW w:w="1872" w:type="dxa"/>
            <w:vAlign w:val="center"/>
          </w:tcPr>
          <w:p w14:paraId="7CAC3B56" w14:textId="77777777" w:rsidR="00252794" w:rsidRPr="00251339" w:rsidRDefault="00252794" w:rsidP="00984B73">
            <w:pPr>
              <w:jc w:val="center"/>
            </w:pPr>
            <w:r w:rsidRPr="00251339">
              <w:t>0.45</w:t>
            </w:r>
          </w:p>
        </w:tc>
      </w:tr>
      <w:tr w:rsidR="00252794" w:rsidRPr="00251339" w14:paraId="366AD427" w14:textId="77777777" w:rsidTr="00984B73">
        <w:trPr>
          <w:jc w:val="center"/>
        </w:trPr>
        <w:tc>
          <w:tcPr>
            <w:tcW w:w="1872" w:type="dxa"/>
            <w:vMerge/>
            <w:vAlign w:val="center"/>
          </w:tcPr>
          <w:p w14:paraId="5A76B75E" w14:textId="77777777" w:rsidR="00252794" w:rsidRPr="00251339" w:rsidRDefault="00252794" w:rsidP="00984B73">
            <w:pPr>
              <w:jc w:val="center"/>
            </w:pPr>
          </w:p>
        </w:tc>
        <w:tc>
          <w:tcPr>
            <w:tcW w:w="2040" w:type="dxa"/>
            <w:vAlign w:val="center"/>
          </w:tcPr>
          <w:p w14:paraId="17657794" w14:textId="77777777" w:rsidR="00252794" w:rsidRPr="00251339" w:rsidRDefault="00252794" w:rsidP="00984B73">
            <w:pPr>
              <w:jc w:val="center"/>
            </w:pPr>
            <w:r w:rsidRPr="00251339">
              <w:t>4000</w:t>
            </w:r>
          </w:p>
        </w:tc>
        <w:tc>
          <w:tcPr>
            <w:tcW w:w="1872" w:type="dxa"/>
            <w:vMerge w:val="restart"/>
            <w:vAlign w:val="center"/>
          </w:tcPr>
          <w:p w14:paraId="2AA927DB" w14:textId="77777777" w:rsidR="00252794" w:rsidRPr="00251339" w:rsidRDefault="00252794" w:rsidP="00984B73">
            <w:pPr>
              <w:jc w:val="center"/>
            </w:pPr>
            <w:r w:rsidRPr="00251339">
              <w:t>0.48</w:t>
            </w:r>
          </w:p>
        </w:tc>
      </w:tr>
      <w:tr w:rsidR="00252794" w:rsidRPr="00251339" w14:paraId="5715420E" w14:textId="77777777" w:rsidTr="00984B73">
        <w:trPr>
          <w:jc w:val="center"/>
        </w:trPr>
        <w:tc>
          <w:tcPr>
            <w:tcW w:w="1872" w:type="dxa"/>
            <w:vMerge/>
            <w:vAlign w:val="center"/>
          </w:tcPr>
          <w:p w14:paraId="3B599C9B" w14:textId="77777777" w:rsidR="00252794" w:rsidRPr="00251339" w:rsidRDefault="00252794" w:rsidP="00984B73">
            <w:pPr>
              <w:jc w:val="center"/>
            </w:pPr>
          </w:p>
        </w:tc>
        <w:tc>
          <w:tcPr>
            <w:tcW w:w="2040" w:type="dxa"/>
            <w:vAlign w:val="center"/>
          </w:tcPr>
          <w:p w14:paraId="77D9C83D" w14:textId="77777777" w:rsidR="00252794" w:rsidRPr="00251339" w:rsidRDefault="00252794" w:rsidP="00984B73">
            <w:pPr>
              <w:jc w:val="center"/>
            </w:pPr>
            <w:r w:rsidRPr="00251339">
              <w:t>4000</w:t>
            </w:r>
          </w:p>
          <w:p w14:paraId="78E3B582" w14:textId="77777777" w:rsidR="00252794" w:rsidRPr="00251339" w:rsidRDefault="00252794" w:rsidP="00984B73">
            <w:pPr>
              <w:jc w:val="center"/>
            </w:pPr>
            <w:r w:rsidRPr="00251339">
              <w:t>(Drilled Shaft)</w:t>
            </w:r>
          </w:p>
        </w:tc>
        <w:tc>
          <w:tcPr>
            <w:tcW w:w="1872" w:type="dxa"/>
            <w:vMerge/>
            <w:vAlign w:val="center"/>
          </w:tcPr>
          <w:p w14:paraId="52B7250D" w14:textId="77777777" w:rsidR="00252794" w:rsidRPr="00251339" w:rsidRDefault="00252794" w:rsidP="00984B73">
            <w:pPr>
              <w:jc w:val="center"/>
            </w:pPr>
          </w:p>
        </w:tc>
      </w:tr>
      <w:tr w:rsidR="00252794" w:rsidRPr="00251339" w14:paraId="751361B3" w14:textId="77777777" w:rsidTr="00984B73">
        <w:trPr>
          <w:jc w:val="center"/>
        </w:trPr>
        <w:tc>
          <w:tcPr>
            <w:tcW w:w="1872" w:type="dxa"/>
            <w:vMerge/>
            <w:vAlign w:val="center"/>
          </w:tcPr>
          <w:p w14:paraId="65940739" w14:textId="77777777" w:rsidR="00252794" w:rsidRPr="00251339" w:rsidRDefault="00252794" w:rsidP="00984B73">
            <w:pPr>
              <w:jc w:val="center"/>
            </w:pPr>
          </w:p>
        </w:tc>
        <w:tc>
          <w:tcPr>
            <w:tcW w:w="2040" w:type="dxa"/>
            <w:vAlign w:val="center"/>
          </w:tcPr>
          <w:p w14:paraId="7AE6045F" w14:textId="77777777" w:rsidR="00252794" w:rsidRPr="00251339" w:rsidRDefault="00252794" w:rsidP="00984B73">
            <w:pPr>
              <w:jc w:val="center"/>
            </w:pPr>
            <w:r w:rsidRPr="00251339">
              <w:t>HPC4500</w:t>
            </w:r>
          </w:p>
        </w:tc>
        <w:tc>
          <w:tcPr>
            <w:tcW w:w="1872" w:type="dxa"/>
            <w:vMerge w:val="restart"/>
            <w:vAlign w:val="center"/>
          </w:tcPr>
          <w:p w14:paraId="6542BB94" w14:textId="77777777" w:rsidR="00252794" w:rsidRPr="00251339" w:rsidRDefault="00252794" w:rsidP="00984B73">
            <w:pPr>
              <w:jc w:val="center"/>
            </w:pPr>
            <w:r w:rsidRPr="00251339">
              <w:t>0.40</w:t>
            </w:r>
          </w:p>
          <w:p w14:paraId="4C22FB66" w14:textId="77777777" w:rsidR="00252794" w:rsidRPr="00251339" w:rsidRDefault="00252794" w:rsidP="00984B73">
            <w:pPr>
              <w:jc w:val="center"/>
            </w:pPr>
          </w:p>
        </w:tc>
      </w:tr>
      <w:tr w:rsidR="00252794" w:rsidRPr="00251339" w14:paraId="07053A68" w14:textId="77777777" w:rsidTr="00984B73">
        <w:trPr>
          <w:jc w:val="center"/>
        </w:trPr>
        <w:tc>
          <w:tcPr>
            <w:tcW w:w="1872" w:type="dxa"/>
            <w:vMerge/>
            <w:vAlign w:val="center"/>
          </w:tcPr>
          <w:p w14:paraId="03981494" w14:textId="77777777" w:rsidR="00252794" w:rsidRPr="00251339" w:rsidRDefault="00252794" w:rsidP="00984B73">
            <w:pPr>
              <w:jc w:val="center"/>
            </w:pPr>
          </w:p>
        </w:tc>
        <w:tc>
          <w:tcPr>
            <w:tcW w:w="2040" w:type="dxa"/>
            <w:vAlign w:val="center"/>
          </w:tcPr>
          <w:p w14:paraId="7C5A31AD" w14:textId="77777777" w:rsidR="00252794" w:rsidRPr="00251339" w:rsidRDefault="00252794" w:rsidP="00984B73">
            <w:pPr>
              <w:jc w:val="center"/>
            </w:pPr>
            <w:r w:rsidRPr="00251339">
              <w:t>HPC(IC)4500</w:t>
            </w:r>
          </w:p>
        </w:tc>
        <w:tc>
          <w:tcPr>
            <w:tcW w:w="1872" w:type="dxa"/>
            <w:vMerge/>
            <w:vAlign w:val="center"/>
          </w:tcPr>
          <w:p w14:paraId="2B30B7BB" w14:textId="77777777" w:rsidR="00252794" w:rsidRPr="00251339" w:rsidRDefault="00252794" w:rsidP="00984B73">
            <w:pPr>
              <w:jc w:val="center"/>
            </w:pPr>
          </w:p>
        </w:tc>
      </w:tr>
      <w:tr w:rsidR="00252794" w:rsidRPr="00251339" w14:paraId="1F9084D0" w14:textId="77777777" w:rsidTr="00984B73">
        <w:trPr>
          <w:jc w:val="center"/>
        </w:trPr>
        <w:tc>
          <w:tcPr>
            <w:tcW w:w="1872" w:type="dxa"/>
            <w:vMerge/>
            <w:vAlign w:val="center"/>
          </w:tcPr>
          <w:p w14:paraId="6E9E6778" w14:textId="77777777" w:rsidR="00252794" w:rsidRPr="00251339" w:rsidRDefault="00252794" w:rsidP="00984B73">
            <w:pPr>
              <w:jc w:val="center"/>
            </w:pPr>
          </w:p>
        </w:tc>
        <w:tc>
          <w:tcPr>
            <w:tcW w:w="2040" w:type="dxa"/>
            <w:vAlign w:val="center"/>
          </w:tcPr>
          <w:p w14:paraId="4DF44F91" w14:textId="77777777" w:rsidR="00252794" w:rsidRPr="00251339" w:rsidRDefault="00252794" w:rsidP="00984B73">
            <w:pPr>
              <w:jc w:val="center"/>
            </w:pPr>
            <w:r w:rsidRPr="00251339">
              <w:t xml:space="preserve">5000 + </w:t>
            </w:r>
          </w:p>
        </w:tc>
        <w:tc>
          <w:tcPr>
            <w:tcW w:w="1872" w:type="dxa"/>
            <w:vMerge/>
            <w:vAlign w:val="center"/>
          </w:tcPr>
          <w:p w14:paraId="309D59F3" w14:textId="77777777" w:rsidR="00252794" w:rsidRPr="00251339" w:rsidRDefault="00252794" w:rsidP="00984B73">
            <w:pPr>
              <w:jc w:val="center"/>
            </w:pPr>
          </w:p>
        </w:tc>
      </w:tr>
      <w:tr w:rsidR="00252794" w:rsidRPr="00251339" w14:paraId="11786545" w14:textId="77777777" w:rsidTr="00984B73">
        <w:trPr>
          <w:jc w:val="center"/>
        </w:trPr>
        <w:tc>
          <w:tcPr>
            <w:tcW w:w="1872" w:type="dxa"/>
            <w:vAlign w:val="center"/>
          </w:tcPr>
          <w:p w14:paraId="0643E89F" w14:textId="77777777" w:rsidR="00252794" w:rsidRPr="00251339" w:rsidRDefault="00252794" w:rsidP="00984B73">
            <w:pPr>
              <w:jc w:val="center"/>
            </w:pPr>
            <w:r w:rsidRPr="00251339">
              <w:t>Paving</w:t>
            </w:r>
          </w:p>
        </w:tc>
        <w:tc>
          <w:tcPr>
            <w:tcW w:w="2040" w:type="dxa"/>
            <w:vAlign w:val="center"/>
          </w:tcPr>
          <w:p w14:paraId="763FD30E" w14:textId="77777777" w:rsidR="00252794" w:rsidRPr="00251339" w:rsidRDefault="00252794" w:rsidP="00984B73">
            <w:pPr>
              <w:jc w:val="center"/>
            </w:pPr>
            <w:r w:rsidRPr="00251339">
              <w:t>4000</w:t>
            </w:r>
          </w:p>
        </w:tc>
        <w:tc>
          <w:tcPr>
            <w:tcW w:w="1872" w:type="dxa"/>
            <w:vAlign w:val="center"/>
          </w:tcPr>
          <w:p w14:paraId="0990C23D" w14:textId="77777777" w:rsidR="00252794" w:rsidRPr="00251339" w:rsidRDefault="00252794" w:rsidP="00984B73">
            <w:pPr>
              <w:jc w:val="center"/>
            </w:pPr>
            <w:r w:rsidRPr="00251339">
              <w:t>0.44</w:t>
            </w:r>
          </w:p>
        </w:tc>
      </w:tr>
      <w:tr w:rsidR="00252794" w:rsidRPr="00251339" w14:paraId="62E3F472" w14:textId="77777777" w:rsidTr="00984B73">
        <w:trPr>
          <w:jc w:val="center"/>
        </w:trPr>
        <w:tc>
          <w:tcPr>
            <w:tcW w:w="1872" w:type="dxa"/>
            <w:vMerge w:val="restart"/>
            <w:vAlign w:val="center"/>
          </w:tcPr>
          <w:p w14:paraId="52D1CA01" w14:textId="77777777" w:rsidR="00252794" w:rsidRPr="00251339" w:rsidRDefault="00252794" w:rsidP="00984B73">
            <w:pPr>
              <w:jc w:val="center"/>
            </w:pPr>
            <w:r w:rsidRPr="00251339">
              <w:rPr>
                <w:b/>
              </w:rPr>
              <w:t>PPCM’s</w:t>
            </w:r>
            <w:r w:rsidRPr="00251339">
              <w:br/>
              <w:t>(with cast-in-place decks and no entrained air)</w:t>
            </w:r>
          </w:p>
        </w:tc>
        <w:tc>
          <w:tcPr>
            <w:tcW w:w="2040" w:type="dxa"/>
            <w:vAlign w:val="center"/>
          </w:tcPr>
          <w:p w14:paraId="553F5C35" w14:textId="77777777" w:rsidR="00252794" w:rsidRPr="00251339" w:rsidRDefault="00252794" w:rsidP="00984B73">
            <w:pPr>
              <w:jc w:val="center"/>
            </w:pPr>
            <w:r w:rsidRPr="00251339">
              <w:t>5000</w:t>
            </w:r>
          </w:p>
        </w:tc>
        <w:tc>
          <w:tcPr>
            <w:tcW w:w="1872" w:type="dxa"/>
            <w:vAlign w:val="center"/>
          </w:tcPr>
          <w:p w14:paraId="7AC140E8" w14:textId="77777777" w:rsidR="00252794" w:rsidRPr="00251339" w:rsidRDefault="00252794" w:rsidP="00984B73">
            <w:pPr>
              <w:jc w:val="center"/>
            </w:pPr>
            <w:r w:rsidRPr="00251339">
              <w:t>0.48</w:t>
            </w:r>
          </w:p>
        </w:tc>
      </w:tr>
      <w:tr w:rsidR="00252794" w:rsidRPr="00251339" w14:paraId="00A2232D" w14:textId="77777777" w:rsidTr="00984B73">
        <w:trPr>
          <w:jc w:val="center"/>
        </w:trPr>
        <w:tc>
          <w:tcPr>
            <w:tcW w:w="1872" w:type="dxa"/>
            <w:vMerge/>
            <w:vAlign w:val="center"/>
          </w:tcPr>
          <w:p w14:paraId="5E25B678" w14:textId="77777777" w:rsidR="00252794" w:rsidRPr="00251339" w:rsidRDefault="00252794" w:rsidP="00984B73">
            <w:pPr>
              <w:jc w:val="center"/>
            </w:pPr>
          </w:p>
        </w:tc>
        <w:tc>
          <w:tcPr>
            <w:tcW w:w="2040" w:type="dxa"/>
            <w:vAlign w:val="center"/>
          </w:tcPr>
          <w:p w14:paraId="67D5F980" w14:textId="77777777" w:rsidR="00252794" w:rsidRPr="00251339" w:rsidRDefault="00252794" w:rsidP="00984B73">
            <w:pPr>
              <w:jc w:val="center"/>
            </w:pPr>
            <w:r w:rsidRPr="00251339">
              <w:t>5500</w:t>
            </w:r>
          </w:p>
        </w:tc>
        <w:tc>
          <w:tcPr>
            <w:tcW w:w="1872" w:type="dxa"/>
            <w:vAlign w:val="center"/>
          </w:tcPr>
          <w:p w14:paraId="16D19086" w14:textId="77777777" w:rsidR="00252794" w:rsidRPr="00251339" w:rsidRDefault="00252794" w:rsidP="00984B73">
            <w:pPr>
              <w:jc w:val="center"/>
            </w:pPr>
            <w:r w:rsidRPr="00251339">
              <w:t>0.44</w:t>
            </w:r>
          </w:p>
        </w:tc>
      </w:tr>
      <w:tr w:rsidR="00252794" w:rsidRPr="00251339" w14:paraId="057596D0" w14:textId="77777777" w:rsidTr="00984B73">
        <w:trPr>
          <w:jc w:val="center"/>
        </w:trPr>
        <w:tc>
          <w:tcPr>
            <w:tcW w:w="1872" w:type="dxa"/>
            <w:vMerge/>
            <w:vAlign w:val="center"/>
          </w:tcPr>
          <w:p w14:paraId="672C1531" w14:textId="77777777" w:rsidR="00252794" w:rsidRPr="00251339" w:rsidRDefault="00252794" w:rsidP="00984B73">
            <w:pPr>
              <w:jc w:val="center"/>
            </w:pPr>
          </w:p>
        </w:tc>
        <w:tc>
          <w:tcPr>
            <w:tcW w:w="2040" w:type="dxa"/>
            <w:vAlign w:val="center"/>
          </w:tcPr>
          <w:p w14:paraId="2135DA36" w14:textId="77777777" w:rsidR="00252794" w:rsidRPr="00251339" w:rsidRDefault="00252794" w:rsidP="00984B73">
            <w:pPr>
              <w:jc w:val="center"/>
            </w:pPr>
            <w:r w:rsidRPr="00251339">
              <w:t xml:space="preserve">6000 + </w:t>
            </w:r>
          </w:p>
        </w:tc>
        <w:tc>
          <w:tcPr>
            <w:tcW w:w="1872" w:type="dxa"/>
            <w:vAlign w:val="center"/>
          </w:tcPr>
          <w:p w14:paraId="2A010DA7" w14:textId="77777777" w:rsidR="00252794" w:rsidRPr="00251339" w:rsidRDefault="00252794" w:rsidP="00984B73">
            <w:pPr>
              <w:jc w:val="center"/>
            </w:pPr>
            <w:r w:rsidRPr="00251339">
              <w:t>0.42</w:t>
            </w:r>
          </w:p>
        </w:tc>
      </w:tr>
    </w:tbl>
    <w:p w14:paraId="13B8A755" w14:textId="08A684D6" w:rsidR="00252794" w:rsidRPr="00251339" w:rsidRDefault="00252794" w:rsidP="006260F9"/>
    <w:p w14:paraId="2B4FC6FD" w14:textId="77777777" w:rsidR="008E0D72" w:rsidRPr="00251339" w:rsidRDefault="008E0D72" w:rsidP="008E0D72">
      <w:pPr>
        <w:rPr>
          <w:szCs w:val="22"/>
        </w:rPr>
      </w:pPr>
      <w:r w:rsidRPr="00251339">
        <w:rPr>
          <w:b/>
        </w:rPr>
        <w:t>02001.20(a</w:t>
      </w:r>
      <w:proofErr w:type="gramStart"/>
      <w:r w:rsidRPr="00251339">
        <w:rPr>
          <w:b/>
        </w:rPr>
        <w:t>)(</w:t>
      </w:r>
      <w:proofErr w:type="gramEnd"/>
      <w:r w:rsidRPr="00251339">
        <w:rPr>
          <w:b/>
        </w:rPr>
        <w:t>1)  Required Average Compressive Strength (</w:t>
      </w:r>
      <w:proofErr w:type="spellStart"/>
      <w:r w:rsidRPr="00251339">
        <w:rPr>
          <w:b/>
        </w:rPr>
        <w:t>f</w:t>
      </w:r>
      <w:r w:rsidRPr="00251339">
        <w:rPr>
          <w:rFonts w:cs="Arial"/>
          <w:b/>
        </w:rPr>
        <w:t>’</w:t>
      </w:r>
      <w:r w:rsidRPr="00251339">
        <w:rPr>
          <w:b/>
          <w:vertAlign w:val="subscript"/>
        </w:rPr>
        <w:t>cr</w:t>
      </w:r>
      <w:proofErr w:type="spellEnd"/>
      <w:r w:rsidRPr="00251339">
        <w:rPr>
          <w:b/>
        </w:rPr>
        <w:t>)</w:t>
      </w:r>
      <w:r w:rsidRPr="00251339">
        <w:t> </w:t>
      </w:r>
      <w:r w:rsidRPr="00251339">
        <w:noBreakHyphen/>
        <w:t> </w:t>
      </w:r>
      <w:r w:rsidRPr="00251339">
        <w:rPr>
          <w:szCs w:val="22"/>
        </w:rPr>
        <w:t>Replace this subsection, except for the subsection number and title, with the following:</w:t>
      </w:r>
    </w:p>
    <w:p w14:paraId="2E91937B" w14:textId="77777777" w:rsidR="008E0D72" w:rsidRPr="00251339" w:rsidRDefault="008E0D72" w:rsidP="008E0D72">
      <w:pPr>
        <w:rPr>
          <w:szCs w:val="22"/>
        </w:rPr>
      </w:pPr>
    </w:p>
    <w:p w14:paraId="21D398AC" w14:textId="77777777" w:rsidR="008E0D72" w:rsidRPr="00251339" w:rsidRDefault="008E0D72" w:rsidP="008E0D72">
      <w:r w:rsidRPr="00251339">
        <w:t>Except for PPCM designs, provide the required average compressive strength according to ACI 301 for mix design approval.</w:t>
      </w:r>
    </w:p>
    <w:p w14:paraId="7742ACC7" w14:textId="77777777" w:rsidR="008E0D72" w:rsidRPr="00251339" w:rsidRDefault="008E0D72" w:rsidP="006260F9"/>
    <w:p w14:paraId="6689BFCD" w14:textId="74545C57" w:rsidR="008032C4" w:rsidRPr="00251339" w:rsidRDefault="008032C4" w:rsidP="008032C4">
      <w:pPr>
        <w:pStyle w:val="Instructions-Indented"/>
      </w:pPr>
      <w:r w:rsidRPr="00251339">
        <w:t>(</w:t>
      </w:r>
      <w:r w:rsidR="008078DC" w:rsidRPr="00251339">
        <w:t xml:space="preserve">Use </w:t>
      </w:r>
      <w:r w:rsidRPr="00251339">
        <w:t xml:space="preserve">the following </w:t>
      </w:r>
      <w:r w:rsidR="008078DC" w:rsidRPr="00251339">
        <w:t xml:space="preserve">lead-in paragraph and </w:t>
      </w:r>
      <w:r w:rsidRPr="00251339">
        <w:t>subsection</w:t>
      </w:r>
      <w:r w:rsidR="006A5C19" w:rsidRPr="00251339">
        <w:t xml:space="preserve"> </w:t>
      </w:r>
      <w:r w:rsidRPr="00251339">
        <w:t xml:space="preserve">.20(f) when IC is specified to mitigate shrinkage in </w:t>
      </w:r>
      <w:r w:rsidR="00C56F8B" w:rsidRPr="00251339">
        <w:t>B</w:t>
      </w:r>
      <w:r w:rsidRPr="00251339">
        <w:t>ridge decks. Contact ODOT Structure Services prior to selecting internal curing)</w:t>
      </w:r>
    </w:p>
    <w:p w14:paraId="7C49FA82" w14:textId="77777777" w:rsidR="004A7B87" w:rsidRPr="00251339" w:rsidRDefault="004A7B87" w:rsidP="008032C4"/>
    <w:p w14:paraId="31824059" w14:textId="4CA4C125" w:rsidR="008032C4" w:rsidRPr="00251339" w:rsidRDefault="004A7B87" w:rsidP="008032C4">
      <w:r w:rsidRPr="00251339">
        <w:t>Add the following</w:t>
      </w:r>
      <w:r w:rsidR="00F0407E" w:rsidRPr="00251339">
        <w:t xml:space="preserve"> subsection</w:t>
      </w:r>
      <w:r w:rsidRPr="00251339">
        <w:t>:</w:t>
      </w:r>
    </w:p>
    <w:p w14:paraId="08FABBEB" w14:textId="77777777" w:rsidR="004A7B87" w:rsidRPr="00251339" w:rsidRDefault="004A7B87" w:rsidP="008032C4"/>
    <w:p w14:paraId="4D9013F5" w14:textId="28F04089" w:rsidR="008032C4" w:rsidRPr="00251339" w:rsidRDefault="008032C4" w:rsidP="008032C4">
      <w:r w:rsidRPr="00251339">
        <w:rPr>
          <w:b/>
        </w:rPr>
        <w:t>02001.20(f)</w:t>
      </w:r>
      <w:proofErr w:type="gramStart"/>
      <w:r w:rsidRPr="00251339">
        <w:rPr>
          <w:b/>
        </w:rPr>
        <w:t>  Internal</w:t>
      </w:r>
      <w:proofErr w:type="gramEnd"/>
      <w:r w:rsidRPr="00251339">
        <w:rPr>
          <w:b/>
        </w:rPr>
        <w:t xml:space="preserve"> Curing</w:t>
      </w:r>
      <w:r w:rsidRPr="00251339">
        <w:t> - For HPC(IC) concrete, internally cure the mixture according to the following:</w:t>
      </w:r>
    </w:p>
    <w:p w14:paraId="2B5A7AD7" w14:textId="77777777" w:rsidR="008032C4" w:rsidRPr="00251339" w:rsidRDefault="008032C4" w:rsidP="008032C4"/>
    <w:p w14:paraId="5F2FCFF4" w14:textId="7210BCD9" w:rsidR="008032C4" w:rsidRPr="00251339" w:rsidRDefault="008032C4" w:rsidP="008032C4">
      <w:pPr>
        <w:pStyle w:val="Bullet1"/>
      </w:pPr>
      <w:r w:rsidRPr="00251339">
        <w:t xml:space="preserve">Substitute 350 </w:t>
      </w:r>
      <w:proofErr w:type="spellStart"/>
      <w:r w:rsidRPr="00251339">
        <w:t>lbs</w:t>
      </w:r>
      <w:proofErr w:type="spellEnd"/>
      <w:r w:rsidR="00F85176" w:rsidRPr="00251339">
        <w:t xml:space="preserve"> </w:t>
      </w:r>
      <w:r w:rsidRPr="00251339">
        <w:t xml:space="preserve">(SSD) LWFA for standard </w:t>
      </w:r>
      <w:r w:rsidR="00C56F8B" w:rsidRPr="00251339">
        <w:t>Fine A</w:t>
      </w:r>
      <w:r w:rsidRPr="00251339">
        <w:t>ggregate.</w:t>
      </w:r>
    </w:p>
    <w:p w14:paraId="3C87F98B" w14:textId="70BD15E4" w:rsidR="008032C4" w:rsidRPr="00251339" w:rsidRDefault="008032C4" w:rsidP="006260F9"/>
    <w:p w14:paraId="3C6E0E23" w14:textId="7FB2421A" w:rsidR="006A5C19" w:rsidRPr="00251339" w:rsidRDefault="006A5C19" w:rsidP="006A5C19">
      <w:pPr>
        <w:pStyle w:val="Instructions-Indented"/>
      </w:pPr>
      <w:r w:rsidRPr="00251339">
        <w:lastRenderedPageBreak/>
        <w:t xml:space="preserve">(Use the following lead-in paragraph and subsection </w:t>
      </w:r>
      <w:r w:rsidR="008A0BF7" w:rsidRPr="00251339">
        <w:t>.20(g</w:t>
      </w:r>
      <w:r w:rsidRPr="00251339">
        <w:t xml:space="preserve">) when </w:t>
      </w:r>
      <w:r w:rsidR="008A0BF7" w:rsidRPr="00251339">
        <w:t>lightweight concrete</w:t>
      </w:r>
      <w:r w:rsidRPr="00251339">
        <w:t xml:space="preserve"> is </w:t>
      </w:r>
      <w:r w:rsidR="008A0BF7" w:rsidRPr="00251339">
        <w:t>required</w:t>
      </w:r>
      <w:r w:rsidRPr="00251339">
        <w:t>.</w:t>
      </w:r>
      <w:r w:rsidR="008A0BF7" w:rsidRPr="00251339">
        <w:t xml:space="preserve"> Contact </w:t>
      </w:r>
      <w:r w:rsidR="002A026B" w:rsidRPr="00251339">
        <w:t>the Statewide Structural</w:t>
      </w:r>
      <w:r w:rsidR="008A0BF7" w:rsidRPr="00251339">
        <w:t xml:space="preserve"> </w:t>
      </w:r>
      <w:r w:rsidR="002A026B" w:rsidRPr="00251339">
        <w:t>Materials Engineer</w:t>
      </w:r>
      <w:r w:rsidR="008A0BF7" w:rsidRPr="00251339">
        <w:t xml:space="preserve"> </w:t>
      </w:r>
      <w:r w:rsidR="0016609E" w:rsidRPr="00251339">
        <w:t>who will provide densities to be used to f</w:t>
      </w:r>
      <w:r w:rsidR="002A026B" w:rsidRPr="00251339">
        <w:t>ill in the blanks.</w:t>
      </w:r>
      <w:r w:rsidRPr="00251339">
        <w:t>)</w:t>
      </w:r>
    </w:p>
    <w:p w14:paraId="65213299" w14:textId="77777777" w:rsidR="006A5C19" w:rsidRPr="00251339" w:rsidRDefault="006A5C19" w:rsidP="006A5C19"/>
    <w:p w14:paraId="459F0846" w14:textId="77777777" w:rsidR="006A5C19" w:rsidRPr="00251339" w:rsidRDefault="006A5C19" w:rsidP="006A5C19">
      <w:r w:rsidRPr="00251339">
        <w:t>Add the following subsection:</w:t>
      </w:r>
    </w:p>
    <w:p w14:paraId="010D4677" w14:textId="77777777" w:rsidR="006A5C19" w:rsidRPr="00251339" w:rsidRDefault="006A5C19" w:rsidP="006A5C19"/>
    <w:p w14:paraId="51B14F1D" w14:textId="77777777" w:rsidR="00595401" w:rsidRPr="00251339" w:rsidRDefault="008A0BF7" w:rsidP="008A0BF7">
      <w:r w:rsidRPr="00251339">
        <w:rPr>
          <w:b/>
        </w:rPr>
        <w:t>02001.20(g</w:t>
      </w:r>
      <w:r w:rsidR="006A5C19" w:rsidRPr="00251339">
        <w:rPr>
          <w:b/>
        </w:rPr>
        <w:t>)  </w:t>
      </w:r>
      <w:r w:rsidRPr="00251339">
        <w:rPr>
          <w:b/>
        </w:rPr>
        <w:t>Unit Weight</w:t>
      </w:r>
      <w:r w:rsidR="006A5C19" w:rsidRPr="00251339">
        <w:t> - </w:t>
      </w:r>
      <w:r w:rsidRPr="00251339">
        <w:t>Provide high performance lightweight concrete with a maximum plastic density of _____ pounds per cubic foot at time of placement and a maximum calculated approximate equilibrium density of _____ pounds per cubic foot</w:t>
      </w:r>
      <w:r w:rsidR="00595401" w:rsidRPr="00251339">
        <w:t>.</w:t>
      </w:r>
    </w:p>
    <w:p w14:paraId="0C1A3FBF" w14:textId="0E7AA494" w:rsidR="006A5C19" w:rsidRPr="00251339" w:rsidRDefault="006A5C19" w:rsidP="006260F9"/>
    <w:p w14:paraId="6EAF8D93" w14:textId="77777777" w:rsidR="006B206F" w:rsidRPr="00251339" w:rsidRDefault="006B206F" w:rsidP="006B206F">
      <w:r w:rsidRPr="00251339">
        <w:rPr>
          <w:b/>
        </w:rPr>
        <w:t>02001.30(e</w:t>
      </w:r>
      <w:proofErr w:type="gramStart"/>
      <w:r w:rsidRPr="00251339">
        <w:rPr>
          <w:b/>
        </w:rPr>
        <w:t>)(</w:t>
      </w:r>
      <w:proofErr w:type="gramEnd"/>
      <w:r w:rsidRPr="00251339">
        <w:rPr>
          <w:b/>
        </w:rPr>
        <w:t>1)  HPC Coarse Aggregate Content</w:t>
      </w:r>
      <w:r w:rsidRPr="00251339">
        <w:t> </w:t>
      </w:r>
      <w:r w:rsidRPr="00251339">
        <w:noBreakHyphen/>
        <w:t> Delete the paragraph that begins “Two or more Aggregate products or sources…”</w:t>
      </w:r>
    </w:p>
    <w:p w14:paraId="7B94E0E2" w14:textId="77777777" w:rsidR="006B206F" w:rsidRPr="00251339" w:rsidRDefault="006B206F" w:rsidP="006260F9"/>
    <w:p w14:paraId="66459FEC" w14:textId="10E6F47A" w:rsidR="00017879" w:rsidRPr="00251339" w:rsidRDefault="00017879" w:rsidP="00017879">
      <w:pPr>
        <w:pStyle w:val="Instructions-Indented"/>
      </w:pPr>
      <w:r w:rsidRPr="00251339">
        <w:t>(</w:t>
      </w:r>
      <w:r w:rsidR="008078DC" w:rsidRPr="00251339">
        <w:t xml:space="preserve">Use </w:t>
      </w:r>
      <w:r w:rsidRPr="00251339">
        <w:t xml:space="preserve">the following </w:t>
      </w:r>
      <w:r w:rsidR="008078DC" w:rsidRPr="00251339">
        <w:t xml:space="preserve">lead-in paragraph and </w:t>
      </w:r>
      <w:r w:rsidRPr="00251339">
        <w:t>subsection</w:t>
      </w:r>
      <w:r w:rsidR="007E0719" w:rsidRPr="00251339">
        <w:t xml:space="preserve"> </w:t>
      </w:r>
      <w:r w:rsidRPr="00251339">
        <w:t>.30(e</w:t>
      </w:r>
      <w:proofErr w:type="gramStart"/>
      <w:r w:rsidRPr="00251339">
        <w:t>)(</w:t>
      </w:r>
      <w:proofErr w:type="gramEnd"/>
      <w:r w:rsidRPr="00251339">
        <w:t xml:space="preserve">2) when IC is specified to mitigate shrinkage in </w:t>
      </w:r>
      <w:r w:rsidR="00C56F8B" w:rsidRPr="00251339">
        <w:t>B</w:t>
      </w:r>
      <w:r w:rsidRPr="00251339">
        <w:t>ridge decks. Contact ODOT Structure Services prior to selecting internal curing)</w:t>
      </w:r>
    </w:p>
    <w:p w14:paraId="181519BF" w14:textId="2527B5A7" w:rsidR="00017879" w:rsidRPr="00251339" w:rsidRDefault="00017879" w:rsidP="008078DC"/>
    <w:p w14:paraId="7F7080D6" w14:textId="1D612BE1" w:rsidR="004A7B87" w:rsidRPr="00251339" w:rsidRDefault="004A7B87" w:rsidP="008078DC">
      <w:r w:rsidRPr="00251339">
        <w:t>Add the following</w:t>
      </w:r>
      <w:r w:rsidR="00F0407E" w:rsidRPr="00251339">
        <w:t xml:space="preserve"> subsection</w:t>
      </w:r>
      <w:r w:rsidRPr="00251339">
        <w:t>:</w:t>
      </w:r>
    </w:p>
    <w:p w14:paraId="2DE7243A" w14:textId="77777777" w:rsidR="004A7B87" w:rsidRPr="00251339" w:rsidRDefault="004A7B87" w:rsidP="008078DC"/>
    <w:p w14:paraId="7C897545" w14:textId="386D0150" w:rsidR="00017879" w:rsidRPr="00251339" w:rsidRDefault="004A7B87" w:rsidP="008078DC">
      <w:r w:rsidRPr="00251339">
        <w:rPr>
          <w:b/>
        </w:rPr>
        <w:t>02001.30(e</w:t>
      </w:r>
      <w:proofErr w:type="gramStart"/>
      <w:r w:rsidRPr="00251339">
        <w:rPr>
          <w:b/>
        </w:rPr>
        <w:t>)</w:t>
      </w:r>
      <w:r w:rsidR="00017879" w:rsidRPr="00251339">
        <w:rPr>
          <w:b/>
        </w:rPr>
        <w:t>(</w:t>
      </w:r>
      <w:proofErr w:type="gramEnd"/>
      <w:r w:rsidR="00017879" w:rsidRPr="00251339">
        <w:rPr>
          <w:b/>
        </w:rPr>
        <w:t>2) </w:t>
      </w:r>
      <w:r w:rsidR="00017879" w:rsidRPr="00251339">
        <w:t> </w:t>
      </w:r>
      <w:r w:rsidR="00017879" w:rsidRPr="00251339">
        <w:rPr>
          <w:b/>
        </w:rPr>
        <w:t xml:space="preserve">Lightweight </w:t>
      </w:r>
      <w:r w:rsidR="008078DC" w:rsidRPr="00251339">
        <w:rPr>
          <w:b/>
        </w:rPr>
        <w:t>F</w:t>
      </w:r>
      <w:r w:rsidR="00017879" w:rsidRPr="00251339">
        <w:rPr>
          <w:b/>
        </w:rPr>
        <w:t xml:space="preserve">ine </w:t>
      </w:r>
      <w:r w:rsidR="008078DC" w:rsidRPr="00251339">
        <w:rPr>
          <w:b/>
        </w:rPr>
        <w:t>A</w:t>
      </w:r>
      <w:r w:rsidR="00017879" w:rsidRPr="00251339">
        <w:rPr>
          <w:b/>
        </w:rPr>
        <w:t xml:space="preserve">ggregate for </w:t>
      </w:r>
      <w:r w:rsidR="008078DC" w:rsidRPr="00251339">
        <w:rPr>
          <w:b/>
        </w:rPr>
        <w:t>I</w:t>
      </w:r>
      <w:r w:rsidR="00017879" w:rsidRPr="00251339">
        <w:rPr>
          <w:b/>
        </w:rPr>
        <w:t xml:space="preserve">nternal </w:t>
      </w:r>
      <w:r w:rsidR="008078DC" w:rsidRPr="00251339">
        <w:rPr>
          <w:b/>
        </w:rPr>
        <w:t>C</w:t>
      </w:r>
      <w:r w:rsidR="00017879" w:rsidRPr="00251339">
        <w:rPr>
          <w:b/>
        </w:rPr>
        <w:t>uring</w:t>
      </w:r>
      <w:r w:rsidR="008F3E17" w:rsidRPr="00251339">
        <w:t> - </w:t>
      </w:r>
      <w:r w:rsidR="00017879" w:rsidRPr="00251339">
        <w:t xml:space="preserve"> </w:t>
      </w:r>
      <w:r w:rsidR="00284CBD" w:rsidRPr="00251339">
        <w:t>Use</w:t>
      </w:r>
      <w:r w:rsidR="00017879" w:rsidRPr="00251339">
        <w:t xml:space="preserve"> lightweight </w:t>
      </w:r>
      <w:r w:rsidR="00C56F8B" w:rsidRPr="00251339">
        <w:t>F</w:t>
      </w:r>
      <w:r w:rsidR="00017879" w:rsidRPr="00251339">
        <w:t xml:space="preserve">ine </w:t>
      </w:r>
      <w:r w:rsidR="00C56F8B" w:rsidRPr="00251339">
        <w:t>A</w:t>
      </w:r>
      <w:r w:rsidR="00017879" w:rsidRPr="00251339">
        <w:t>ggregate (LWFA) according to ASTM C1761</w:t>
      </w:r>
      <w:r w:rsidR="00284CBD" w:rsidRPr="00251339">
        <w:t xml:space="preserve"> for Internally Cured (IC) concrete</w:t>
      </w:r>
      <w:r w:rsidR="00017879" w:rsidRPr="00251339">
        <w:t xml:space="preserve">. Provide a Test Report from within the last calendar year showing the product meets ASTM C330. </w:t>
      </w:r>
    </w:p>
    <w:p w14:paraId="602CCAC0" w14:textId="77777777" w:rsidR="008F3E17" w:rsidRPr="00251339" w:rsidRDefault="008F3E17" w:rsidP="004A7B87">
      <w:pPr>
        <w:pStyle w:val="Indent2"/>
        <w:ind w:left="0"/>
      </w:pPr>
    </w:p>
    <w:p w14:paraId="1981388E" w14:textId="160695FE" w:rsidR="00017879" w:rsidRPr="00251339" w:rsidRDefault="00017879" w:rsidP="004A7B87">
      <w:pPr>
        <w:pStyle w:val="Indent2"/>
        <w:ind w:left="0"/>
      </w:pPr>
      <w:r w:rsidRPr="00251339">
        <w:t>Maintain the LWFA at or above Saturated Surface Dry (SSD) condition by uniformly saturating and allowing drain down prior to batching and verify moisture condition by sampling and testing according to ODOT TM</w:t>
      </w:r>
      <w:r w:rsidR="00E257BC" w:rsidRPr="00251339">
        <w:t xml:space="preserve"> 249</w:t>
      </w:r>
      <w:r w:rsidRPr="00251339">
        <w:t>. Maintain the SSD condition during all batching operations.</w:t>
      </w:r>
    </w:p>
    <w:p w14:paraId="21AECE90" w14:textId="2D0481BA" w:rsidR="000A26DF" w:rsidRDefault="000A26DF" w:rsidP="00516E0B"/>
    <w:p w14:paraId="43A882E1" w14:textId="77777777" w:rsidR="00D8248C" w:rsidRPr="00251339" w:rsidRDefault="00D8248C" w:rsidP="00D8248C">
      <w:r w:rsidRPr="00251339">
        <w:t>Add the following subsection:</w:t>
      </w:r>
    </w:p>
    <w:p w14:paraId="32B1CA4E" w14:textId="77777777" w:rsidR="00D8248C" w:rsidRDefault="00D8248C" w:rsidP="00D8248C"/>
    <w:p w14:paraId="69AAE0A2" w14:textId="553EC7DD" w:rsidR="00D8248C" w:rsidRPr="00EA506D" w:rsidRDefault="00A50594" w:rsidP="00D8248C">
      <w:pPr>
        <w:rPr>
          <w:b/>
        </w:rPr>
      </w:pPr>
      <w:r>
        <w:rPr>
          <w:b/>
        </w:rPr>
        <w:t>02001.50(d)  </w:t>
      </w:r>
      <w:r w:rsidR="00D8248C" w:rsidRPr="00EA506D">
        <w:rPr>
          <w:b/>
        </w:rPr>
        <w:t>Concrete Strength Testing Technician (CSTT):</w:t>
      </w:r>
    </w:p>
    <w:p w14:paraId="5B789FEF" w14:textId="77777777" w:rsidR="00D8248C" w:rsidRDefault="00D8248C" w:rsidP="00D8248C"/>
    <w:p w14:paraId="3D9C820B" w14:textId="77777777" w:rsidR="00D8248C" w:rsidRDefault="00D8248C" w:rsidP="00D8248C">
      <w:pPr>
        <w:pStyle w:val="Bullet1-After1st"/>
      </w:pPr>
      <w:r>
        <w:t>Receive concrete test cylinders</w:t>
      </w:r>
    </w:p>
    <w:p w14:paraId="3835C141" w14:textId="77777777" w:rsidR="00D8248C" w:rsidRDefault="00D8248C" w:rsidP="00D8248C">
      <w:pPr>
        <w:pStyle w:val="Bullet1-After1st"/>
      </w:pPr>
      <w:r>
        <w:t>Record data</w:t>
      </w:r>
    </w:p>
    <w:p w14:paraId="0143AB9D" w14:textId="77777777" w:rsidR="00D8248C" w:rsidRDefault="00D8248C" w:rsidP="00D8248C">
      <w:pPr>
        <w:pStyle w:val="Bullet1-After1st"/>
      </w:pPr>
      <w:r>
        <w:t>Strip cylinders</w:t>
      </w:r>
    </w:p>
    <w:p w14:paraId="1C1B6713" w14:textId="77777777" w:rsidR="00D8248C" w:rsidRDefault="00D8248C" w:rsidP="00D8248C">
      <w:pPr>
        <w:pStyle w:val="Bullet1-After1st"/>
      </w:pPr>
      <w:r>
        <w:t>Store cylinders</w:t>
      </w:r>
    </w:p>
    <w:p w14:paraId="624E10DA" w14:textId="77777777" w:rsidR="00D8248C" w:rsidRDefault="00D8248C" w:rsidP="00D8248C">
      <w:pPr>
        <w:pStyle w:val="Bullet1-After1st"/>
      </w:pPr>
      <w:r>
        <w:t>Test cylinders</w:t>
      </w:r>
    </w:p>
    <w:p w14:paraId="67E97570" w14:textId="77777777" w:rsidR="00D8248C" w:rsidRDefault="00D8248C" w:rsidP="00D8248C">
      <w:pPr>
        <w:pStyle w:val="Bullet1-After1st"/>
      </w:pPr>
      <w:r>
        <w:t>Record test data</w:t>
      </w:r>
    </w:p>
    <w:p w14:paraId="024B43F9" w14:textId="77777777" w:rsidR="00D8248C" w:rsidRDefault="00D8248C" w:rsidP="00D8248C">
      <w:pPr>
        <w:pStyle w:val="Bullet1-After1st"/>
      </w:pPr>
      <w:r>
        <w:t>Report test data</w:t>
      </w:r>
    </w:p>
    <w:p w14:paraId="20F1785E" w14:textId="77777777" w:rsidR="00D8248C" w:rsidRPr="00251339" w:rsidRDefault="00D8248C" w:rsidP="00516E0B"/>
    <w:p w14:paraId="1BB8EC98" w14:textId="77777777" w:rsidR="00B4321E" w:rsidRPr="00251339" w:rsidRDefault="00B4321E" w:rsidP="006260F9"/>
    <w:sectPr w:rsidR="00B4321E" w:rsidRPr="00251339">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C29CD" w14:textId="77777777" w:rsidR="00CE19D2" w:rsidRDefault="00CE19D2">
      <w:r>
        <w:separator/>
      </w:r>
    </w:p>
  </w:endnote>
  <w:endnote w:type="continuationSeparator" w:id="0">
    <w:p w14:paraId="52B25CBA" w14:textId="77777777" w:rsidR="00CE19D2" w:rsidRDefault="00CE19D2">
      <w:r>
        <w:continuationSeparator/>
      </w:r>
    </w:p>
  </w:endnote>
  <w:endnote w:type="continuationNotice" w:id="1">
    <w:p w14:paraId="47CF16BA" w14:textId="77777777" w:rsidR="00CE19D2" w:rsidRDefault="00CE1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6D49B" w14:textId="20C98569" w:rsidR="00F85176" w:rsidRDefault="00F8517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45C2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A2DE6" w14:textId="77777777" w:rsidR="00CE19D2" w:rsidRDefault="00CE19D2">
      <w:r>
        <w:separator/>
      </w:r>
    </w:p>
  </w:footnote>
  <w:footnote w:type="continuationSeparator" w:id="0">
    <w:p w14:paraId="77329F99" w14:textId="77777777" w:rsidR="00CE19D2" w:rsidRDefault="00CE19D2">
      <w:r>
        <w:continuationSeparator/>
      </w:r>
    </w:p>
  </w:footnote>
  <w:footnote w:type="continuationNotice" w:id="1">
    <w:p w14:paraId="64009B55" w14:textId="77777777" w:rsidR="00CE19D2" w:rsidRDefault="00CE19D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8A96F" w14:textId="77777777" w:rsidR="00100E26" w:rsidRDefault="0010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7879"/>
    <w:rsid w:val="00024C7A"/>
    <w:rsid w:val="0003217D"/>
    <w:rsid w:val="00044C4D"/>
    <w:rsid w:val="00050C5E"/>
    <w:rsid w:val="0006519F"/>
    <w:rsid w:val="000659F1"/>
    <w:rsid w:val="00083B48"/>
    <w:rsid w:val="00085AEB"/>
    <w:rsid w:val="00095CF3"/>
    <w:rsid w:val="000A26DF"/>
    <w:rsid w:val="000B0527"/>
    <w:rsid w:val="000B4355"/>
    <w:rsid w:val="000C74BB"/>
    <w:rsid w:val="000D1AD2"/>
    <w:rsid w:val="000F2661"/>
    <w:rsid w:val="000F5C3A"/>
    <w:rsid w:val="000F7BC2"/>
    <w:rsid w:val="00100E26"/>
    <w:rsid w:val="001041E9"/>
    <w:rsid w:val="00112DAF"/>
    <w:rsid w:val="00112FE0"/>
    <w:rsid w:val="00123FC3"/>
    <w:rsid w:val="001340B7"/>
    <w:rsid w:val="0013545B"/>
    <w:rsid w:val="00136722"/>
    <w:rsid w:val="0013776B"/>
    <w:rsid w:val="00147A29"/>
    <w:rsid w:val="00151923"/>
    <w:rsid w:val="0016609E"/>
    <w:rsid w:val="001816FC"/>
    <w:rsid w:val="00185B5C"/>
    <w:rsid w:val="001C3B37"/>
    <w:rsid w:val="001C4173"/>
    <w:rsid w:val="001D11AF"/>
    <w:rsid w:val="001D3E9F"/>
    <w:rsid w:val="001D6932"/>
    <w:rsid w:val="001E782E"/>
    <w:rsid w:val="001F268F"/>
    <w:rsid w:val="001F7CE1"/>
    <w:rsid w:val="00207091"/>
    <w:rsid w:val="002123E8"/>
    <w:rsid w:val="002172A7"/>
    <w:rsid w:val="002215E9"/>
    <w:rsid w:val="00222AEB"/>
    <w:rsid w:val="0022420A"/>
    <w:rsid w:val="002243CC"/>
    <w:rsid w:val="002271AA"/>
    <w:rsid w:val="0023758F"/>
    <w:rsid w:val="00237D8A"/>
    <w:rsid w:val="0024493D"/>
    <w:rsid w:val="00244AF5"/>
    <w:rsid w:val="002460EB"/>
    <w:rsid w:val="00251339"/>
    <w:rsid w:val="00252794"/>
    <w:rsid w:val="00254AE7"/>
    <w:rsid w:val="0025592F"/>
    <w:rsid w:val="00280524"/>
    <w:rsid w:val="00284CBD"/>
    <w:rsid w:val="00285956"/>
    <w:rsid w:val="0029783A"/>
    <w:rsid w:val="002A026B"/>
    <w:rsid w:val="002A4E23"/>
    <w:rsid w:val="002C03C8"/>
    <w:rsid w:val="002D77E9"/>
    <w:rsid w:val="002E1023"/>
    <w:rsid w:val="002F1C0C"/>
    <w:rsid w:val="002F6A04"/>
    <w:rsid w:val="00306A62"/>
    <w:rsid w:val="00306E2C"/>
    <w:rsid w:val="00313841"/>
    <w:rsid w:val="00313FF6"/>
    <w:rsid w:val="00317D41"/>
    <w:rsid w:val="00321B21"/>
    <w:rsid w:val="003330F0"/>
    <w:rsid w:val="0034366A"/>
    <w:rsid w:val="00350AD5"/>
    <w:rsid w:val="0037366F"/>
    <w:rsid w:val="00390BA7"/>
    <w:rsid w:val="003A250E"/>
    <w:rsid w:val="003B596B"/>
    <w:rsid w:val="003C5646"/>
    <w:rsid w:val="003D67FA"/>
    <w:rsid w:val="003E1A73"/>
    <w:rsid w:val="003F0C34"/>
    <w:rsid w:val="0041239C"/>
    <w:rsid w:val="00421AFA"/>
    <w:rsid w:val="00432B24"/>
    <w:rsid w:val="004553F5"/>
    <w:rsid w:val="004576F2"/>
    <w:rsid w:val="004653C4"/>
    <w:rsid w:val="00471630"/>
    <w:rsid w:val="00476673"/>
    <w:rsid w:val="00495505"/>
    <w:rsid w:val="00497378"/>
    <w:rsid w:val="004A4F6B"/>
    <w:rsid w:val="004A7B87"/>
    <w:rsid w:val="004B1290"/>
    <w:rsid w:val="004B298A"/>
    <w:rsid w:val="004C3773"/>
    <w:rsid w:val="004C6E2B"/>
    <w:rsid w:val="004E6032"/>
    <w:rsid w:val="00516E0B"/>
    <w:rsid w:val="00523D58"/>
    <w:rsid w:val="005256B4"/>
    <w:rsid w:val="00532447"/>
    <w:rsid w:val="00544D58"/>
    <w:rsid w:val="0054790A"/>
    <w:rsid w:val="005569A6"/>
    <w:rsid w:val="00564EB9"/>
    <w:rsid w:val="005675F0"/>
    <w:rsid w:val="00572902"/>
    <w:rsid w:val="00577F04"/>
    <w:rsid w:val="00582EFB"/>
    <w:rsid w:val="00583653"/>
    <w:rsid w:val="00591AE3"/>
    <w:rsid w:val="00595401"/>
    <w:rsid w:val="005A3C1B"/>
    <w:rsid w:val="005C05D4"/>
    <w:rsid w:val="005C1A5D"/>
    <w:rsid w:val="005C602C"/>
    <w:rsid w:val="005C6AA7"/>
    <w:rsid w:val="005C7B63"/>
    <w:rsid w:val="005D7581"/>
    <w:rsid w:val="005E1040"/>
    <w:rsid w:val="005E3F38"/>
    <w:rsid w:val="005E52FC"/>
    <w:rsid w:val="00603977"/>
    <w:rsid w:val="00613E90"/>
    <w:rsid w:val="006163DB"/>
    <w:rsid w:val="006212DA"/>
    <w:rsid w:val="006260F9"/>
    <w:rsid w:val="00630A9C"/>
    <w:rsid w:val="00631A13"/>
    <w:rsid w:val="00634E70"/>
    <w:rsid w:val="00636879"/>
    <w:rsid w:val="00640BD0"/>
    <w:rsid w:val="00640F04"/>
    <w:rsid w:val="0065162E"/>
    <w:rsid w:val="006524F2"/>
    <w:rsid w:val="00652F23"/>
    <w:rsid w:val="0065644A"/>
    <w:rsid w:val="00662E8F"/>
    <w:rsid w:val="00672237"/>
    <w:rsid w:val="0068427A"/>
    <w:rsid w:val="00693EF7"/>
    <w:rsid w:val="006A0F1E"/>
    <w:rsid w:val="006A277B"/>
    <w:rsid w:val="006A5C19"/>
    <w:rsid w:val="006A6012"/>
    <w:rsid w:val="006B0598"/>
    <w:rsid w:val="006B1066"/>
    <w:rsid w:val="006B206F"/>
    <w:rsid w:val="006B7D8F"/>
    <w:rsid w:val="006C7E31"/>
    <w:rsid w:val="006D59A2"/>
    <w:rsid w:val="006E6A80"/>
    <w:rsid w:val="00712CAE"/>
    <w:rsid w:val="00727A75"/>
    <w:rsid w:val="00744376"/>
    <w:rsid w:val="00755BB6"/>
    <w:rsid w:val="00756426"/>
    <w:rsid w:val="00756831"/>
    <w:rsid w:val="00757944"/>
    <w:rsid w:val="00760559"/>
    <w:rsid w:val="00765C50"/>
    <w:rsid w:val="00766A4B"/>
    <w:rsid w:val="00772551"/>
    <w:rsid w:val="00775D88"/>
    <w:rsid w:val="007914EF"/>
    <w:rsid w:val="00794F00"/>
    <w:rsid w:val="007A652E"/>
    <w:rsid w:val="007B2064"/>
    <w:rsid w:val="007B24B0"/>
    <w:rsid w:val="007B49E8"/>
    <w:rsid w:val="007C6C65"/>
    <w:rsid w:val="007E0719"/>
    <w:rsid w:val="007E0A0D"/>
    <w:rsid w:val="007E5F31"/>
    <w:rsid w:val="00801D58"/>
    <w:rsid w:val="008032C4"/>
    <w:rsid w:val="008078DC"/>
    <w:rsid w:val="00811529"/>
    <w:rsid w:val="008124E1"/>
    <w:rsid w:val="00823E74"/>
    <w:rsid w:val="008257A4"/>
    <w:rsid w:val="00827368"/>
    <w:rsid w:val="008337A7"/>
    <w:rsid w:val="00835990"/>
    <w:rsid w:val="00851E2E"/>
    <w:rsid w:val="00854229"/>
    <w:rsid w:val="008563F9"/>
    <w:rsid w:val="00857F18"/>
    <w:rsid w:val="008919DF"/>
    <w:rsid w:val="0089445C"/>
    <w:rsid w:val="008949DE"/>
    <w:rsid w:val="0089632F"/>
    <w:rsid w:val="008A0BF7"/>
    <w:rsid w:val="008A153F"/>
    <w:rsid w:val="008B40ED"/>
    <w:rsid w:val="008B4624"/>
    <w:rsid w:val="008B7E59"/>
    <w:rsid w:val="008C1FC8"/>
    <w:rsid w:val="008C35E0"/>
    <w:rsid w:val="008D4211"/>
    <w:rsid w:val="008D7337"/>
    <w:rsid w:val="008E0D72"/>
    <w:rsid w:val="008E10B9"/>
    <w:rsid w:val="008E284E"/>
    <w:rsid w:val="008E354C"/>
    <w:rsid w:val="008E78B1"/>
    <w:rsid w:val="008F33FC"/>
    <w:rsid w:val="008F3E17"/>
    <w:rsid w:val="008F7166"/>
    <w:rsid w:val="00900A5C"/>
    <w:rsid w:val="00903FBA"/>
    <w:rsid w:val="00917F9D"/>
    <w:rsid w:val="00920972"/>
    <w:rsid w:val="0093303F"/>
    <w:rsid w:val="009338B1"/>
    <w:rsid w:val="009378A0"/>
    <w:rsid w:val="00945C23"/>
    <w:rsid w:val="009465DB"/>
    <w:rsid w:val="009469A6"/>
    <w:rsid w:val="00953DC8"/>
    <w:rsid w:val="00966FD0"/>
    <w:rsid w:val="0097307A"/>
    <w:rsid w:val="009761EA"/>
    <w:rsid w:val="00983DFA"/>
    <w:rsid w:val="00994701"/>
    <w:rsid w:val="00996417"/>
    <w:rsid w:val="009A299D"/>
    <w:rsid w:val="009A584F"/>
    <w:rsid w:val="009B0E9E"/>
    <w:rsid w:val="009B1709"/>
    <w:rsid w:val="009C25AC"/>
    <w:rsid w:val="009C2735"/>
    <w:rsid w:val="009C3E32"/>
    <w:rsid w:val="009D1177"/>
    <w:rsid w:val="009D3EC1"/>
    <w:rsid w:val="009E033F"/>
    <w:rsid w:val="009F17BE"/>
    <w:rsid w:val="00A0126A"/>
    <w:rsid w:val="00A02232"/>
    <w:rsid w:val="00A04833"/>
    <w:rsid w:val="00A0685B"/>
    <w:rsid w:val="00A2190B"/>
    <w:rsid w:val="00A41798"/>
    <w:rsid w:val="00A442A9"/>
    <w:rsid w:val="00A50594"/>
    <w:rsid w:val="00A50FD4"/>
    <w:rsid w:val="00A63C59"/>
    <w:rsid w:val="00A67066"/>
    <w:rsid w:val="00A7344F"/>
    <w:rsid w:val="00A73B65"/>
    <w:rsid w:val="00A74017"/>
    <w:rsid w:val="00A7702F"/>
    <w:rsid w:val="00A9049E"/>
    <w:rsid w:val="00A92C41"/>
    <w:rsid w:val="00A96658"/>
    <w:rsid w:val="00AB6559"/>
    <w:rsid w:val="00AC6F34"/>
    <w:rsid w:val="00AE2C9E"/>
    <w:rsid w:val="00AF0325"/>
    <w:rsid w:val="00AF2316"/>
    <w:rsid w:val="00AF36D7"/>
    <w:rsid w:val="00AF7E59"/>
    <w:rsid w:val="00B02E74"/>
    <w:rsid w:val="00B16525"/>
    <w:rsid w:val="00B167E3"/>
    <w:rsid w:val="00B267E3"/>
    <w:rsid w:val="00B31BBF"/>
    <w:rsid w:val="00B33A09"/>
    <w:rsid w:val="00B36E17"/>
    <w:rsid w:val="00B4321E"/>
    <w:rsid w:val="00B47AF8"/>
    <w:rsid w:val="00B51ECA"/>
    <w:rsid w:val="00B61999"/>
    <w:rsid w:val="00B646C1"/>
    <w:rsid w:val="00B74D4E"/>
    <w:rsid w:val="00B80E96"/>
    <w:rsid w:val="00BA1721"/>
    <w:rsid w:val="00BA5F0A"/>
    <w:rsid w:val="00BB0B69"/>
    <w:rsid w:val="00BB0DE5"/>
    <w:rsid w:val="00BB45E9"/>
    <w:rsid w:val="00BB6D12"/>
    <w:rsid w:val="00BD495B"/>
    <w:rsid w:val="00BF1D57"/>
    <w:rsid w:val="00BF7BE8"/>
    <w:rsid w:val="00C0217F"/>
    <w:rsid w:val="00C11F50"/>
    <w:rsid w:val="00C145BA"/>
    <w:rsid w:val="00C419B0"/>
    <w:rsid w:val="00C43AD2"/>
    <w:rsid w:val="00C56F8B"/>
    <w:rsid w:val="00C64A39"/>
    <w:rsid w:val="00C6532F"/>
    <w:rsid w:val="00C65AA2"/>
    <w:rsid w:val="00C77BEC"/>
    <w:rsid w:val="00C95DE0"/>
    <w:rsid w:val="00CA166E"/>
    <w:rsid w:val="00CA329C"/>
    <w:rsid w:val="00CB1B14"/>
    <w:rsid w:val="00CB5C52"/>
    <w:rsid w:val="00CC1BAE"/>
    <w:rsid w:val="00CC36B9"/>
    <w:rsid w:val="00CC59EF"/>
    <w:rsid w:val="00CE044B"/>
    <w:rsid w:val="00CE19D2"/>
    <w:rsid w:val="00CE4BD7"/>
    <w:rsid w:val="00CE7004"/>
    <w:rsid w:val="00CE7CE9"/>
    <w:rsid w:val="00CF25D8"/>
    <w:rsid w:val="00D156FB"/>
    <w:rsid w:val="00D16697"/>
    <w:rsid w:val="00D21947"/>
    <w:rsid w:val="00D253CE"/>
    <w:rsid w:val="00D34694"/>
    <w:rsid w:val="00D36A98"/>
    <w:rsid w:val="00D479AB"/>
    <w:rsid w:val="00D55A71"/>
    <w:rsid w:val="00D55F9B"/>
    <w:rsid w:val="00D57928"/>
    <w:rsid w:val="00D64298"/>
    <w:rsid w:val="00D67B28"/>
    <w:rsid w:val="00D67EFA"/>
    <w:rsid w:val="00D73ED0"/>
    <w:rsid w:val="00D806D4"/>
    <w:rsid w:val="00D81227"/>
    <w:rsid w:val="00D8248C"/>
    <w:rsid w:val="00D83EF4"/>
    <w:rsid w:val="00D93D00"/>
    <w:rsid w:val="00D9749F"/>
    <w:rsid w:val="00DC2D8A"/>
    <w:rsid w:val="00DD1ABB"/>
    <w:rsid w:val="00DD1AED"/>
    <w:rsid w:val="00DD55BD"/>
    <w:rsid w:val="00DD5D41"/>
    <w:rsid w:val="00DF1ED2"/>
    <w:rsid w:val="00DF4B1C"/>
    <w:rsid w:val="00E22DB1"/>
    <w:rsid w:val="00E24D06"/>
    <w:rsid w:val="00E257BC"/>
    <w:rsid w:val="00E25C05"/>
    <w:rsid w:val="00E351F9"/>
    <w:rsid w:val="00E531AE"/>
    <w:rsid w:val="00E71EFF"/>
    <w:rsid w:val="00E73E5A"/>
    <w:rsid w:val="00E75596"/>
    <w:rsid w:val="00E86C0E"/>
    <w:rsid w:val="00E86E25"/>
    <w:rsid w:val="00E915FC"/>
    <w:rsid w:val="00E91E88"/>
    <w:rsid w:val="00EB0DCF"/>
    <w:rsid w:val="00EB1A8B"/>
    <w:rsid w:val="00EC4FEF"/>
    <w:rsid w:val="00EE4AA9"/>
    <w:rsid w:val="00EF1F14"/>
    <w:rsid w:val="00EF2C5B"/>
    <w:rsid w:val="00F01449"/>
    <w:rsid w:val="00F039CD"/>
    <w:rsid w:val="00F0407E"/>
    <w:rsid w:val="00F224AC"/>
    <w:rsid w:val="00F3015A"/>
    <w:rsid w:val="00F33EE2"/>
    <w:rsid w:val="00F36663"/>
    <w:rsid w:val="00F405F1"/>
    <w:rsid w:val="00F463BC"/>
    <w:rsid w:val="00F519E2"/>
    <w:rsid w:val="00F51A2A"/>
    <w:rsid w:val="00F6305F"/>
    <w:rsid w:val="00F663CD"/>
    <w:rsid w:val="00F72DAC"/>
    <w:rsid w:val="00F85176"/>
    <w:rsid w:val="00F86BD0"/>
    <w:rsid w:val="00F9014F"/>
    <w:rsid w:val="00F976BA"/>
    <w:rsid w:val="00FB271D"/>
    <w:rsid w:val="00FB6B36"/>
    <w:rsid w:val="00FC7593"/>
    <w:rsid w:val="00FE0436"/>
    <w:rsid w:val="00FE3402"/>
    <w:rsid w:val="00FF31F6"/>
    <w:rsid w:val="00FF3E78"/>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F76C9"/>
  <w15:docId w15:val="{CE7376CA-42FE-47FF-B253-F69F0452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8949DE"/>
    <w:rPr>
      <w:sz w:val="20"/>
    </w:rPr>
  </w:style>
  <w:style w:type="character" w:customStyle="1" w:styleId="CommentTextChar">
    <w:name w:val="Comment Text Char"/>
    <w:basedOn w:val="DefaultParagraphFont"/>
    <w:link w:val="CommentText"/>
    <w:rsid w:val="008949DE"/>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50C5E"/>
    <w:rPr>
      <w:b/>
      <w:bCs/>
    </w:rPr>
  </w:style>
  <w:style w:type="character" w:customStyle="1" w:styleId="CommentSubjectChar">
    <w:name w:val="Comment Subject Char"/>
    <w:basedOn w:val="CommentTextChar"/>
    <w:link w:val="CommentSubject"/>
    <w:rsid w:val="00050C5E"/>
    <w:rPr>
      <w:rFonts w:ascii="Arial" w:hAnsi="Arial"/>
      <w:b/>
      <w:bCs/>
    </w:rPr>
  </w:style>
  <w:style w:type="paragraph" w:customStyle="1" w:styleId="Instructions-Center">
    <w:name w:val="Instructions - Center"/>
    <w:basedOn w:val="Instructions"/>
    <w:qFormat/>
    <w:rsid w:val="00112DAF"/>
    <w:pPr>
      <w:tabs>
        <w:tab w:val="left" w:pos="1260"/>
        <w:tab w:val="left" w:pos="1530"/>
      </w:tabs>
      <w:jc w:val="center"/>
    </w:pPr>
  </w:style>
  <w:style w:type="table" w:styleId="TableGrid">
    <w:name w:val="Table Grid"/>
    <w:basedOn w:val="TableNormal"/>
    <w:rsid w:val="000F7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100E26"/>
    <w:pPr>
      <w:tabs>
        <w:tab w:val="left" w:pos="1440"/>
        <w:tab w:val="right" w:leader="dot" w:pos="7200"/>
      </w:tabs>
    </w:pPr>
  </w:style>
  <w:style w:type="character" w:customStyle="1" w:styleId="ListmaterialsChar">
    <w:name w:val="List materials Char"/>
    <w:basedOn w:val="DefaultParagraphFont"/>
    <w:link w:val="Listmaterials"/>
    <w:rsid w:val="00100E26"/>
    <w:rPr>
      <w:rFonts w:ascii="Arial" w:hAnsi="Arial"/>
      <w:sz w:val="22"/>
    </w:rPr>
  </w:style>
  <w:style w:type="paragraph" w:customStyle="1" w:styleId="Listpayment">
    <w:name w:val="List payment"/>
    <w:basedOn w:val="Normal"/>
    <w:next w:val="Normal"/>
    <w:link w:val="ListpaymentChar"/>
    <w:qFormat/>
    <w:rsid w:val="00100E26"/>
    <w:pPr>
      <w:tabs>
        <w:tab w:val="right" w:pos="1440"/>
        <w:tab w:val="left" w:pos="1584"/>
        <w:tab w:val="center" w:leader="dot" w:pos="7200"/>
      </w:tabs>
    </w:pPr>
  </w:style>
  <w:style w:type="character" w:customStyle="1" w:styleId="ListpaymentChar">
    <w:name w:val="List payment Char"/>
    <w:basedOn w:val="DefaultParagraphFont"/>
    <w:link w:val="Listpayment"/>
    <w:rsid w:val="00100E26"/>
    <w:rPr>
      <w:rFonts w:ascii="Arial" w:hAnsi="Arial"/>
      <w:sz w:val="22"/>
    </w:rPr>
  </w:style>
  <w:style w:type="paragraph" w:customStyle="1" w:styleId="Listpaymentheading">
    <w:name w:val="List payment heading"/>
    <w:basedOn w:val="Normal"/>
    <w:next w:val="Normal"/>
    <w:link w:val="ListpaymentheadingChar"/>
    <w:qFormat/>
    <w:rsid w:val="00100E2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00E2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DF1B8-666A-432E-B8F8-77E40359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51A58B-1F0C-4CD3-9FDA-5778D1E2AC51}">
  <ds:schemaRefs>
    <ds:schemaRef ds:uri="http://schemas.microsoft.com/sharepoint/v3/contenttype/forms"/>
  </ds:schemaRefs>
</ds:datastoreItem>
</file>

<file path=customXml/itemProps3.xml><?xml version="1.0" encoding="utf-8"?>
<ds:datastoreItem xmlns:ds="http://schemas.openxmlformats.org/officeDocument/2006/customXml" ds:itemID="{66000B58-83BD-46C1-ADF2-03C5E02AFB95}">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A09DC558-0093-4194-B252-5297F18E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SP02001</vt:lpstr>
    </vt:vector>
  </TitlesOfParts>
  <Company>Oregon Dept of Transportation</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SP02001</dc:title>
  <dc:subject>ODOT Specifications (2015)</dc:subject>
  <dc:creator>ODOT_Specs</dc:creator>
  <cp:lastModifiedBy>00445 defined tems</cp:lastModifiedBy>
  <cp:revision>63</cp:revision>
  <cp:lastPrinted>2019-02-26T20:02:00Z</cp:lastPrinted>
  <dcterms:created xsi:type="dcterms:W3CDTF">2020-01-06T23:38:00Z</dcterms:created>
  <dcterms:modified xsi:type="dcterms:W3CDTF">2023-01-06T17:39:00Z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