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1B88A4" w14:textId="77F2A29D" w:rsidR="006B6F89" w:rsidRDefault="0013545B" w:rsidP="006B6F89">
      <w:pPr>
        <w:pStyle w:val="SPTitle"/>
      </w:pPr>
      <w:proofErr w:type="gramStart"/>
      <w:r w:rsidRPr="003F26C2">
        <w:t>SP02</w:t>
      </w:r>
      <w:r w:rsidR="00E83F15">
        <w:t>320</w:t>
      </w:r>
      <w:r w:rsidRPr="003F26C2">
        <w:t xml:space="preserve">  </w:t>
      </w:r>
      <w:r w:rsidR="006B6F89" w:rsidRPr="00CA6613">
        <w:t>(</w:t>
      </w:r>
      <w:proofErr w:type="gramEnd"/>
      <w:r w:rsidR="006B6F89">
        <w:t>Special Provisions for the 2021 Book</w:t>
      </w:r>
      <w:r w:rsidR="006B6F89" w:rsidRPr="00CA6613">
        <w:t>)</w:t>
      </w:r>
      <w:r w:rsidR="006B6F89" w:rsidRPr="00B212DB">
        <w:t xml:space="preserve"> </w:t>
      </w:r>
      <w:r w:rsidR="00E83F15">
        <w:tab/>
        <w:t xml:space="preserve">(Bidding on or after: </w:t>
      </w:r>
      <w:r w:rsidR="00563B05">
        <w:t>12</w:t>
      </w:r>
      <w:r w:rsidR="006B6F89" w:rsidRPr="006A72DF">
        <w:t>-01-</w:t>
      </w:r>
      <w:r w:rsidR="00E83F15">
        <w:t>22</w:t>
      </w:r>
    </w:p>
    <w:p w14:paraId="04F95427" w14:textId="0D193A05" w:rsidR="00D9203A" w:rsidRPr="003F26C2" w:rsidRDefault="006B6F89" w:rsidP="00D9203A">
      <w:pPr>
        <w:pStyle w:val="SPTitle"/>
        <w:rPr>
          <w:i/>
        </w:rPr>
      </w:pPr>
      <w:r>
        <w:tab/>
        <w:t>Last updated: 0</w:t>
      </w:r>
      <w:r w:rsidR="00563B05">
        <w:t>9</w:t>
      </w:r>
      <w:r>
        <w:t>-</w:t>
      </w:r>
      <w:r w:rsidR="00563B05">
        <w:t>01</w:t>
      </w:r>
      <w:r w:rsidR="00E83F15">
        <w:t>-22</w:t>
      </w:r>
      <w:r w:rsidR="0013545B" w:rsidRPr="003F26C2">
        <w:t>)</w:t>
      </w:r>
    </w:p>
    <w:p w14:paraId="47A15721" w14:textId="7F69CD6C" w:rsidR="0013545B" w:rsidRPr="003F26C2" w:rsidRDefault="0013545B"/>
    <w:p w14:paraId="1398706C" w14:textId="43C3E023" w:rsidR="0013545B" w:rsidRPr="003F26C2" w:rsidRDefault="0013545B" w:rsidP="00D9203A">
      <w:pPr>
        <w:pStyle w:val="Heading1"/>
      </w:pPr>
      <w:r w:rsidRPr="003F26C2">
        <w:t>SECTION 0</w:t>
      </w:r>
      <w:r w:rsidR="00E83F15">
        <w:t>2320</w:t>
      </w:r>
      <w:r w:rsidRPr="003F26C2">
        <w:t> </w:t>
      </w:r>
      <w:r w:rsidR="007E35FC" w:rsidRPr="003F26C2">
        <w:t>-</w:t>
      </w:r>
      <w:r w:rsidRPr="003F26C2">
        <w:t> </w:t>
      </w:r>
      <w:r w:rsidR="00E83F15">
        <w:t>GEOSYNTHETICS</w:t>
      </w:r>
    </w:p>
    <w:p w14:paraId="5A1D9422" w14:textId="318D9B91" w:rsidR="0013545B" w:rsidRPr="003F26C2" w:rsidRDefault="0013545B"/>
    <w:p w14:paraId="3BC8BF55" w14:textId="781EFD63" w:rsidR="0013545B" w:rsidRPr="003F26C2" w:rsidRDefault="006B6F89" w:rsidP="0013545B">
      <w:pPr>
        <w:pStyle w:val="Instructions"/>
      </w:pPr>
      <w:r w:rsidRPr="00BA032A">
        <w:t>(Follow all instructions</w:t>
      </w:r>
      <w:r>
        <w:t xml:space="preserve"> and make all edits with “Track Changes” turned on</w:t>
      </w:r>
      <w:r w:rsidRPr="00BA032A">
        <w:t xml:space="preserve">. </w:t>
      </w:r>
      <w:r w:rsidR="002824C9">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2824C9">
        <w:t>, unless the item(s) that are included in</w:t>
      </w:r>
      <w:bookmarkStart w:id="0" w:name="_GoBack"/>
      <w:bookmarkEnd w:id="0"/>
      <w:r w:rsidR="002824C9">
        <w:t xml:space="preserve">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F60F7B2" w14:textId="40808B47" w:rsidR="0013545B" w:rsidRDefault="0013545B"/>
    <w:p w14:paraId="0793B352" w14:textId="77777777" w:rsidR="00E83F15" w:rsidRDefault="00E83F15" w:rsidP="00E83F15">
      <w:r>
        <w:t>Comply with Section 02320 of the Standard Specifications modified as follows:</w:t>
      </w:r>
    </w:p>
    <w:p w14:paraId="4852FBDF" w14:textId="77777777" w:rsidR="00E83F15" w:rsidRDefault="00E83F15" w:rsidP="00E83F15"/>
    <w:p w14:paraId="329584DC" w14:textId="6FB678F3" w:rsidR="00E83F15" w:rsidRDefault="00E83F15" w:rsidP="00E83F15">
      <w:r>
        <w:rPr>
          <w:b/>
        </w:rPr>
        <w:t>02320.10(a</w:t>
      </w:r>
      <w:proofErr w:type="gramStart"/>
      <w:r>
        <w:rPr>
          <w:b/>
        </w:rPr>
        <w:t>)(</w:t>
      </w:r>
      <w:proofErr w:type="gramEnd"/>
      <w:r>
        <w:rPr>
          <w:b/>
        </w:rPr>
        <w:t>1)  </w:t>
      </w:r>
      <w:r w:rsidRPr="00E83F15">
        <w:rPr>
          <w:b/>
        </w:rPr>
        <w:t>Geotextiles</w:t>
      </w:r>
      <w:r>
        <w:t xml:space="preserve"> - Add the following </w:t>
      </w:r>
      <w:r w:rsidR="00077D08">
        <w:t>bullet to the beginning of the bullet list</w:t>
      </w:r>
      <w:r>
        <w:t>:</w:t>
      </w:r>
    </w:p>
    <w:p w14:paraId="2D16C683" w14:textId="2E9B7E92" w:rsidR="00E83F15" w:rsidRDefault="00E83F15" w:rsidP="00E83F15"/>
    <w:p w14:paraId="1E5366A8" w14:textId="3DAEE955" w:rsidR="00F5728A" w:rsidRDefault="009F706D" w:rsidP="009F706D">
      <w:pPr>
        <w:pStyle w:val="Bullet1"/>
      </w:pPr>
      <w:r w:rsidRPr="009F706D">
        <w:t>QPL approved for the intended application</w:t>
      </w:r>
      <w:r w:rsidR="001160AC">
        <w:t>.</w:t>
      </w:r>
    </w:p>
    <w:p w14:paraId="1014A5BF" w14:textId="0BF108C8" w:rsidR="00F5728A" w:rsidRDefault="00F5728A" w:rsidP="00E83F15"/>
    <w:p w14:paraId="5F25847E" w14:textId="6B38E1EC" w:rsidR="00DE00EA" w:rsidRDefault="00DE00EA" w:rsidP="00DE00EA">
      <w:r w:rsidRPr="000C512E">
        <w:rPr>
          <w:b/>
        </w:rPr>
        <w:t>02320.10(b)</w:t>
      </w:r>
      <w:proofErr w:type="gramStart"/>
      <w:r w:rsidRPr="000C512E">
        <w:rPr>
          <w:b/>
        </w:rPr>
        <w:t>  Acceptance</w:t>
      </w:r>
      <w:proofErr w:type="gramEnd"/>
      <w:r w:rsidRPr="000C512E">
        <w:rPr>
          <w:b/>
        </w:rPr>
        <w:t xml:space="preserve"> Requirements</w:t>
      </w:r>
      <w:r>
        <w:t> </w:t>
      </w:r>
      <w:r>
        <w:noBreakHyphen/>
        <w:t> Replace this subsection with the following</w:t>
      </w:r>
      <w:r w:rsidR="000C512E">
        <w:t xml:space="preserve"> subsection</w:t>
      </w:r>
      <w:r>
        <w:t>:</w:t>
      </w:r>
    </w:p>
    <w:p w14:paraId="3D58C305" w14:textId="77777777" w:rsidR="00DE00EA" w:rsidRDefault="00DE00EA" w:rsidP="00DE00EA"/>
    <w:p w14:paraId="113E6A37" w14:textId="66E83544" w:rsidR="00DE00EA" w:rsidRDefault="000C512E" w:rsidP="00DE00EA">
      <w:r>
        <w:rPr>
          <w:b/>
        </w:rPr>
        <w:t>02320.10(b)</w:t>
      </w:r>
      <w:proofErr w:type="gramStart"/>
      <w:r>
        <w:rPr>
          <w:b/>
        </w:rPr>
        <w:t>  </w:t>
      </w:r>
      <w:r w:rsidR="00DE00EA" w:rsidRPr="000C512E">
        <w:rPr>
          <w:b/>
        </w:rPr>
        <w:t>Identification</w:t>
      </w:r>
      <w:proofErr w:type="gramEnd"/>
      <w:r>
        <w:t> </w:t>
      </w:r>
      <w:r>
        <w:noBreakHyphen/>
        <w:t> </w:t>
      </w:r>
      <w:r w:rsidR="001A1890">
        <w:t>Identify g</w:t>
      </w:r>
      <w:r w:rsidR="00DE00EA">
        <w:t xml:space="preserve">eotextiles by the product name printed directly on the geotextile by the Manufacturer. For all other geosynthetics and when geotextiles are not marked with a product name, </w:t>
      </w:r>
      <w:r w:rsidR="001A1890">
        <w:t xml:space="preserve">identify </w:t>
      </w:r>
      <w:r w:rsidR="00DE00EA">
        <w:t xml:space="preserve">geosynthetics by the product label attached to the original packaging or the geosynthetic itself by the Manufacturer. </w:t>
      </w:r>
    </w:p>
    <w:p w14:paraId="227D79D4" w14:textId="77777777" w:rsidR="00DE00EA" w:rsidRDefault="00DE00EA" w:rsidP="00DE00EA"/>
    <w:p w14:paraId="38EAA225" w14:textId="42B7762F" w:rsidR="00DE00EA" w:rsidRDefault="00DE00EA" w:rsidP="00DE00EA">
      <w:r>
        <w:t>Allow the Engineer to visually verify geosynthetic products before installation. Open packaged geosynthetics before use in the presence of the Engineer to confirm the correct product. Geotextile rolls without the product name printed on the geotextile or the product label affixed to the geotextile or roll core by the Manufacturer will be rejected. Any other geosynthetics that are unwrapped, missing original packaging or previously opened may not be used unless approved by the Engineer.</w:t>
      </w:r>
    </w:p>
    <w:p w14:paraId="3F3D1716" w14:textId="77777777" w:rsidR="00DE00EA" w:rsidRDefault="00DE00EA" w:rsidP="00E83F15"/>
    <w:p w14:paraId="0DA8480A" w14:textId="77777777" w:rsidR="00984E10" w:rsidRDefault="00195E27" w:rsidP="00E83F15">
      <w:pPr>
        <w:rPr>
          <w:szCs w:val="22"/>
        </w:rPr>
      </w:pPr>
      <w:r>
        <w:rPr>
          <w:b/>
        </w:rPr>
        <w:t>02320.10(c</w:t>
      </w:r>
      <w:proofErr w:type="gramStart"/>
      <w:r>
        <w:rPr>
          <w:b/>
        </w:rPr>
        <w:t>)(</w:t>
      </w:r>
      <w:proofErr w:type="gramEnd"/>
      <w:r>
        <w:rPr>
          <w:b/>
        </w:rPr>
        <w:t>1)  </w:t>
      </w:r>
      <w:r w:rsidR="00E83F15" w:rsidRPr="00195E27">
        <w:rPr>
          <w:b/>
        </w:rPr>
        <w:t>Geotextiles</w:t>
      </w:r>
      <w:r>
        <w:t> </w:t>
      </w:r>
      <w:r>
        <w:noBreakHyphen/>
        <w:t> </w:t>
      </w:r>
      <w:r w:rsidR="00984E10">
        <w:rPr>
          <w:szCs w:val="22"/>
        </w:rPr>
        <w:t>Replace this subsection, except for the subsection number and title, with the following:</w:t>
      </w:r>
    </w:p>
    <w:p w14:paraId="7D2A5A23" w14:textId="3AFE21DD" w:rsidR="00984E10" w:rsidRDefault="00984E10" w:rsidP="00E83F15">
      <w:pPr>
        <w:rPr>
          <w:szCs w:val="22"/>
        </w:rPr>
      </w:pPr>
    </w:p>
    <w:p w14:paraId="4265EB9C" w14:textId="496EAA78" w:rsidR="00984E10" w:rsidRDefault="009E50ED" w:rsidP="00E83F15">
      <w:pPr>
        <w:rPr>
          <w:szCs w:val="22"/>
        </w:rPr>
      </w:pPr>
      <w:r w:rsidRPr="009E50ED">
        <w:rPr>
          <w:szCs w:val="22"/>
        </w:rPr>
        <w:t>Geotextile products listed in the QPL that are identified as “NTPEP listed” in the remarks column have been approved based on participation in the AASHTO National Transportation Product Evaluation Program (NTPEP) and test data from the program. Manufacturer’s test certification is not required for NTPEP listed geotextiles from the QPL. For other geotextiles, include the following unless directed otherwise:</w:t>
      </w:r>
    </w:p>
    <w:p w14:paraId="04D949D6" w14:textId="73AAD56D" w:rsidR="00E83F15" w:rsidRDefault="001160AC" w:rsidP="001160AC">
      <w:pPr>
        <w:pStyle w:val="Bullet1-After1st"/>
      </w:pPr>
      <w:r w:rsidRPr="001160AC">
        <w:t>QPL product category and proposed project application.</w:t>
      </w:r>
    </w:p>
    <w:p w14:paraId="1EF254A3" w14:textId="37FAAE7D" w:rsidR="00E83F15" w:rsidRDefault="00C36A0E" w:rsidP="00195E27">
      <w:pPr>
        <w:pStyle w:val="Bullet1-After1st"/>
      </w:pPr>
      <w:r>
        <w:t>P</w:t>
      </w:r>
      <w:r w:rsidR="00E83F15">
        <w:t>roduct name printed directly on the geotextile by the Manufacturer. For geotextiles that are not marked with a product name, provide geotextile with product label attached to the geotextile or original packaging by the Manufacturer.</w:t>
      </w:r>
    </w:p>
    <w:p w14:paraId="7534BB43" w14:textId="77777777" w:rsidR="0018642C" w:rsidRDefault="0018642C" w:rsidP="0018642C">
      <w:pPr>
        <w:pStyle w:val="Bullet1-After1st"/>
      </w:pPr>
      <w:r>
        <w:lastRenderedPageBreak/>
        <w:t>Manufacturer’s name, lot number, roll number, production facility address, and full product information (style, brand, name, etc.).</w:t>
      </w:r>
    </w:p>
    <w:p w14:paraId="0300E970" w14:textId="77777777" w:rsidR="0018642C" w:rsidRDefault="0018642C" w:rsidP="0018642C">
      <w:pPr>
        <w:pStyle w:val="Bullet1-After1st"/>
      </w:pPr>
      <w:r>
        <w:t>Chemical composition of filaments and yarns, including polymer(s) used.</w:t>
      </w:r>
    </w:p>
    <w:p w14:paraId="2704BFDD" w14:textId="550816F9" w:rsidR="0018642C" w:rsidRDefault="0018642C" w:rsidP="0018642C">
      <w:pPr>
        <w:pStyle w:val="Bullet1-After1st"/>
      </w:pPr>
      <w:r>
        <w:t>Minimum average roll values for each of the specified properties from the same lot of geotextiles as the delivered material.</w:t>
      </w:r>
    </w:p>
    <w:p w14:paraId="51A5A60A" w14:textId="77777777" w:rsidR="00E83F15" w:rsidRDefault="00E83F15" w:rsidP="00E83F15"/>
    <w:p w14:paraId="05745FBC" w14:textId="79CFBB97" w:rsidR="00E83F15" w:rsidRDefault="00E83F15"/>
    <w:p w14:paraId="315C7AA1" w14:textId="77777777" w:rsidR="00E83F15" w:rsidRDefault="00E83F15"/>
    <w:sectPr w:rsidR="00E83F15">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15E99" w14:textId="77777777" w:rsidR="00B2715E" w:rsidRDefault="00B2715E">
      <w:r>
        <w:separator/>
      </w:r>
    </w:p>
  </w:endnote>
  <w:endnote w:type="continuationSeparator" w:id="0">
    <w:p w14:paraId="11CE8EE0" w14:textId="77777777" w:rsidR="00B2715E" w:rsidRDefault="00B2715E">
      <w:r>
        <w:continuationSeparator/>
      </w:r>
    </w:p>
  </w:endnote>
  <w:endnote w:type="continuationNotice" w:id="1">
    <w:p w14:paraId="79B501E0" w14:textId="77777777" w:rsidR="00B2715E" w:rsidRDefault="00B27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6D49B" w14:textId="0A6CED1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8239D">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0D13D" w14:textId="77777777" w:rsidR="00B2715E" w:rsidRDefault="00B2715E">
      <w:r>
        <w:separator/>
      </w:r>
    </w:p>
  </w:footnote>
  <w:footnote w:type="continuationSeparator" w:id="0">
    <w:p w14:paraId="39284696" w14:textId="77777777" w:rsidR="00B2715E" w:rsidRDefault="00B2715E">
      <w:r>
        <w:continuationSeparator/>
      </w:r>
    </w:p>
  </w:footnote>
  <w:footnote w:type="continuationNotice" w:id="1">
    <w:p w14:paraId="2DBF2741" w14:textId="77777777" w:rsidR="00B2715E" w:rsidRDefault="00B2715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C14FA" w14:textId="77777777" w:rsidR="00B2715E" w:rsidRDefault="00B271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1"/>
  </w:num>
  <w:num w:numId="19">
    <w:abstractNumId w:val="0"/>
  </w:num>
  <w:num w:numId="20">
    <w:abstractNumId w:val="10"/>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50C5E"/>
    <w:rsid w:val="000659F1"/>
    <w:rsid w:val="00077D08"/>
    <w:rsid w:val="0008239D"/>
    <w:rsid w:val="00083B48"/>
    <w:rsid w:val="00085AEB"/>
    <w:rsid w:val="000B0527"/>
    <w:rsid w:val="000B4355"/>
    <w:rsid w:val="000C512E"/>
    <w:rsid w:val="000C74BB"/>
    <w:rsid w:val="000D1AD2"/>
    <w:rsid w:val="000F2661"/>
    <w:rsid w:val="00112DAF"/>
    <w:rsid w:val="001160AC"/>
    <w:rsid w:val="00123FC3"/>
    <w:rsid w:val="0013545B"/>
    <w:rsid w:val="00136722"/>
    <w:rsid w:val="0013776B"/>
    <w:rsid w:val="00147A29"/>
    <w:rsid w:val="00185B5C"/>
    <w:rsid w:val="0018642C"/>
    <w:rsid w:val="00195E27"/>
    <w:rsid w:val="001A1890"/>
    <w:rsid w:val="001A4ED1"/>
    <w:rsid w:val="001D11AF"/>
    <w:rsid w:val="00205CFA"/>
    <w:rsid w:val="00207091"/>
    <w:rsid w:val="00214614"/>
    <w:rsid w:val="002239EA"/>
    <w:rsid w:val="002243CC"/>
    <w:rsid w:val="002271AA"/>
    <w:rsid w:val="0023758F"/>
    <w:rsid w:val="00237D8A"/>
    <w:rsid w:val="002460EB"/>
    <w:rsid w:val="0025592F"/>
    <w:rsid w:val="00280524"/>
    <w:rsid w:val="002824C9"/>
    <w:rsid w:val="0029783A"/>
    <w:rsid w:val="002A4E23"/>
    <w:rsid w:val="002D71F7"/>
    <w:rsid w:val="002D77E9"/>
    <w:rsid w:val="002E1023"/>
    <w:rsid w:val="002F1C0C"/>
    <w:rsid w:val="002F6A04"/>
    <w:rsid w:val="00306E2C"/>
    <w:rsid w:val="00313841"/>
    <w:rsid w:val="0034366A"/>
    <w:rsid w:val="00350AD5"/>
    <w:rsid w:val="0037366F"/>
    <w:rsid w:val="003A250E"/>
    <w:rsid w:val="003B2897"/>
    <w:rsid w:val="003B596B"/>
    <w:rsid w:val="003F26C2"/>
    <w:rsid w:val="0041239C"/>
    <w:rsid w:val="00421AFA"/>
    <w:rsid w:val="00432B24"/>
    <w:rsid w:val="004576F2"/>
    <w:rsid w:val="004653C4"/>
    <w:rsid w:val="00476673"/>
    <w:rsid w:val="00495505"/>
    <w:rsid w:val="004A4F6B"/>
    <w:rsid w:val="004B298A"/>
    <w:rsid w:val="004E6032"/>
    <w:rsid w:val="004F137A"/>
    <w:rsid w:val="004F7526"/>
    <w:rsid w:val="00523D58"/>
    <w:rsid w:val="005256B4"/>
    <w:rsid w:val="00530B75"/>
    <w:rsid w:val="00532447"/>
    <w:rsid w:val="00544D58"/>
    <w:rsid w:val="005569A6"/>
    <w:rsid w:val="00563B05"/>
    <w:rsid w:val="005675F0"/>
    <w:rsid w:val="00572902"/>
    <w:rsid w:val="00583653"/>
    <w:rsid w:val="005A3C1B"/>
    <w:rsid w:val="005C05D4"/>
    <w:rsid w:val="005C602C"/>
    <w:rsid w:val="005C7B63"/>
    <w:rsid w:val="005D7581"/>
    <w:rsid w:val="00603977"/>
    <w:rsid w:val="00613E90"/>
    <w:rsid w:val="006163DB"/>
    <w:rsid w:val="006255F7"/>
    <w:rsid w:val="00630A9C"/>
    <w:rsid w:val="00634E70"/>
    <w:rsid w:val="00636879"/>
    <w:rsid w:val="00640BD0"/>
    <w:rsid w:val="0065162E"/>
    <w:rsid w:val="00652F23"/>
    <w:rsid w:val="0065644A"/>
    <w:rsid w:val="00662E8F"/>
    <w:rsid w:val="0068427A"/>
    <w:rsid w:val="00693EF7"/>
    <w:rsid w:val="006A0F1E"/>
    <w:rsid w:val="006A277B"/>
    <w:rsid w:val="006B0598"/>
    <w:rsid w:val="006B6F89"/>
    <w:rsid w:val="006D59A2"/>
    <w:rsid w:val="00712CAE"/>
    <w:rsid w:val="00727A75"/>
    <w:rsid w:val="00744376"/>
    <w:rsid w:val="00756831"/>
    <w:rsid w:val="00757944"/>
    <w:rsid w:val="00760559"/>
    <w:rsid w:val="00765C50"/>
    <w:rsid w:val="00766A4B"/>
    <w:rsid w:val="0077211A"/>
    <w:rsid w:val="00772551"/>
    <w:rsid w:val="00775D88"/>
    <w:rsid w:val="007914EF"/>
    <w:rsid w:val="00794F00"/>
    <w:rsid w:val="007B24B0"/>
    <w:rsid w:val="007B49E8"/>
    <w:rsid w:val="007C6C65"/>
    <w:rsid w:val="007E0A0D"/>
    <w:rsid w:val="007E35FC"/>
    <w:rsid w:val="00801D58"/>
    <w:rsid w:val="00811529"/>
    <w:rsid w:val="008129BB"/>
    <w:rsid w:val="00823E74"/>
    <w:rsid w:val="00851E2E"/>
    <w:rsid w:val="00855E1E"/>
    <w:rsid w:val="00857F18"/>
    <w:rsid w:val="008919DF"/>
    <w:rsid w:val="0089445C"/>
    <w:rsid w:val="008949DE"/>
    <w:rsid w:val="008A153F"/>
    <w:rsid w:val="008B40ED"/>
    <w:rsid w:val="008B4624"/>
    <w:rsid w:val="008B7E59"/>
    <w:rsid w:val="008C1FC8"/>
    <w:rsid w:val="008E284E"/>
    <w:rsid w:val="008E78B1"/>
    <w:rsid w:val="00900A5C"/>
    <w:rsid w:val="009469A6"/>
    <w:rsid w:val="00953DC8"/>
    <w:rsid w:val="00966FD0"/>
    <w:rsid w:val="00983DFA"/>
    <w:rsid w:val="00984E10"/>
    <w:rsid w:val="00994701"/>
    <w:rsid w:val="009A299D"/>
    <w:rsid w:val="009A584F"/>
    <w:rsid w:val="009C3E32"/>
    <w:rsid w:val="009E033F"/>
    <w:rsid w:val="009E50ED"/>
    <w:rsid w:val="009F706D"/>
    <w:rsid w:val="00A0685B"/>
    <w:rsid w:val="00A23A2B"/>
    <w:rsid w:val="00A41798"/>
    <w:rsid w:val="00A438CF"/>
    <w:rsid w:val="00A442A9"/>
    <w:rsid w:val="00A50FD4"/>
    <w:rsid w:val="00A74017"/>
    <w:rsid w:val="00A9049E"/>
    <w:rsid w:val="00AB1FC1"/>
    <w:rsid w:val="00AE2C9E"/>
    <w:rsid w:val="00AE3859"/>
    <w:rsid w:val="00B02E74"/>
    <w:rsid w:val="00B16525"/>
    <w:rsid w:val="00B167E3"/>
    <w:rsid w:val="00B2715E"/>
    <w:rsid w:val="00B31BBF"/>
    <w:rsid w:val="00B37A8E"/>
    <w:rsid w:val="00B51ECA"/>
    <w:rsid w:val="00B646C1"/>
    <w:rsid w:val="00B74D4E"/>
    <w:rsid w:val="00B80E96"/>
    <w:rsid w:val="00BB0B69"/>
    <w:rsid w:val="00BD495B"/>
    <w:rsid w:val="00BE74DC"/>
    <w:rsid w:val="00BF1D57"/>
    <w:rsid w:val="00BF2C13"/>
    <w:rsid w:val="00BF7BE8"/>
    <w:rsid w:val="00C253A1"/>
    <w:rsid w:val="00C36A0E"/>
    <w:rsid w:val="00C43AD2"/>
    <w:rsid w:val="00C77BEC"/>
    <w:rsid w:val="00C954D6"/>
    <w:rsid w:val="00CB1B14"/>
    <w:rsid w:val="00CB5C52"/>
    <w:rsid w:val="00CC36B9"/>
    <w:rsid w:val="00CE044B"/>
    <w:rsid w:val="00CE4BD7"/>
    <w:rsid w:val="00CF1968"/>
    <w:rsid w:val="00CF25D8"/>
    <w:rsid w:val="00CF5625"/>
    <w:rsid w:val="00D156FB"/>
    <w:rsid w:val="00D253CE"/>
    <w:rsid w:val="00D4189B"/>
    <w:rsid w:val="00D479AB"/>
    <w:rsid w:val="00D55F9B"/>
    <w:rsid w:val="00D57928"/>
    <w:rsid w:val="00D67EFA"/>
    <w:rsid w:val="00D73ED0"/>
    <w:rsid w:val="00D806D4"/>
    <w:rsid w:val="00D9203A"/>
    <w:rsid w:val="00DD1ABB"/>
    <w:rsid w:val="00DD5D41"/>
    <w:rsid w:val="00DE00EA"/>
    <w:rsid w:val="00DE5AAD"/>
    <w:rsid w:val="00DF1ED2"/>
    <w:rsid w:val="00E25C05"/>
    <w:rsid w:val="00E531AE"/>
    <w:rsid w:val="00E71EFF"/>
    <w:rsid w:val="00E73E5A"/>
    <w:rsid w:val="00E83F15"/>
    <w:rsid w:val="00E86E25"/>
    <w:rsid w:val="00E91E88"/>
    <w:rsid w:val="00EB0DCF"/>
    <w:rsid w:val="00EF2C5B"/>
    <w:rsid w:val="00F01449"/>
    <w:rsid w:val="00F3015A"/>
    <w:rsid w:val="00F33EE2"/>
    <w:rsid w:val="00F36663"/>
    <w:rsid w:val="00F463BC"/>
    <w:rsid w:val="00F46EE1"/>
    <w:rsid w:val="00F51E4D"/>
    <w:rsid w:val="00F5728A"/>
    <w:rsid w:val="00F663CD"/>
    <w:rsid w:val="00F96A98"/>
    <w:rsid w:val="00F976BA"/>
    <w:rsid w:val="00FB271D"/>
    <w:rsid w:val="00FB6B36"/>
    <w:rsid w:val="00FE3402"/>
    <w:rsid w:val="00FF064D"/>
    <w:rsid w:val="00FF31F6"/>
    <w:rsid w:val="00FF3E78"/>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D423EF"/>
  <w15:docId w15:val="{C01B906C-8DCA-4228-B9DD-CB089B613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8949DE"/>
    <w:rPr>
      <w:sz w:val="20"/>
    </w:rPr>
  </w:style>
  <w:style w:type="character" w:customStyle="1" w:styleId="CommentTextChar">
    <w:name w:val="Comment Text Char"/>
    <w:basedOn w:val="DefaultParagraphFont"/>
    <w:link w:val="CommentText"/>
    <w:rsid w:val="008949DE"/>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50C5E"/>
    <w:rPr>
      <w:b/>
      <w:bCs/>
    </w:rPr>
  </w:style>
  <w:style w:type="character" w:customStyle="1" w:styleId="CommentSubjectChar">
    <w:name w:val="Comment Subject Char"/>
    <w:basedOn w:val="CommentTextChar"/>
    <w:link w:val="CommentSubject"/>
    <w:rsid w:val="00050C5E"/>
    <w:rPr>
      <w:rFonts w:ascii="Arial" w:hAnsi="Arial"/>
      <w:b/>
      <w:bCs/>
    </w:rPr>
  </w:style>
  <w:style w:type="paragraph" w:customStyle="1" w:styleId="Instructions-Center">
    <w:name w:val="Instructions - Center"/>
    <w:basedOn w:val="Instructions"/>
    <w:qFormat/>
    <w:rsid w:val="00112DAF"/>
    <w:pPr>
      <w:tabs>
        <w:tab w:val="left" w:pos="1260"/>
        <w:tab w:val="left" w:pos="1530"/>
      </w:tabs>
      <w:jc w:val="center"/>
    </w:pPr>
  </w:style>
  <w:style w:type="paragraph" w:customStyle="1" w:styleId="Listmaterials">
    <w:name w:val="List materials"/>
    <w:basedOn w:val="Normal"/>
    <w:next w:val="Normal"/>
    <w:link w:val="ListmaterialsChar"/>
    <w:qFormat/>
    <w:rsid w:val="00D4189B"/>
    <w:pPr>
      <w:tabs>
        <w:tab w:val="left" w:pos="1440"/>
        <w:tab w:val="right" w:leader="dot" w:pos="7200"/>
      </w:tabs>
    </w:pPr>
  </w:style>
  <w:style w:type="character" w:customStyle="1" w:styleId="ListmaterialsChar">
    <w:name w:val="List materials Char"/>
    <w:basedOn w:val="DefaultParagraphFont"/>
    <w:link w:val="Listmaterials"/>
    <w:rsid w:val="00D4189B"/>
    <w:rPr>
      <w:rFonts w:ascii="Arial" w:hAnsi="Arial"/>
      <w:sz w:val="22"/>
    </w:rPr>
  </w:style>
  <w:style w:type="paragraph" w:customStyle="1" w:styleId="Listpayment">
    <w:name w:val="List payment"/>
    <w:basedOn w:val="Normal"/>
    <w:next w:val="Normal"/>
    <w:link w:val="ListpaymentChar"/>
    <w:qFormat/>
    <w:rsid w:val="00D4189B"/>
    <w:pPr>
      <w:tabs>
        <w:tab w:val="right" w:pos="1440"/>
        <w:tab w:val="left" w:pos="1584"/>
        <w:tab w:val="center" w:leader="dot" w:pos="7200"/>
      </w:tabs>
    </w:pPr>
  </w:style>
  <w:style w:type="character" w:customStyle="1" w:styleId="ListpaymentChar">
    <w:name w:val="List payment Char"/>
    <w:basedOn w:val="DefaultParagraphFont"/>
    <w:link w:val="Listpayment"/>
    <w:rsid w:val="00D4189B"/>
    <w:rPr>
      <w:rFonts w:ascii="Arial" w:hAnsi="Arial"/>
      <w:sz w:val="22"/>
    </w:rPr>
  </w:style>
  <w:style w:type="paragraph" w:customStyle="1" w:styleId="Listpaymentheading">
    <w:name w:val="List payment heading"/>
    <w:basedOn w:val="Normal"/>
    <w:next w:val="Normal"/>
    <w:link w:val="ListpaymentheadingChar"/>
    <w:qFormat/>
    <w:rsid w:val="00D4189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4189B"/>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02000 - Materials</Section>
    <Description0 xmlns="a705576a-4b6e-4c9a-beab-8f3d7ddd6666">Steel and Concrete Piles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ADF80065-0615-446B-A7C4-D7F532720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B1A781-C72A-4EC7-857C-E0C5D9AE703B}">
  <ds:schemaRefs>
    <ds:schemaRef ds:uri="http://schemas.microsoft.com/sharepoint/v3/contenttype/forms"/>
  </ds:schemaRefs>
</ds:datastoreItem>
</file>

<file path=customXml/itemProps3.xml><?xml version="1.0" encoding="utf-8"?>
<ds:datastoreItem xmlns:ds="http://schemas.openxmlformats.org/officeDocument/2006/customXml" ds:itemID="{A8B4067F-52B7-4210-BE9B-0EDFA8E8BFBF}">
  <ds:schemaRefs>
    <ds:schemaRef ds:uri="http://purl.org/dc/terms/"/>
    <ds:schemaRef ds:uri="a705576a-4b6e-4c9a-beab-8f3d7ddd666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450</Words>
  <Characters>2653</Characters>
  <Application>Microsoft Office Word</Application>
  <DocSecurity>0</DocSecurity>
  <Lines>55</Lines>
  <Paragraphs>19</Paragraphs>
  <ScaleCrop>false</ScaleCrop>
  <HeadingPairs>
    <vt:vector size="2" baseType="variant">
      <vt:variant>
        <vt:lpstr>Title</vt:lpstr>
      </vt:variant>
      <vt:variant>
        <vt:i4>1</vt:i4>
      </vt:variant>
    </vt:vector>
  </HeadingPairs>
  <TitlesOfParts>
    <vt:vector size="1" baseType="lpstr">
      <vt:lpstr>SP02820</vt:lpstr>
    </vt:vector>
  </TitlesOfParts>
  <Company>Oregon Dept of Transportation</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SP02820</dc:title>
  <dc:subject>ODOT Specifications (2015)</dc:subject>
  <dc:creator>ODOT_Specs</dc:creator>
  <cp:lastModifiedBy>ODOT_Specs</cp:lastModifiedBy>
  <cp:revision>8</cp:revision>
  <cp:lastPrinted>2014-02-06T16:00:00Z</cp:lastPrinted>
  <dcterms:created xsi:type="dcterms:W3CDTF">2022-09-01T20:47:00Z</dcterms:created>
  <dcterms:modified xsi:type="dcterms:W3CDTF">2022-09-08T17:41:00Z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