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C0283E6" w:rsidR="002B2061" w:rsidRDefault="00F24F1E" w:rsidP="002B2061">
      <w:pPr>
        <w:pStyle w:val="SPTitle"/>
      </w:pPr>
      <w:r>
        <w:t>SP02690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667BF2">
        <w:t>0</w:t>
      </w:r>
      <w:r w:rsidR="00B74FC9">
        <w:t>9</w:t>
      </w:r>
      <w:r w:rsidR="002B2061" w:rsidRPr="006A72DF">
        <w:t>-01-</w:t>
      </w:r>
      <w:r w:rsidR="002B2061">
        <w:t>2</w:t>
      </w:r>
      <w:r w:rsidR="00B74FC9">
        <w:t>3</w:t>
      </w:r>
    </w:p>
    <w:p w14:paraId="2062688C" w14:textId="1C32A7E9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74FC9">
        <w:t>05</w:t>
      </w:r>
      <w:r w:rsidR="00F24F1E">
        <w:t>-</w:t>
      </w:r>
      <w:r w:rsidR="00B74FC9">
        <w:t>16</w:t>
      </w:r>
      <w:r>
        <w:t>-2</w:t>
      </w:r>
      <w:r w:rsidR="00B74FC9">
        <w:t>3</w:t>
      </w:r>
      <w:r w:rsidRPr="003F26C2">
        <w:t>)</w:t>
      </w:r>
    </w:p>
    <w:p w14:paraId="7A51895D" w14:textId="77777777" w:rsidR="00D67EFA" w:rsidRPr="0082128E" w:rsidRDefault="00D67EFA"/>
    <w:p w14:paraId="250FB211" w14:textId="2AB63DBA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F24F1E">
        <w:t>2690</w:t>
      </w:r>
      <w:r w:rsidR="00C25041" w:rsidRPr="0082128E">
        <w:t> </w:t>
      </w:r>
      <w:r w:rsidR="00C25041" w:rsidRPr="0082128E">
        <w:noBreakHyphen/>
        <w:t> </w:t>
      </w:r>
      <w:r w:rsidR="00F24F1E">
        <w:t>PCC AGGREGATES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451F7BB3" w:rsidR="00F24F1E" w:rsidRPr="00EF4E4A" w:rsidRDefault="00F24F1E" w:rsidP="00F24F1E">
      <w:r>
        <w:t>Comply with Section 02690</w:t>
      </w:r>
      <w:r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176C65F2" w14:textId="77777777" w:rsidR="00B74FC9" w:rsidRDefault="00B74FC9" w:rsidP="00B74FC9">
      <w:r w:rsidRPr="00450402">
        <w:rPr>
          <w:b/>
          <w:bCs/>
        </w:rPr>
        <w:t>02690.20(a)  Harmful Substances</w:t>
      </w:r>
      <w:r>
        <w:t> </w:t>
      </w:r>
      <w:r>
        <w:noBreakHyphen/>
        <w:t> </w:t>
      </w:r>
      <w:r>
        <w:rPr>
          <w:szCs w:val="22"/>
        </w:rPr>
        <w:t>In the paragraph that begins “Material passing No. 200 sieve…”, replace the words “T 11” with the words “T 27 / T 11”.</w:t>
      </w:r>
    </w:p>
    <w:p w14:paraId="7097FDE3" w14:textId="77777777" w:rsidR="00B74FC9" w:rsidRDefault="00B74FC9" w:rsidP="00F24F1E"/>
    <w:p w14:paraId="0C899D5A" w14:textId="77E94194" w:rsidR="00BC75B1" w:rsidRDefault="00BC75B1" w:rsidP="00BC75B1">
      <w:r w:rsidRPr="00BC75B1">
        <w:rPr>
          <w:b/>
        </w:rPr>
        <w:t>02690.20(e)  Grading and Separation by Sizes for Prestressed Concrete </w:t>
      </w:r>
      <w:r>
        <w:noBreakHyphen/>
        <w:t> Replace this subsection with the following subsection:</w:t>
      </w:r>
    </w:p>
    <w:p w14:paraId="16664E9A" w14:textId="77777777" w:rsidR="00BC75B1" w:rsidRDefault="00BC75B1" w:rsidP="00BC75B1"/>
    <w:p w14:paraId="6DE239AB" w14:textId="467B7CD4" w:rsidR="00BC75B1" w:rsidRDefault="00BC75B1" w:rsidP="00BC75B1">
      <w:r w:rsidRPr="00BC75B1">
        <w:rPr>
          <w:b/>
        </w:rPr>
        <w:t>02690.20(e)  Grading and Separation by Sizes</w:t>
      </w:r>
      <w:r>
        <w:rPr>
          <w:b/>
        </w:rPr>
        <w:t> </w:t>
      </w:r>
      <w:r>
        <w:rPr>
          <w:b/>
        </w:rPr>
        <w:noBreakHyphen/>
        <w:t> </w:t>
      </w:r>
      <w:r>
        <w:t>Sampling shall be according to AASHTO </w:t>
      </w:r>
      <w:r w:rsidR="00C71EC6">
        <w:rPr>
          <w:szCs w:val="22"/>
        </w:rPr>
        <w:t>R 90</w:t>
      </w:r>
      <w:r>
        <w:t>. Sieve analysis shall be according to AASHTO T 27 and AASHTO T 11. Provide aggregates meeting the gradati</w:t>
      </w:r>
      <w:r w:rsidR="00E55493">
        <w:t>on requirements of Table</w:t>
      </w:r>
      <w:r w:rsidR="00657A7D">
        <w:t> </w:t>
      </w:r>
      <w:r>
        <w:t>02690-1 for structural concrete. Provide a CAgT to perform sampling and testing when required.</w:t>
      </w:r>
    </w:p>
    <w:p w14:paraId="1ACB3927" w14:textId="77777777" w:rsidR="00BC75B1" w:rsidRDefault="00BC75B1" w:rsidP="00BC75B1"/>
    <w:p w14:paraId="015C5388" w14:textId="77777777" w:rsidR="00BC75B1" w:rsidRPr="00E55493" w:rsidRDefault="00BC75B1" w:rsidP="00E55493">
      <w:pPr>
        <w:ind w:left="3600"/>
        <w:rPr>
          <w:b/>
        </w:rPr>
      </w:pPr>
      <w:r w:rsidRPr="00E55493">
        <w:rPr>
          <w:b/>
        </w:rPr>
        <w:t>Table 02690-1</w:t>
      </w:r>
    </w:p>
    <w:p w14:paraId="1422F59A" w14:textId="1CC6FDA6" w:rsidR="00F24F1E" w:rsidRDefault="00BC75B1" w:rsidP="00E55493">
      <w:pPr>
        <w:ind w:left="2610"/>
      </w:pPr>
      <w:r>
        <w:t>Gradation of Coarse Aggregates</w:t>
      </w:r>
    </w:p>
    <w:p w14:paraId="18FD7EE2" w14:textId="04B56359" w:rsidR="006502A2" w:rsidRDefault="006502A2" w:rsidP="006502A2">
      <w:pPr>
        <w:ind w:left="2970"/>
      </w:pPr>
      <w:r>
        <w:t xml:space="preserve">Percent passing </w:t>
      </w:r>
      <w:r w:rsidR="00020B06">
        <w:t>(by W</w:t>
      </w:r>
      <w:r>
        <w:t>eight)</w:t>
      </w:r>
    </w:p>
    <w:p w14:paraId="0D0371C5" w14:textId="024C9907" w:rsidR="00BC75B1" w:rsidRDefault="00BC75B1" w:rsidP="00BC75B1"/>
    <w:p w14:paraId="4F975A43" w14:textId="29C63FA6" w:rsidR="00E55493" w:rsidRDefault="00E55493" w:rsidP="00BC75B1">
      <w:r>
        <w:rPr>
          <w:noProof/>
        </w:rPr>
        <w:drawing>
          <wp:inline distT="0" distB="0" distL="0" distR="0" wp14:anchorId="35849919" wp14:editId="2BD9BC73">
            <wp:extent cx="5669280" cy="2908935"/>
            <wp:effectExtent l="0" t="0" r="762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E0B7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29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2A472" w14:textId="450FEBB8" w:rsidR="00BC75B1" w:rsidRDefault="00BC75B1" w:rsidP="00BC75B1"/>
    <w:p w14:paraId="0ED2BDF9" w14:textId="0524352E" w:rsidR="00BC75B1" w:rsidRPr="00BC75B1" w:rsidRDefault="00BC75B1" w:rsidP="00BC75B1">
      <w:r w:rsidRPr="00BC75B1">
        <w:rPr>
          <w:b/>
        </w:rPr>
        <w:t>02690.20</w:t>
      </w:r>
      <w:r>
        <w:rPr>
          <w:b/>
        </w:rPr>
        <w:t>(f</w:t>
      </w:r>
      <w:r w:rsidRPr="00BC75B1">
        <w:rPr>
          <w:b/>
        </w:rPr>
        <w:t>)  Grading and Separation by Sizes for Other Concrete</w:t>
      </w:r>
      <w:r>
        <w:t> </w:t>
      </w:r>
      <w:r>
        <w:noBreakHyphen/>
        <w:t> Delete this subsection.</w:t>
      </w:r>
    </w:p>
    <w:p w14:paraId="02C60D0C" w14:textId="69D99498" w:rsidR="00BC75B1" w:rsidRDefault="00BC75B1" w:rsidP="00BC75B1"/>
    <w:p w14:paraId="11F11C59" w14:textId="6EA3BD8C" w:rsidR="00B74FC9" w:rsidRDefault="00B74FC9" w:rsidP="00B74FC9">
      <w:r w:rsidRPr="00450402">
        <w:rPr>
          <w:b/>
          <w:bCs/>
        </w:rPr>
        <w:t>02690.</w:t>
      </w:r>
      <w:r>
        <w:rPr>
          <w:b/>
          <w:bCs/>
        </w:rPr>
        <w:t>3</w:t>
      </w:r>
      <w:r w:rsidRPr="00450402">
        <w:rPr>
          <w:b/>
          <w:bCs/>
        </w:rPr>
        <w:t>0(</w:t>
      </w:r>
      <w:r>
        <w:rPr>
          <w:b/>
          <w:bCs/>
        </w:rPr>
        <w:t>b</w:t>
      </w:r>
      <w:r w:rsidRPr="00450402">
        <w:rPr>
          <w:b/>
          <w:bCs/>
        </w:rPr>
        <w:t>)  Harmful Substances</w:t>
      </w:r>
      <w:r>
        <w:t> </w:t>
      </w:r>
      <w:r>
        <w:noBreakHyphen/>
        <w:t> </w:t>
      </w:r>
      <w:r>
        <w:rPr>
          <w:szCs w:val="22"/>
        </w:rPr>
        <w:t>In the paragraph that begins “Material passing No. 200 sieve…”, replace the words “T 11” with the words “T 27 / T 11”.</w:t>
      </w:r>
    </w:p>
    <w:p w14:paraId="1B6AA129" w14:textId="77777777" w:rsidR="00B74FC9" w:rsidRDefault="00B74FC9" w:rsidP="00BC75B1"/>
    <w:p w14:paraId="5B267BE9" w14:textId="501FCB26" w:rsidR="001015E9" w:rsidRDefault="001015E9" w:rsidP="00BC75B1">
      <w:r>
        <w:rPr>
          <w:b/>
        </w:rPr>
        <w:t>02690.30(g)  Grading</w:t>
      </w:r>
      <w:r>
        <w:t> </w:t>
      </w:r>
      <w:r>
        <w:noBreakHyphen/>
        <w:t> </w:t>
      </w:r>
      <w:r>
        <w:rPr>
          <w:szCs w:val="22"/>
        </w:rPr>
        <w:t>In the paragraph that begins “Sampling shall be according to…”, replace the words “AASHTO T 2” with the words “AASHTO R 90”.</w:t>
      </w:r>
    </w:p>
    <w:p w14:paraId="2F63C9F2" w14:textId="77777777" w:rsidR="001015E9" w:rsidRDefault="001015E9" w:rsidP="00BC75B1"/>
    <w:p w14:paraId="1AEAB98C" w14:textId="77777777" w:rsidR="00F24F1E" w:rsidRPr="0082128E" w:rsidRDefault="00F24F1E" w:rsidP="00F24F1E"/>
    <w:sectPr w:rsidR="00F24F1E" w:rsidRPr="0082128E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4B22" w14:textId="77777777" w:rsidR="0032115B" w:rsidRDefault="0032115B">
      <w:r>
        <w:separator/>
      </w:r>
    </w:p>
  </w:endnote>
  <w:endnote w:type="continuationSeparator" w:id="0">
    <w:p w14:paraId="018EAFE6" w14:textId="77777777" w:rsidR="0032115B" w:rsidRDefault="0032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6299E2C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2B1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E12AC" w14:textId="77777777" w:rsidR="0032115B" w:rsidRDefault="0032115B">
      <w:r>
        <w:separator/>
      </w:r>
    </w:p>
  </w:footnote>
  <w:footnote w:type="continuationSeparator" w:id="0">
    <w:p w14:paraId="6E819452" w14:textId="77777777" w:rsidR="0032115B" w:rsidRDefault="00321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65284420">
    <w:abstractNumId w:val="9"/>
  </w:num>
  <w:num w:numId="2" w16cid:durableId="1229345849">
    <w:abstractNumId w:val="2"/>
  </w:num>
  <w:num w:numId="3" w16cid:durableId="1644963147">
    <w:abstractNumId w:val="1"/>
  </w:num>
  <w:num w:numId="4" w16cid:durableId="1385178631">
    <w:abstractNumId w:val="8"/>
  </w:num>
  <w:num w:numId="5" w16cid:durableId="1095710418">
    <w:abstractNumId w:val="13"/>
  </w:num>
  <w:num w:numId="6" w16cid:durableId="1936284450">
    <w:abstractNumId w:val="18"/>
  </w:num>
  <w:num w:numId="7" w16cid:durableId="138351540">
    <w:abstractNumId w:val="17"/>
  </w:num>
  <w:num w:numId="8" w16cid:durableId="1344018303">
    <w:abstractNumId w:val="6"/>
  </w:num>
  <w:num w:numId="9" w16cid:durableId="1784500256">
    <w:abstractNumId w:val="16"/>
  </w:num>
  <w:num w:numId="10" w16cid:durableId="973410767">
    <w:abstractNumId w:val="19"/>
  </w:num>
  <w:num w:numId="11" w16cid:durableId="982386809">
    <w:abstractNumId w:val="5"/>
  </w:num>
  <w:num w:numId="12" w16cid:durableId="1060396249">
    <w:abstractNumId w:val="15"/>
  </w:num>
  <w:num w:numId="13" w16cid:durableId="1054232131">
    <w:abstractNumId w:val="3"/>
  </w:num>
  <w:num w:numId="14" w16cid:durableId="1821075102">
    <w:abstractNumId w:val="7"/>
  </w:num>
  <w:num w:numId="15" w16cid:durableId="1747531947">
    <w:abstractNumId w:val="14"/>
  </w:num>
  <w:num w:numId="16" w16cid:durableId="1191994672">
    <w:abstractNumId w:val="12"/>
  </w:num>
  <w:num w:numId="17" w16cid:durableId="883561079">
    <w:abstractNumId w:val="4"/>
  </w:num>
  <w:num w:numId="18" w16cid:durableId="326709751">
    <w:abstractNumId w:val="21"/>
  </w:num>
  <w:num w:numId="19" w16cid:durableId="2045903575">
    <w:abstractNumId w:val="0"/>
  </w:num>
  <w:num w:numId="20" w16cid:durableId="907502009">
    <w:abstractNumId w:val="10"/>
  </w:num>
  <w:num w:numId="21" w16cid:durableId="359823415">
    <w:abstractNumId w:val="11"/>
  </w:num>
  <w:num w:numId="22" w16cid:durableId="5374019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2115B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74F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A2D8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74F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SP02690</vt:lpstr>
    </vt:vector>
  </TitlesOfParts>
  <Company>Oregon Dept of Transportation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SP02690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2020-10-29T17:39:00Z</dcterms:created>
  <dcterms:modified xsi:type="dcterms:W3CDTF">2023-06-02T18:00:00Z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