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EB2EB" w14:textId="6945C82C" w:rsidR="0062647A" w:rsidRPr="007E20ED" w:rsidRDefault="002061CF" w:rsidP="0062647A">
      <w:pPr>
        <w:pStyle w:val="SPTitle"/>
      </w:pPr>
      <w:r w:rsidRPr="007E20ED">
        <w:t>SP0022</w:t>
      </w:r>
      <w:r w:rsidR="004C70BA" w:rsidRPr="007E20ED">
        <w:t>6</w:t>
      </w:r>
      <w:r w:rsidRPr="007E20ED">
        <w:t xml:space="preserve">  </w:t>
      </w:r>
      <w:r w:rsidR="0062647A" w:rsidRPr="007E20ED">
        <w:t xml:space="preserve">(Special Provisions for the 2021 Book) </w:t>
      </w:r>
      <w:r w:rsidR="0062647A" w:rsidRPr="007E20ED">
        <w:tab/>
        <w:t xml:space="preserve">(Bidding on or after: </w:t>
      </w:r>
      <w:r w:rsidR="008628AD" w:rsidRPr="007E20ED">
        <w:t>0</w:t>
      </w:r>
      <w:r w:rsidR="00AB6346">
        <w:t>6</w:t>
      </w:r>
      <w:r w:rsidR="0062647A" w:rsidRPr="007E20ED">
        <w:t>-01-2</w:t>
      </w:r>
      <w:r w:rsidR="004561A9">
        <w:t>3</w:t>
      </w:r>
    </w:p>
    <w:p w14:paraId="36AF9040" w14:textId="39323CCA" w:rsidR="00866D71" w:rsidRPr="007E20ED" w:rsidRDefault="0062647A" w:rsidP="00443B73">
      <w:pPr>
        <w:pStyle w:val="SPTitle"/>
      </w:pPr>
      <w:r w:rsidRPr="007E20ED">
        <w:tab/>
        <w:t xml:space="preserve">Last updated: </w:t>
      </w:r>
      <w:r w:rsidR="00483FA2" w:rsidRPr="007E20ED">
        <w:t>0</w:t>
      </w:r>
      <w:r w:rsidR="00AB6346">
        <w:t>2</w:t>
      </w:r>
      <w:r w:rsidRPr="007E20ED">
        <w:t>-</w:t>
      </w:r>
      <w:r w:rsidR="00E81E84">
        <w:t>2</w:t>
      </w:r>
      <w:r w:rsidR="004561A9">
        <w:t>2</w:t>
      </w:r>
      <w:r w:rsidRPr="007E20ED">
        <w:t>-2</w:t>
      </w:r>
      <w:r w:rsidR="004561A9">
        <w:t>3</w:t>
      </w:r>
    </w:p>
    <w:p w14:paraId="60C8842B" w14:textId="77777777" w:rsidR="00594132" w:rsidRPr="00E81E84" w:rsidRDefault="00866D71" w:rsidP="00594132">
      <w:pPr>
        <w:pStyle w:val="SPTitle"/>
        <w:rPr>
          <w:i/>
        </w:rPr>
      </w:pPr>
      <w:r w:rsidRPr="007E20ED">
        <w:tab/>
      </w:r>
      <w:r w:rsidR="00594132" w:rsidRPr="00E81E84">
        <w:rPr>
          <w:i/>
        </w:rPr>
        <w:t>This Section requires SP00221,</w:t>
      </w:r>
    </w:p>
    <w:p w14:paraId="07835C29" w14:textId="2F54E78D" w:rsidR="00594132" w:rsidRPr="00E81E84" w:rsidRDefault="00594132" w:rsidP="00594132">
      <w:pPr>
        <w:pStyle w:val="SPTitle"/>
        <w:rPr>
          <w:i/>
        </w:rPr>
      </w:pPr>
      <w:r w:rsidRPr="00E81E84">
        <w:rPr>
          <w:i/>
        </w:rPr>
        <w:tab/>
        <w:t>SP00222 and SP00223 when</w:t>
      </w:r>
    </w:p>
    <w:p w14:paraId="5B17ED3B" w14:textId="4F2671BE" w:rsidR="00594132" w:rsidRPr="00E81E84" w:rsidRDefault="00594132" w:rsidP="00594132">
      <w:pPr>
        <w:pStyle w:val="SPTitle"/>
        <w:rPr>
          <w:i/>
        </w:rPr>
      </w:pPr>
      <w:r w:rsidRPr="00E81E84">
        <w:rPr>
          <w:i/>
        </w:rPr>
        <w:tab/>
        <w:t>mobile barrier is required.</w:t>
      </w:r>
    </w:p>
    <w:p w14:paraId="68CB6428" w14:textId="0B21A458" w:rsidR="00866D71" w:rsidRPr="00E81E84" w:rsidRDefault="00594132" w:rsidP="00594132">
      <w:pPr>
        <w:pStyle w:val="SPTitle"/>
        <w:rPr>
          <w:i/>
        </w:rPr>
      </w:pPr>
      <w:r w:rsidRPr="00E81E84">
        <w:rPr>
          <w:i/>
        </w:rPr>
        <w:tab/>
      </w:r>
      <w:r w:rsidR="00866D71" w:rsidRPr="00E81E84">
        <w:rPr>
          <w:i/>
        </w:rPr>
        <w:t>This Section requires SP</w:t>
      </w:r>
      <w:r w:rsidR="00A44047" w:rsidRPr="00E81E84">
        <w:rPr>
          <w:i/>
        </w:rPr>
        <w:t>0</w:t>
      </w:r>
      <w:r w:rsidR="00866D71" w:rsidRPr="00E81E84">
        <w:rPr>
          <w:i/>
        </w:rPr>
        <w:t>0820</w:t>
      </w:r>
    </w:p>
    <w:p w14:paraId="5DCE4312" w14:textId="77777777" w:rsidR="00866D71" w:rsidRPr="00E81E84" w:rsidRDefault="00866D71" w:rsidP="00866D71">
      <w:pPr>
        <w:pStyle w:val="SPTitle"/>
        <w:rPr>
          <w:i/>
        </w:rPr>
      </w:pPr>
      <w:r w:rsidRPr="00E81E84">
        <w:rPr>
          <w:i/>
        </w:rPr>
        <w:tab/>
        <w:t xml:space="preserve"> and SP02001 when Minimum </w:t>
      </w:r>
    </w:p>
    <w:p w14:paraId="4CF002FF" w14:textId="77777777" w:rsidR="00866D71" w:rsidRPr="00E81E84" w:rsidRDefault="00866D71" w:rsidP="00866D71">
      <w:pPr>
        <w:pStyle w:val="SPTitle"/>
        <w:rPr>
          <w:i/>
        </w:rPr>
      </w:pPr>
      <w:r w:rsidRPr="00E81E84">
        <w:rPr>
          <w:i/>
        </w:rPr>
        <w:tab/>
        <w:t>Deflection Bridge Temporary</w:t>
      </w:r>
    </w:p>
    <w:p w14:paraId="4080EF9E" w14:textId="2EAFDB56" w:rsidR="002061CF" w:rsidRPr="007E20ED" w:rsidRDefault="00866D71" w:rsidP="00866D71">
      <w:pPr>
        <w:pStyle w:val="SPTitle"/>
      </w:pPr>
      <w:r w:rsidRPr="00E81E84">
        <w:rPr>
          <w:i/>
        </w:rPr>
        <w:tab/>
        <w:t xml:space="preserve"> Barrier is required</w:t>
      </w:r>
      <w:r w:rsidR="0062647A" w:rsidRPr="007E20ED">
        <w:t>)</w:t>
      </w:r>
    </w:p>
    <w:p w14:paraId="2D75452F" w14:textId="77777777" w:rsidR="002061CF" w:rsidRPr="007E20ED" w:rsidRDefault="002061CF"/>
    <w:p w14:paraId="06EBEC2D" w14:textId="7E09DC85" w:rsidR="002061CF" w:rsidRPr="007E20ED" w:rsidRDefault="002061CF" w:rsidP="00DF6F35">
      <w:pPr>
        <w:pStyle w:val="Heading1"/>
      </w:pPr>
      <w:r w:rsidRPr="007E20ED">
        <w:t>SECTION 0022</w:t>
      </w:r>
      <w:r w:rsidR="004C70BA" w:rsidRPr="007E20ED">
        <w:t>6</w:t>
      </w:r>
      <w:r w:rsidRPr="007E20ED">
        <w:t> </w:t>
      </w:r>
      <w:r w:rsidR="00E66B17" w:rsidRPr="007E20ED">
        <w:t>-</w:t>
      </w:r>
      <w:r w:rsidRPr="007E20ED">
        <w:t> </w:t>
      </w:r>
      <w:r w:rsidR="00B60C59" w:rsidRPr="007E20ED">
        <w:t xml:space="preserve">TEMPORARY </w:t>
      </w:r>
      <w:r w:rsidR="00B738D2" w:rsidRPr="007E20ED">
        <w:t>ROADSIDE BARRIERS AND IMP</w:t>
      </w:r>
      <w:r w:rsidR="00023133" w:rsidRPr="007E20ED">
        <w:t>A</w:t>
      </w:r>
      <w:r w:rsidR="00B738D2" w:rsidRPr="007E20ED">
        <w:t>CT ATTENUATORS</w:t>
      </w:r>
    </w:p>
    <w:p w14:paraId="23D0347E" w14:textId="77777777" w:rsidR="002061CF" w:rsidRPr="007E20ED" w:rsidRDefault="002061CF"/>
    <w:p w14:paraId="057A9DD1" w14:textId="7C14D482" w:rsidR="002061CF" w:rsidRPr="007E20ED" w:rsidRDefault="0062647A" w:rsidP="00DF6F35">
      <w:pPr>
        <w:pStyle w:val="Instructions"/>
      </w:pPr>
      <w:r w:rsidRPr="007E20E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7E20ED" w:rsidRDefault="002061CF"/>
    <w:p w14:paraId="7B7BDAC4" w14:textId="56B46602" w:rsidR="002061CF" w:rsidRPr="007E20ED" w:rsidRDefault="002061CF">
      <w:r w:rsidRPr="007E20ED">
        <w:t>Comply with Section 0022</w:t>
      </w:r>
      <w:r w:rsidR="004C70BA" w:rsidRPr="007E20ED">
        <w:t>6</w:t>
      </w:r>
      <w:r w:rsidRPr="007E20ED">
        <w:t xml:space="preserve"> of the Standard Specifications modified as follows:</w:t>
      </w:r>
    </w:p>
    <w:p w14:paraId="7088F11A" w14:textId="23E727EF" w:rsidR="00AD32AF" w:rsidRPr="007E20ED" w:rsidRDefault="00AD32AF" w:rsidP="002C0CCF"/>
    <w:p w14:paraId="172C411D" w14:textId="77777777" w:rsidR="00582B1C" w:rsidRPr="007E20ED" w:rsidRDefault="00582B1C" w:rsidP="00582B1C">
      <w:pPr>
        <w:pStyle w:val="Instructions-Indented"/>
      </w:pPr>
      <w:r w:rsidRPr="007E20ED">
        <w:t>(Use the following lead in paragraph and .02 when Temporary Barrier, Minimum Deflection Temporary Barrier or Minimum Deflection Bridge Temporary Barrier is required.)</w:t>
      </w:r>
    </w:p>
    <w:p w14:paraId="17CAA352" w14:textId="77777777" w:rsidR="00582B1C" w:rsidRPr="007E20ED" w:rsidRDefault="00582B1C" w:rsidP="00582B1C"/>
    <w:p w14:paraId="53E83397" w14:textId="77777777" w:rsidR="00582B1C" w:rsidRPr="007E20ED" w:rsidRDefault="00582B1C" w:rsidP="00582B1C">
      <w:r w:rsidRPr="007E20ED">
        <w:t>Add the following subsection:</w:t>
      </w:r>
    </w:p>
    <w:p w14:paraId="0E10078B" w14:textId="77777777" w:rsidR="00582B1C" w:rsidRPr="007E20ED" w:rsidRDefault="00582B1C" w:rsidP="00582B1C"/>
    <w:p w14:paraId="17FE1140" w14:textId="77777777" w:rsidR="00582B1C" w:rsidRPr="007E20ED" w:rsidRDefault="00582B1C" w:rsidP="00582B1C">
      <w:pPr>
        <w:rPr>
          <w:b/>
        </w:rPr>
      </w:pPr>
      <w:r w:rsidRPr="007E20ED">
        <w:rPr>
          <w:b/>
        </w:rPr>
        <w:t>00226.02  Definitions:</w:t>
      </w:r>
    </w:p>
    <w:p w14:paraId="08E88F1B" w14:textId="77777777" w:rsidR="00582B1C" w:rsidRPr="007E20ED" w:rsidRDefault="00582B1C" w:rsidP="00582B1C"/>
    <w:p w14:paraId="5CC6C3E4" w14:textId="77777777" w:rsidR="00582B1C" w:rsidRPr="007E20ED" w:rsidRDefault="00582B1C" w:rsidP="00582B1C">
      <w:pPr>
        <w:rPr>
          <w:b/>
        </w:rPr>
      </w:pPr>
      <w:r w:rsidRPr="007E20ED">
        <w:rPr>
          <w:b/>
        </w:rPr>
        <w:t>Temporary Barrier</w:t>
      </w:r>
      <w:r w:rsidRPr="007E20ED">
        <w:t> </w:t>
      </w:r>
      <w:r w:rsidRPr="007E20ED">
        <w:noBreakHyphen/>
        <w:t> Temporary concrete barrier or Temporary Barrier from the QPL (concrete or steel) that has a MASH TL-3 crash tested dynamic deflection of 5.5 feet or less or Minimum Deflection Temporary Barrier.</w:t>
      </w:r>
    </w:p>
    <w:p w14:paraId="5055EDCD" w14:textId="77777777" w:rsidR="00582B1C" w:rsidRPr="007E20ED" w:rsidRDefault="00582B1C" w:rsidP="00582B1C"/>
    <w:p w14:paraId="0B90A180" w14:textId="77777777" w:rsidR="00582B1C" w:rsidRPr="007E20ED" w:rsidRDefault="00582B1C" w:rsidP="00582B1C">
      <w:r w:rsidRPr="007E20ED">
        <w:rPr>
          <w:b/>
        </w:rPr>
        <w:t>Minimum Deflection Temporary Barrier</w:t>
      </w:r>
      <w:r w:rsidRPr="007E20ED">
        <w:t> </w:t>
      </w:r>
      <w:r w:rsidRPr="007E20ED">
        <w:noBreakHyphen/>
        <w:t> Temporary concrete barrier or Temporary Barrier from the QPL (concrete or steel) that has a MASH TL-3 crash tested dynamic deflection of 1.5 feet or less.</w:t>
      </w:r>
    </w:p>
    <w:p w14:paraId="46905EAD" w14:textId="77777777" w:rsidR="00582B1C" w:rsidRPr="007E20ED" w:rsidRDefault="00582B1C" w:rsidP="00582B1C"/>
    <w:p w14:paraId="2B8CEF03" w14:textId="454BA44E" w:rsidR="00582B1C" w:rsidRPr="007E20ED" w:rsidRDefault="00582B1C" w:rsidP="00582B1C">
      <w:r w:rsidRPr="007E20ED">
        <w:rPr>
          <w:b/>
        </w:rPr>
        <w:t>Minimum Deflection Bridge Temporary Barrier</w:t>
      </w:r>
      <w:r w:rsidRPr="007E20ED">
        <w:t> </w:t>
      </w:r>
      <w:r w:rsidRPr="007E20ED">
        <w:noBreakHyphen/>
        <w:t xml:space="preserve"> Temporary barrier located on a </w:t>
      </w:r>
      <w:r w:rsidR="007E20ED" w:rsidRPr="007E20ED">
        <w:t>B</w:t>
      </w:r>
      <w:r w:rsidRPr="007E20ED">
        <w:t>ridge as shown, made of structural concrete, and fixed to the deck to prevent base deflection.</w:t>
      </w:r>
    </w:p>
    <w:p w14:paraId="75F3BA3D" w14:textId="77777777" w:rsidR="00582B1C" w:rsidRPr="007E20ED" w:rsidRDefault="00582B1C" w:rsidP="002C0CCF"/>
    <w:p w14:paraId="2357F0A8" w14:textId="4E4A671F" w:rsidR="0027021C" w:rsidRPr="007E20ED" w:rsidRDefault="0027021C" w:rsidP="0027021C">
      <w:pPr>
        <w:pStyle w:val="Instructions-Indented"/>
      </w:pPr>
      <w:r w:rsidRPr="007E20ED">
        <w:t>(Use the following subsection .</w:t>
      </w:r>
      <w:r w:rsidR="00D13EB4" w:rsidRPr="007E20ED">
        <w:t>11(a</w:t>
      </w:r>
      <w:r w:rsidRPr="007E20ED">
        <w:t>) when concrete barrier terminals or barrier transitions are required. Delete "(s)" or the parentheses as applicable.)</w:t>
      </w:r>
    </w:p>
    <w:p w14:paraId="7FB82662" w14:textId="77777777" w:rsidR="0027021C" w:rsidRPr="007E20ED" w:rsidRDefault="0027021C" w:rsidP="0027021C"/>
    <w:p w14:paraId="56A57722" w14:textId="4BD4F747" w:rsidR="0027021C" w:rsidRPr="007E20ED" w:rsidRDefault="0027021C" w:rsidP="0027021C">
      <w:r w:rsidRPr="007E20ED">
        <w:rPr>
          <w:b/>
        </w:rPr>
        <w:t>0022</w:t>
      </w:r>
      <w:r w:rsidR="00AC2E31" w:rsidRPr="007E20ED">
        <w:rPr>
          <w:b/>
        </w:rPr>
        <w:t>6</w:t>
      </w:r>
      <w:r w:rsidRPr="007E20ED">
        <w:rPr>
          <w:b/>
        </w:rPr>
        <w:t>.</w:t>
      </w:r>
      <w:r w:rsidR="00D13EB4" w:rsidRPr="007E20ED">
        <w:rPr>
          <w:b/>
        </w:rPr>
        <w:t>11(a</w:t>
      </w:r>
      <w:r w:rsidRPr="007E20ED">
        <w:rPr>
          <w:b/>
        </w:rPr>
        <w:t>)</w:t>
      </w:r>
      <w:r w:rsidR="005B5135" w:rsidRPr="007E20ED">
        <w:rPr>
          <w:b/>
        </w:rPr>
        <w:t>(2)</w:t>
      </w:r>
      <w:r w:rsidRPr="007E20ED">
        <w:rPr>
          <w:b/>
        </w:rPr>
        <w:t>  </w:t>
      </w:r>
      <w:r w:rsidR="004567EC" w:rsidRPr="007E20ED">
        <w:rPr>
          <w:b/>
        </w:rPr>
        <w:t xml:space="preserve">Temporary </w:t>
      </w:r>
      <w:r w:rsidRPr="007E20ED">
        <w:rPr>
          <w:b/>
        </w:rPr>
        <w:t>Concrete Barrier</w:t>
      </w:r>
      <w:r w:rsidRPr="007E20ED">
        <w:t> - Add the following paragraph</w:t>
      </w:r>
      <w:r w:rsidRPr="007E20ED">
        <w:rPr>
          <w:b/>
          <w:i/>
          <w:color w:val="FF6600"/>
        </w:rPr>
        <w:t>(</w:t>
      </w:r>
      <w:r w:rsidRPr="007E20ED">
        <w:t>s</w:t>
      </w:r>
      <w:r w:rsidRPr="007E20ED">
        <w:rPr>
          <w:b/>
          <w:i/>
          <w:color w:val="FF6600"/>
        </w:rPr>
        <w:t>)</w:t>
      </w:r>
      <w:r w:rsidRPr="007E20ED">
        <w:t xml:space="preserve"> after the bullet list:</w:t>
      </w:r>
    </w:p>
    <w:p w14:paraId="24D8452B" w14:textId="77777777" w:rsidR="0027021C" w:rsidRPr="007E20ED" w:rsidRDefault="0027021C" w:rsidP="0027021C"/>
    <w:p w14:paraId="62CF696D" w14:textId="67D4F844" w:rsidR="0027021C" w:rsidRPr="007E20ED" w:rsidRDefault="0027021C" w:rsidP="0027021C">
      <w:pPr>
        <w:pStyle w:val="Instructions-Indented"/>
      </w:pPr>
      <w:r w:rsidRPr="007E20ED">
        <w:t xml:space="preserve">(Use the following paragraph when cast-in-place concrete barrier transition to </w:t>
      </w:r>
      <w:r w:rsidR="007E20ED" w:rsidRPr="007E20ED">
        <w:t>B</w:t>
      </w:r>
      <w:r w:rsidRPr="007E20ED">
        <w:t xml:space="preserve">ridge rail or cast-in-place tall concrete barrier transition to </w:t>
      </w:r>
      <w:r w:rsidR="007E20ED" w:rsidRPr="007E20ED">
        <w:t>B</w:t>
      </w:r>
      <w:r w:rsidRPr="007E20ED">
        <w:t>ridge rail are required. Include Standard Drawing RD520 or RD550 (tall concrete barrier). Delete "(tall)" or the parentheses as applicable.)</w:t>
      </w:r>
    </w:p>
    <w:p w14:paraId="4A0C7375" w14:textId="77777777" w:rsidR="0027021C" w:rsidRPr="007E20ED" w:rsidRDefault="0027021C" w:rsidP="0027021C"/>
    <w:p w14:paraId="5AB628D1" w14:textId="77777777" w:rsidR="0027021C" w:rsidRPr="007E20ED" w:rsidRDefault="0027021C" w:rsidP="0027021C">
      <w:r w:rsidRPr="007E20ED">
        <w:t xml:space="preserve">Provide cast-in-place </w:t>
      </w:r>
      <w:r w:rsidRPr="007E20ED">
        <w:rPr>
          <w:b/>
          <w:i/>
          <w:color w:val="FF6600"/>
        </w:rPr>
        <w:t>(</w:t>
      </w:r>
      <w:r w:rsidRPr="007E20ED">
        <w:t>tall</w:t>
      </w:r>
      <w:r w:rsidRPr="007E20ED">
        <w:rPr>
          <w:b/>
          <w:i/>
          <w:color w:val="FF6600"/>
        </w:rPr>
        <w:t>)</w:t>
      </w:r>
      <w:r w:rsidRPr="007E20ED">
        <w:t xml:space="preserve"> concrete barrier transitions as shown on the Standard Drawings.</w:t>
      </w:r>
    </w:p>
    <w:p w14:paraId="1948C78C" w14:textId="77777777" w:rsidR="0027021C" w:rsidRPr="007E20ED" w:rsidRDefault="0027021C" w:rsidP="0027021C"/>
    <w:p w14:paraId="5C7158E3" w14:textId="77777777" w:rsidR="0027021C" w:rsidRPr="007E20ED" w:rsidRDefault="0027021C" w:rsidP="0027021C">
      <w:pPr>
        <w:pStyle w:val="Instructions-Indented"/>
      </w:pPr>
      <w:r w:rsidRPr="007E20ED">
        <w:t>(Use the following paragraph when cast-in-place tall concrete barrier transition to standard concrete barrier is required. Include Standard Drawing RD560.)</w:t>
      </w:r>
    </w:p>
    <w:p w14:paraId="036BDBDA" w14:textId="77777777" w:rsidR="0027021C" w:rsidRPr="007E20ED" w:rsidRDefault="0027021C" w:rsidP="0027021C"/>
    <w:p w14:paraId="5BDDF670" w14:textId="187D5355" w:rsidR="0027021C" w:rsidRPr="007E20ED" w:rsidRDefault="0027021C" w:rsidP="0027021C">
      <w:r w:rsidRPr="007E20ED">
        <w:t>Provide cast-in-place tall concrete barrier transitions to standard concrete barrier as shown on the Standard Drawings.</w:t>
      </w:r>
    </w:p>
    <w:p w14:paraId="1AF29243" w14:textId="5E9FAA3E" w:rsidR="00582B1C" w:rsidRPr="007E20ED" w:rsidRDefault="00582B1C" w:rsidP="0027021C"/>
    <w:p w14:paraId="68129AC5" w14:textId="77777777" w:rsidR="00582B1C" w:rsidRPr="007E20ED" w:rsidRDefault="00582B1C" w:rsidP="00582B1C">
      <w:pPr>
        <w:pStyle w:val="Instructions-Indented"/>
      </w:pPr>
      <w:r w:rsidRPr="007E20ED">
        <w:t>(Use the following lead in paragraph and .11(d) when Minimum Deflection Bridge Temporary Barrier is required.)</w:t>
      </w:r>
    </w:p>
    <w:p w14:paraId="2CC858C0" w14:textId="77777777" w:rsidR="00582B1C" w:rsidRPr="007E20ED" w:rsidRDefault="00582B1C" w:rsidP="00582B1C"/>
    <w:p w14:paraId="1D0187C8" w14:textId="77777777" w:rsidR="00582B1C" w:rsidRPr="007E20ED" w:rsidRDefault="00582B1C" w:rsidP="00582B1C">
      <w:r w:rsidRPr="007E20ED">
        <w:t>Add the following subsection:</w:t>
      </w:r>
    </w:p>
    <w:p w14:paraId="5EC2C8D0" w14:textId="77777777" w:rsidR="00582B1C" w:rsidRPr="007E20ED" w:rsidRDefault="00582B1C" w:rsidP="00582B1C"/>
    <w:p w14:paraId="719EC680" w14:textId="77777777" w:rsidR="00582B1C" w:rsidRPr="007E20ED" w:rsidRDefault="00582B1C" w:rsidP="00582B1C">
      <w:r w:rsidRPr="007E20ED">
        <w:rPr>
          <w:b/>
        </w:rPr>
        <w:t>00226.11(d)  Minimum Deflection Bridge Temporary Barrier</w:t>
      </w:r>
      <w:r w:rsidRPr="007E20ED">
        <w:t> </w:t>
      </w:r>
      <w:r w:rsidRPr="007E20ED">
        <w:noBreakHyphen/>
        <w:t> Use Minimum Deflection Bridge Temporary Barrier as shown and meeting the requirements of Section 00820, modified as follows:</w:t>
      </w:r>
    </w:p>
    <w:p w14:paraId="73320EC3" w14:textId="77777777" w:rsidR="00582B1C" w:rsidRPr="007E20ED" w:rsidRDefault="00582B1C" w:rsidP="00582B1C"/>
    <w:p w14:paraId="626D4F31" w14:textId="60521CFB" w:rsidR="00582B1C" w:rsidRPr="007E20ED" w:rsidRDefault="00582B1C" w:rsidP="00582B1C">
      <w:pPr>
        <w:pStyle w:val="Indent1"/>
      </w:pPr>
      <w:r w:rsidRPr="007E20ED">
        <w:rPr>
          <w:b/>
        </w:rPr>
        <w:t>(</w:t>
      </w:r>
      <w:r w:rsidR="00122624" w:rsidRPr="007E20ED">
        <w:rPr>
          <w:b/>
        </w:rPr>
        <w:t>1</w:t>
      </w:r>
      <w:r w:rsidRPr="007E20ED">
        <w:rPr>
          <w:b/>
        </w:rPr>
        <w:t>)</w:t>
      </w:r>
      <w:r w:rsidRPr="007E20ED">
        <w:rPr>
          <w:b/>
          <w:szCs w:val="22"/>
        </w:rPr>
        <w:t>  </w:t>
      </w:r>
      <w:r w:rsidRPr="007E20ED">
        <w:rPr>
          <w:b/>
        </w:rPr>
        <w:t>Concrete</w:t>
      </w:r>
      <w:r w:rsidRPr="007E20ED">
        <w:t> </w:t>
      </w:r>
      <w:r w:rsidRPr="007E20ED">
        <w:noBreakHyphen/>
        <w:t> Furnish structural concrete for Minimum Deflection Bridge Temporary Barrier meeting the requirements of Section 02001.</w:t>
      </w:r>
    </w:p>
    <w:p w14:paraId="1683EA7D" w14:textId="77777777" w:rsidR="00582B1C" w:rsidRPr="007E20ED" w:rsidRDefault="00582B1C" w:rsidP="00582B1C">
      <w:pPr>
        <w:pStyle w:val="Indent1"/>
      </w:pPr>
    </w:p>
    <w:p w14:paraId="5DC76F29" w14:textId="492EC005" w:rsidR="00582B1C" w:rsidRPr="007E20ED" w:rsidRDefault="00582B1C" w:rsidP="00582B1C">
      <w:pPr>
        <w:pStyle w:val="Indent1"/>
      </w:pPr>
      <w:r w:rsidRPr="007E20ED">
        <w:rPr>
          <w:b/>
        </w:rPr>
        <w:t>(</w:t>
      </w:r>
      <w:r w:rsidR="00122624" w:rsidRPr="007E20ED">
        <w:rPr>
          <w:b/>
        </w:rPr>
        <w:t>2</w:t>
      </w:r>
      <w:r w:rsidRPr="007E20ED">
        <w:rPr>
          <w:b/>
        </w:rPr>
        <w:t>)</w:t>
      </w:r>
      <w:r w:rsidRPr="007E20ED">
        <w:rPr>
          <w:b/>
          <w:szCs w:val="22"/>
        </w:rPr>
        <w:t>  </w:t>
      </w:r>
      <w:r w:rsidRPr="007E20ED">
        <w:rPr>
          <w:b/>
        </w:rPr>
        <w:t>Identification</w:t>
      </w:r>
      <w:r w:rsidRPr="007E20ED">
        <w:t> </w:t>
      </w:r>
      <w:r w:rsidRPr="007E20ED">
        <w:noBreakHyphen/>
        <w:t> Permanently cast into the top surface or into the side lower vertical face of each precast concrete Minimum Deflection Bridge Temporary Barrier piece, an identifying code consisting of the following:</w:t>
      </w:r>
    </w:p>
    <w:p w14:paraId="4700691C" w14:textId="77777777" w:rsidR="00582B1C" w:rsidRPr="007E20ED" w:rsidRDefault="00582B1C" w:rsidP="00582B1C">
      <w:pPr>
        <w:pStyle w:val="Bullet2-After1st"/>
        <w:numPr>
          <w:ilvl w:val="0"/>
          <w:numId w:val="23"/>
        </w:numPr>
      </w:pPr>
      <w:r w:rsidRPr="007E20ED">
        <w:t>Initials of the barrier manufacturer</w:t>
      </w:r>
    </w:p>
    <w:p w14:paraId="75CD429E" w14:textId="77777777" w:rsidR="00582B1C" w:rsidRPr="007E20ED" w:rsidRDefault="00582B1C" w:rsidP="00582B1C">
      <w:pPr>
        <w:pStyle w:val="Bullet2-After1st"/>
        <w:numPr>
          <w:ilvl w:val="0"/>
          <w:numId w:val="23"/>
        </w:numPr>
      </w:pPr>
      <w:r w:rsidRPr="007E20ED">
        <w:t>Date of casting</w:t>
      </w:r>
    </w:p>
    <w:p w14:paraId="5E81935E" w14:textId="77777777" w:rsidR="00582B1C" w:rsidRPr="007E20ED" w:rsidRDefault="00582B1C" w:rsidP="00582B1C">
      <w:pPr>
        <w:pStyle w:val="Bullet2-After1st"/>
        <w:numPr>
          <w:ilvl w:val="0"/>
          <w:numId w:val="23"/>
        </w:numPr>
      </w:pPr>
      <w:r w:rsidRPr="007E20ED">
        <w:t>Form number</w:t>
      </w:r>
    </w:p>
    <w:p w14:paraId="2BFF739D" w14:textId="77777777" w:rsidR="00582B1C" w:rsidRPr="007E20ED" w:rsidRDefault="00582B1C" w:rsidP="00582B1C">
      <w:pPr>
        <w:pStyle w:val="Bullet2-After1st"/>
        <w:numPr>
          <w:ilvl w:val="0"/>
          <w:numId w:val="23"/>
        </w:numPr>
      </w:pPr>
      <w:r w:rsidRPr="007E20ED">
        <w:t>The text “Bridge”</w:t>
      </w:r>
    </w:p>
    <w:p w14:paraId="0203082F" w14:textId="77777777" w:rsidR="00582B1C" w:rsidRPr="007E20ED" w:rsidRDefault="00582B1C" w:rsidP="00582B1C">
      <w:pPr>
        <w:rPr>
          <w:szCs w:val="22"/>
        </w:rPr>
      </w:pPr>
    </w:p>
    <w:p w14:paraId="2E52FDF7" w14:textId="6AD76275" w:rsidR="00582B1C" w:rsidRPr="007E20ED" w:rsidRDefault="00582B1C" w:rsidP="0027021C">
      <w:pPr>
        <w:rPr>
          <w:szCs w:val="22"/>
        </w:rPr>
      </w:pPr>
      <w:r w:rsidRPr="007E20ED">
        <w:rPr>
          <w:szCs w:val="22"/>
        </w:rPr>
        <w:t xml:space="preserve">Provide </w:t>
      </w:r>
      <w:r w:rsidRPr="007E20ED">
        <w:t>Minimum Deflection Bridge Temporary Barrier</w:t>
      </w:r>
      <w:r w:rsidRPr="007E20ED">
        <w:rPr>
          <w:szCs w:val="22"/>
        </w:rPr>
        <w:t xml:space="preserve"> that is in acceptable condition, without cracks, chips, spalls, corroded loops or corroded C-shape connectors.</w:t>
      </w:r>
    </w:p>
    <w:p w14:paraId="67761F2A" w14:textId="77777777" w:rsidR="000D3DD2" w:rsidRPr="007E20ED" w:rsidRDefault="000D3DD2" w:rsidP="00582B1C"/>
    <w:p w14:paraId="431D4AB0" w14:textId="7E67DC89" w:rsidR="0027021C" w:rsidRPr="007E20ED" w:rsidRDefault="0027021C" w:rsidP="0027021C">
      <w:pPr>
        <w:pStyle w:val="Instructions-Indented"/>
      </w:pPr>
      <w:r w:rsidRPr="007E20ED">
        <w:t>(Use the following lead-in paragraph and subsection .</w:t>
      </w:r>
      <w:r w:rsidR="00D13EB4" w:rsidRPr="007E20ED">
        <w:t>1</w:t>
      </w:r>
      <w:r w:rsidR="00707FDA" w:rsidRPr="007E20ED">
        <w:t>5</w:t>
      </w:r>
      <w:r w:rsidRPr="007E20ED">
        <w:t xml:space="preserve"> when Temporary Glare Screens are required. Do not use Temporary Glare Screens on permanent </w:t>
      </w:r>
      <w:r w:rsidR="007E20ED" w:rsidRPr="007E20ED">
        <w:t>B</w:t>
      </w:r>
      <w:r w:rsidRPr="007E20ED">
        <w:t>ridge concrete barrier or rail without Technical Resource approval.)</w:t>
      </w:r>
    </w:p>
    <w:p w14:paraId="55C713AF" w14:textId="77777777" w:rsidR="0027021C" w:rsidRPr="007E20ED" w:rsidRDefault="0027021C" w:rsidP="0027021C"/>
    <w:p w14:paraId="514B00EE" w14:textId="77777777" w:rsidR="0027021C" w:rsidRPr="007E20ED" w:rsidRDefault="0027021C" w:rsidP="0027021C">
      <w:r w:rsidRPr="007E20ED">
        <w:t>Add the following subsection:</w:t>
      </w:r>
    </w:p>
    <w:p w14:paraId="456F9AEE" w14:textId="77777777" w:rsidR="0027021C" w:rsidRPr="007E20ED" w:rsidRDefault="0027021C" w:rsidP="0027021C"/>
    <w:p w14:paraId="65976896" w14:textId="61CE051B" w:rsidR="0027021C" w:rsidRPr="007E20ED" w:rsidRDefault="0027021C" w:rsidP="0027021C">
      <w:r w:rsidRPr="007E20ED">
        <w:rPr>
          <w:b/>
        </w:rPr>
        <w:t>0022</w:t>
      </w:r>
      <w:r w:rsidR="00AC2E31" w:rsidRPr="007E20ED">
        <w:rPr>
          <w:b/>
        </w:rPr>
        <w:t>6</w:t>
      </w:r>
      <w:r w:rsidRPr="007E20ED">
        <w:rPr>
          <w:b/>
        </w:rPr>
        <w:t>.1</w:t>
      </w:r>
      <w:r w:rsidR="00A46BA3" w:rsidRPr="007E20ED">
        <w:rPr>
          <w:b/>
        </w:rPr>
        <w:t>5</w:t>
      </w:r>
      <w:r w:rsidRPr="007E20ED">
        <w:rPr>
          <w:b/>
        </w:rPr>
        <w:t>  Temporary Glare Screens</w:t>
      </w:r>
      <w:r w:rsidRPr="007E20ED">
        <w:t> - Use temporary glare screens from the QPL or Conditional Use List.</w:t>
      </w:r>
    </w:p>
    <w:p w14:paraId="0506A09B" w14:textId="3FD21852" w:rsidR="0027021C" w:rsidRPr="007E20ED" w:rsidRDefault="0027021C" w:rsidP="0027021C"/>
    <w:p w14:paraId="58850D83" w14:textId="77777777" w:rsidR="00BF4F62" w:rsidRPr="007E20ED" w:rsidRDefault="00BF4F62" w:rsidP="00BF4F62">
      <w:pPr>
        <w:pStyle w:val="Instructions-Indented"/>
      </w:pPr>
      <w:r w:rsidRPr="007E20ED">
        <w:t>(Use the following lead-in paragraph and subsection .16 when mobile barrier is required.)</w:t>
      </w:r>
    </w:p>
    <w:p w14:paraId="0364394E" w14:textId="77777777" w:rsidR="00BF4F62" w:rsidRPr="007E20ED" w:rsidRDefault="00BF4F62" w:rsidP="00BF4F62"/>
    <w:p w14:paraId="36F7093A" w14:textId="77777777" w:rsidR="00BF4F62" w:rsidRPr="007E20ED" w:rsidRDefault="00BF4F62" w:rsidP="00BF4F62">
      <w:r w:rsidRPr="007E20ED">
        <w:t>Add the following subsection:</w:t>
      </w:r>
    </w:p>
    <w:p w14:paraId="3E29D022" w14:textId="77777777" w:rsidR="00BF4F62" w:rsidRPr="007E20ED" w:rsidRDefault="00BF4F62" w:rsidP="00BF4F62"/>
    <w:p w14:paraId="65228EED" w14:textId="77777777" w:rsidR="00BF4F62" w:rsidRPr="007E20ED" w:rsidRDefault="00BF4F62" w:rsidP="00BF4F62">
      <w:r w:rsidRPr="007E20ED">
        <w:rPr>
          <w:b/>
        </w:rPr>
        <w:t>00226.16  Mobile Barrier</w:t>
      </w:r>
      <w:r w:rsidRPr="007E20ED">
        <w:t> </w:t>
      </w:r>
      <w:r w:rsidRPr="007E20ED">
        <w:noBreakHyphen/>
        <w:t> Use a mobile barrier from the QPL or conditional use list.</w:t>
      </w:r>
    </w:p>
    <w:p w14:paraId="79D20D7C" w14:textId="77777777" w:rsidR="00BF4F62" w:rsidRPr="007E20ED" w:rsidRDefault="00BF4F62" w:rsidP="00BF4F62"/>
    <w:p w14:paraId="0A5C43C3" w14:textId="77777777" w:rsidR="00BF4F62" w:rsidRPr="007E20ED" w:rsidRDefault="00BF4F62" w:rsidP="00BF4F62">
      <w:pPr>
        <w:pStyle w:val="Instructions-Indented"/>
      </w:pPr>
      <w:r w:rsidRPr="007E20ED">
        <w:lastRenderedPageBreak/>
        <w:t>(Use the following lead-in paragraph and subsection .24 when mobile barrier is required.)</w:t>
      </w:r>
    </w:p>
    <w:p w14:paraId="10A0511B" w14:textId="77777777" w:rsidR="00BF4F62" w:rsidRPr="007E20ED" w:rsidRDefault="00BF4F62" w:rsidP="00BF4F62"/>
    <w:p w14:paraId="7154344D" w14:textId="77777777" w:rsidR="00BF4F62" w:rsidRPr="007E20ED" w:rsidRDefault="00BF4F62" w:rsidP="00BF4F62">
      <w:r w:rsidRPr="007E20ED">
        <w:t>Add the following subsection:</w:t>
      </w:r>
    </w:p>
    <w:p w14:paraId="4667505A" w14:textId="77777777" w:rsidR="00BF4F62" w:rsidRPr="007E20ED" w:rsidRDefault="00BF4F62" w:rsidP="00BF4F62"/>
    <w:p w14:paraId="04827992" w14:textId="77777777" w:rsidR="00BF4F62" w:rsidRPr="007E20ED" w:rsidRDefault="00BF4F62" w:rsidP="00BF4F62">
      <w:r w:rsidRPr="007E20ED">
        <w:rPr>
          <w:b/>
        </w:rPr>
        <w:t>00226.24  Mobile Barrier</w:t>
      </w:r>
      <w:r w:rsidRPr="007E20ED">
        <w:t> </w:t>
      </w:r>
      <w:r w:rsidRPr="007E20ED">
        <w:noBreakHyphen/>
        <w:t> Use a semi-tractor truck according to the mobile barrier manufacturer’s recommendations to haul and operate the mobile barrier and conforming to the following:</w:t>
      </w:r>
    </w:p>
    <w:p w14:paraId="1C7E8698" w14:textId="77777777" w:rsidR="00BF4F62" w:rsidRPr="007E20ED" w:rsidRDefault="00BF4F62" w:rsidP="00BF4F62"/>
    <w:p w14:paraId="3CFE43AB" w14:textId="77777777" w:rsidR="00BF4F62" w:rsidRPr="007E20ED" w:rsidRDefault="00BF4F62" w:rsidP="00BF4F62">
      <w:pPr>
        <w:pStyle w:val="Bullet1"/>
      </w:pPr>
      <w:r w:rsidRPr="007E20ED">
        <w:t>Equipped to perform with all mobile barrier functions and operations.</w:t>
      </w:r>
    </w:p>
    <w:p w14:paraId="0176D7C8" w14:textId="77777777" w:rsidR="00BF4F62" w:rsidRPr="007E20ED" w:rsidRDefault="00BF4F62" w:rsidP="00BF4F62">
      <w:pPr>
        <w:pStyle w:val="Bullet1-After1st"/>
      </w:pPr>
      <w:r w:rsidRPr="007E20ED">
        <w:t>Equipped with portable, self-contained two-way radios with a range suitable for communications throughout each work zone, unless otherwise directed.</w:t>
      </w:r>
    </w:p>
    <w:p w14:paraId="4740D345" w14:textId="77777777" w:rsidR="00BF4F62" w:rsidRPr="007E20ED" w:rsidRDefault="00BF4F62" w:rsidP="00BF4F62"/>
    <w:p w14:paraId="1CF5E014" w14:textId="77777777" w:rsidR="00BF4F62" w:rsidRPr="007E20ED" w:rsidRDefault="00BF4F62" w:rsidP="00BF4F62">
      <w:r w:rsidRPr="007E20ED">
        <w:t>Equip mobile barrier with a temporary impact attenuator, truck mounted.</w:t>
      </w:r>
    </w:p>
    <w:p w14:paraId="1FA20E53" w14:textId="77777777" w:rsidR="00BF4F62" w:rsidRPr="007E20ED" w:rsidRDefault="00BF4F62" w:rsidP="00BF4F62"/>
    <w:p w14:paraId="1B732282" w14:textId="77777777" w:rsidR="00BF4F62" w:rsidRPr="007E20ED" w:rsidRDefault="00BF4F62" w:rsidP="00BF4F62"/>
    <w:p w14:paraId="2AFF8D59" w14:textId="77777777" w:rsidR="00BF4F62" w:rsidRPr="007E20ED" w:rsidRDefault="00BF4F62" w:rsidP="00BF4F62">
      <w:pPr>
        <w:pStyle w:val="Instructions-Indented"/>
      </w:pPr>
      <w:r w:rsidRPr="007E20ED">
        <w:t>(Use the following lead-in paragraph and subsection .30 when mobile barrier is required.)</w:t>
      </w:r>
    </w:p>
    <w:p w14:paraId="28DE6B0C" w14:textId="77777777" w:rsidR="00BF4F62" w:rsidRPr="007E20ED" w:rsidRDefault="00BF4F62" w:rsidP="00BF4F62"/>
    <w:p w14:paraId="77BD6B6C" w14:textId="77777777" w:rsidR="00BF4F62" w:rsidRPr="007E20ED" w:rsidRDefault="00BF4F62" w:rsidP="00BF4F62">
      <w:r w:rsidRPr="007E20ED">
        <w:t>Add the following subsection:</w:t>
      </w:r>
    </w:p>
    <w:p w14:paraId="38CEF3B0" w14:textId="77777777" w:rsidR="00BF4F62" w:rsidRPr="007E20ED" w:rsidRDefault="00BF4F62" w:rsidP="00BF4F62"/>
    <w:p w14:paraId="76677EAD" w14:textId="77777777" w:rsidR="00BF4F62" w:rsidRPr="007E20ED" w:rsidRDefault="00BF4F62" w:rsidP="00BF4F62">
      <w:r w:rsidRPr="007E20ED">
        <w:rPr>
          <w:b/>
        </w:rPr>
        <w:t>00226.30  Mobile Barrier</w:t>
      </w:r>
      <w:r w:rsidRPr="007E20ED">
        <w:t> </w:t>
      </w:r>
      <w:r w:rsidRPr="007E20ED">
        <w:noBreakHyphen/>
        <w:t> Provide semi-tractor truck operator to haul and operate the mobile barrier and a mobile barrier technician qualified to set up and operate the features of the mobile barrier. Each person has to have completed at least 4 hours of training on use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Pr="007E20ED" w:rsidRDefault="00BF4F62" w:rsidP="0027021C"/>
    <w:p w14:paraId="7EF0D68A" w14:textId="0794063A" w:rsidR="00E7460A" w:rsidRPr="007E20ED" w:rsidRDefault="00E7460A" w:rsidP="00E7460A">
      <w:pPr>
        <w:pStyle w:val="Instructions-Indented"/>
      </w:pPr>
      <w:r w:rsidRPr="007E20ED">
        <w:t>(Use the following lead</w:t>
      </w:r>
      <w:r w:rsidR="00772E39" w:rsidRPr="007E20ED">
        <w:t>-in paragraph and subsection .41(a)</w:t>
      </w:r>
      <w:r w:rsidRPr="007E20ED">
        <w:t xml:space="preserve"> when </w:t>
      </w:r>
      <w:r w:rsidR="00772E39" w:rsidRPr="007E20ED">
        <w:t>temporary</w:t>
      </w:r>
      <w:r w:rsidRPr="007E20ED">
        <w:t xml:space="preserve"> barrier is required.)</w:t>
      </w:r>
    </w:p>
    <w:p w14:paraId="2B6F215F" w14:textId="77777777" w:rsidR="00E7460A" w:rsidRPr="007E20ED" w:rsidRDefault="00E7460A" w:rsidP="0027021C"/>
    <w:p w14:paraId="2801A3BC" w14:textId="2A690597" w:rsidR="00582B1C" w:rsidRPr="007E20ED" w:rsidRDefault="00582B1C" w:rsidP="00582B1C">
      <w:r w:rsidRPr="007E20ED">
        <w:rPr>
          <w:b/>
        </w:rPr>
        <w:t>00226.41(a)</w:t>
      </w:r>
      <w:r w:rsidR="00636C9D" w:rsidRPr="007E20ED">
        <w:rPr>
          <w:b/>
        </w:rPr>
        <w:t>  </w:t>
      </w:r>
      <w:r w:rsidRPr="007E20ED">
        <w:rPr>
          <w:b/>
        </w:rPr>
        <w:t>Temporary Barrier</w:t>
      </w:r>
      <w:r w:rsidRPr="007E20ED">
        <w:t> </w:t>
      </w:r>
      <w:r w:rsidRPr="007E20ED">
        <w:noBreakHyphen/>
        <w:t> Delete the paragraph that begins “Secure temporary barrier to bridge decks…”</w:t>
      </w:r>
      <w:r w:rsidR="00185B38">
        <w:t>.</w:t>
      </w:r>
    </w:p>
    <w:p w14:paraId="61F32768" w14:textId="77777777" w:rsidR="00582B1C" w:rsidRPr="007E20ED" w:rsidRDefault="00582B1C" w:rsidP="00582B1C"/>
    <w:p w14:paraId="483B9EE4" w14:textId="47C98118" w:rsidR="00582B1C" w:rsidRPr="007E20ED" w:rsidRDefault="00582B1C" w:rsidP="00582B1C">
      <w:pPr>
        <w:pStyle w:val="Instructions-Indented"/>
      </w:pPr>
      <w:r w:rsidRPr="007E20ED">
        <w:t>(Use the following four paragraph</w:t>
      </w:r>
      <w:r w:rsidR="00617553" w:rsidRPr="007E20ED">
        <w:t>s</w:t>
      </w:r>
      <w:r w:rsidRPr="007E20ED">
        <w:t xml:space="preserve"> when temporary barrier is required.)</w:t>
      </w:r>
    </w:p>
    <w:p w14:paraId="324B7010" w14:textId="77777777" w:rsidR="00582B1C" w:rsidRPr="007E20ED" w:rsidRDefault="00582B1C" w:rsidP="00582B1C"/>
    <w:p w14:paraId="1316EA7C" w14:textId="77777777" w:rsidR="00582B1C" w:rsidRPr="007E20ED" w:rsidRDefault="00582B1C" w:rsidP="00582B1C">
      <w:r w:rsidRPr="007E20ED">
        <w:rPr>
          <w:szCs w:val="22"/>
        </w:rPr>
        <w:t>Replace the paragraph that begins "Keep the 3 feet of space behind …" with the following paragraph:</w:t>
      </w:r>
    </w:p>
    <w:p w14:paraId="712E5443" w14:textId="77777777" w:rsidR="00582B1C" w:rsidRPr="007E20ED" w:rsidRDefault="00582B1C" w:rsidP="00582B1C"/>
    <w:p w14:paraId="1963778B" w14:textId="42E48634" w:rsidR="00582B1C" w:rsidRPr="007E20ED" w:rsidRDefault="00582B1C" w:rsidP="00582B1C">
      <w:r w:rsidRPr="007E20ED">
        <w:t xml:space="preserve">Keep the 5.5 feet of space behind Temporary Barrier clear. Keep the 1.5 feet of space behind Minimum Deflection Temporary Barrier clear. Secure concrete barrier used for minimum deflection to Surfacing according to the Standard Drawings. Secure all other temporary barriers </w:t>
      </w:r>
      <w:r w:rsidR="00434E00" w:rsidRPr="007E20ED">
        <w:t xml:space="preserve">from the QPL (metal) </w:t>
      </w:r>
      <w:r w:rsidRPr="007E20ED">
        <w:t>to Surfacing according to the manufacturer’s recommendations.</w:t>
      </w:r>
    </w:p>
    <w:p w14:paraId="17EDC3E0" w14:textId="77777777" w:rsidR="00582B1C" w:rsidRPr="007E20ED" w:rsidRDefault="00582B1C" w:rsidP="00582B1C"/>
    <w:p w14:paraId="17801A94" w14:textId="77777777" w:rsidR="00582B1C" w:rsidRPr="007E20ED" w:rsidRDefault="00582B1C" w:rsidP="00582B1C">
      <w:pPr>
        <w:rPr>
          <w:szCs w:val="22"/>
        </w:rPr>
      </w:pPr>
      <w:r w:rsidRPr="007E20ED">
        <w:rPr>
          <w:szCs w:val="22"/>
        </w:rPr>
        <w:t>Replace the paragraph that begins "</w:t>
      </w:r>
      <w:r w:rsidRPr="007E20ED">
        <w:t>When the clear area distance behind</w:t>
      </w:r>
      <w:r w:rsidRPr="007E20ED">
        <w:rPr>
          <w:szCs w:val="22"/>
        </w:rPr>
        <w:t>…" with the following paragraph:</w:t>
      </w:r>
    </w:p>
    <w:p w14:paraId="28886E11" w14:textId="77777777" w:rsidR="00582B1C" w:rsidRPr="007E20ED" w:rsidRDefault="00582B1C" w:rsidP="00582B1C"/>
    <w:p w14:paraId="14F354E6" w14:textId="77777777" w:rsidR="00582B1C" w:rsidRPr="007E20ED" w:rsidRDefault="00582B1C" w:rsidP="00582B1C">
      <w:r w:rsidRPr="007E20ED">
        <w:t>When the clear area distance behind the barrier is less than 5.5 feet, use Minimum Deflection Temporary Barrier.</w:t>
      </w:r>
    </w:p>
    <w:p w14:paraId="560CC369" w14:textId="77777777" w:rsidR="00582B1C" w:rsidRPr="007E20ED" w:rsidRDefault="00582B1C" w:rsidP="00582B1C"/>
    <w:p w14:paraId="42B17467" w14:textId="77777777" w:rsidR="00582B1C" w:rsidRPr="007E20ED" w:rsidRDefault="00582B1C" w:rsidP="00582B1C">
      <w:pPr>
        <w:pStyle w:val="Instructions-Indented"/>
      </w:pPr>
      <w:r w:rsidRPr="007E20ED">
        <w:t>(Use the following two paragraphs when temporary barrier will be used on a structure. Check with the Bridge designer and the Work Zone Traffic Control designer.)</w:t>
      </w:r>
    </w:p>
    <w:p w14:paraId="2CCB646B" w14:textId="77777777" w:rsidR="00582B1C" w:rsidRPr="007E20ED" w:rsidRDefault="00582B1C" w:rsidP="00582B1C"/>
    <w:p w14:paraId="11D81DE9" w14:textId="77777777" w:rsidR="00582B1C" w:rsidRPr="007E20ED" w:rsidRDefault="00582B1C" w:rsidP="00582B1C">
      <w:r w:rsidRPr="007E20ED">
        <w:t>Add the following paragraph to the end of this subsection:</w:t>
      </w:r>
    </w:p>
    <w:p w14:paraId="2B004099" w14:textId="77777777" w:rsidR="00582B1C" w:rsidRPr="007E20ED" w:rsidRDefault="00582B1C" w:rsidP="00582B1C"/>
    <w:p w14:paraId="43BAF5F6" w14:textId="75C0A220" w:rsidR="00582B1C" w:rsidRPr="007E20ED" w:rsidRDefault="00582B1C" w:rsidP="00582B1C">
      <w:r w:rsidRPr="007E20ED">
        <w:t xml:space="preserve">When </w:t>
      </w:r>
      <w:r w:rsidR="00434E00" w:rsidRPr="007E20ED">
        <w:t>securing is required for</w:t>
      </w:r>
      <w:r w:rsidR="00434E00" w:rsidRPr="007E20ED" w:rsidDel="00434E00">
        <w:t xml:space="preserve"> </w:t>
      </w:r>
      <w:r w:rsidRPr="007E20ED">
        <w:t xml:space="preserve">Temporary Barrier from the QPL </w:t>
      </w:r>
      <w:r w:rsidR="00434E00" w:rsidRPr="007E20ED">
        <w:t xml:space="preserve">(metal) </w:t>
      </w:r>
      <w:r w:rsidRPr="007E20ED">
        <w:t xml:space="preserve">on a </w:t>
      </w:r>
      <w:r w:rsidR="007E20ED" w:rsidRPr="007E20ED">
        <w:t>B</w:t>
      </w:r>
      <w:r w:rsidRPr="007E20ED">
        <w:t xml:space="preserve">ridge deck, submit unstamped </w:t>
      </w:r>
      <w:r w:rsidR="00617553" w:rsidRPr="007E20ED">
        <w:t>Working D</w:t>
      </w:r>
      <w:r w:rsidRPr="007E20ED">
        <w:t xml:space="preserve">rawings detailing the securing of Temporary Barrier to </w:t>
      </w:r>
      <w:r w:rsidR="007E20ED" w:rsidRPr="007E20ED">
        <w:t>B</w:t>
      </w:r>
      <w:r w:rsidRPr="007E20ED">
        <w:t>ridge decks according to 00150.35.</w:t>
      </w:r>
    </w:p>
    <w:p w14:paraId="767ACA09" w14:textId="3822C0D7" w:rsidR="00582B1C" w:rsidRDefault="00582B1C" w:rsidP="00582B1C"/>
    <w:p w14:paraId="5F78526D" w14:textId="77777777" w:rsidR="00AB6346" w:rsidRDefault="00AB6346" w:rsidP="00AB6346">
      <w:pPr>
        <w:pStyle w:val="Instructions-Indented"/>
      </w:pPr>
      <w:r>
        <w:t>(Use the following subsection .41(b) when reflective barrier panels are required.)</w:t>
      </w:r>
    </w:p>
    <w:p w14:paraId="25FF0221" w14:textId="77777777" w:rsidR="00AB6346" w:rsidRDefault="00AB6346" w:rsidP="00AB6346"/>
    <w:p w14:paraId="4301805C" w14:textId="77777777" w:rsidR="00AB6346" w:rsidRDefault="00AB6346" w:rsidP="00AB6346">
      <w:pPr>
        <w:rPr>
          <w:szCs w:val="22"/>
        </w:rPr>
      </w:pPr>
      <w:r>
        <w:rPr>
          <w:b/>
        </w:rPr>
        <w:t>00226.41(b)  Reflective Barrier Panels</w:t>
      </w:r>
      <w:r>
        <w:t> </w:t>
      </w:r>
      <w:r>
        <w:noBreakHyphen/>
        <w:t> </w:t>
      </w:r>
      <w:r>
        <w:rPr>
          <w:szCs w:val="22"/>
        </w:rPr>
        <w:t>Replace the bullet that begins “Alternate silver-white…” with the following bullet:</w:t>
      </w:r>
    </w:p>
    <w:p w14:paraId="2BA61121" w14:textId="77777777" w:rsidR="00AB6346" w:rsidRDefault="00AB6346" w:rsidP="00AB6346">
      <w:pPr>
        <w:rPr>
          <w:szCs w:val="22"/>
        </w:rPr>
      </w:pPr>
    </w:p>
    <w:p w14:paraId="1CEBF250" w14:textId="77777777" w:rsidR="00AB6346" w:rsidRDefault="00AB6346" w:rsidP="00AB6346">
      <w:pPr>
        <w:pStyle w:val="Bullet1-After1st"/>
        <w:numPr>
          <w:ilvl w:val="0"/>
          <w:numId w:val="24"/>
        </w:numPr>
      </w:pPr>
      <w:r>
        <w:t>Alternate white and fluorescent orange color panels.</w:t>
      </w:r>
    </w:p>
    <w:p w14:paraId="284CCDAD" w14:textId="77777777" w:rsidR="00AB6346" w:rsidRPr="007E20ED" w:rsidRDefault="00AB6346" w:rsidP="00582B1C"/>
    <w:p w14:paraId="5FA5BC25" w14:textId="2913AC03" w:rsidR="00582B1C" w:rsidRPr="007E20ED" w:rsidRDefault="00582B1C" w:rsidP="00582B1C">
      <w:pPr>
        <w:pStyle w:val="Instructions-Indented"/>
      </w:pPr>
      <w:r w:rsidRPr="007E20ED">
        <w:t xml:space="preserve">(Use the following lead-in paragraph and subsection .44 when </w:t>
      </w:r>
      <w:r w:rsidR="007E20ED" w:rsidRPr="007E20ED">
        <w:t>B</w:t>
      </w:r>
      <w:r w:rsidRPr="007E20ED">
        <w:t xml:space="preserve">ridge barrier has 5.5 feet or less of clearance. Check with the Bridge designer and the Work Zone Traffic Control designer. Include Detail DET3295 and DET3296 in the </w:t>
      </w:r>
      <w:r w:rsidR="007E20ED" w:rsidRPr="007E20ED">
        <w:t>P</w:t>
      </w:r>
      <w:r w:rsidRPr="007E20ED">
        <w:t>lans.)</w:t>
      </w:r>
    </w:p>
    <w:p w14:paraId="742FC176" w14:textId="77777777" w:rsidR="00582B1C" w:rsidRPr="007E20ED" w:rsidRDefault="00582B1C" w:rsidP="00582B1C">
      <w:pPr>
        <w:rPr>
          <w:szCs w:val="22"/>
        </w:rPr>
      </w:pPr>
    </w:p>
    <w:p w14:paraId="671DCCE4" w14:textId="77777777" w:rsidR="00582B1C" w:rsidRPr="007E20ED" w:rsidRDefault="00582B1C" w:rsidP="00582B1C">
      <w:pPr>
        <w:rPr>
          <w:szCs w:val="22"/>
        </w:rPr>
      </w:pPr>
      <w:r w:rsidRPr="007E20ED">
        <w:rPr>
          <w:szCs w:val="22"/>
        </w:rPr>
        <w:t>Add the following subsection:</w:t>
      </w:r>
    </w:p>
    <w:p w14:paraId="7D4A3EEF" w14:textId="77777777" w:rsidR="00582B1C" w:rsidRPr="007E20ED" w:rsidRDefault="00582B1C" w:rsidP="00582B1C">
      <w:pPr>
        <w:rPr>
          <w:szCs w:val="22"/>
        </w:rPr>
      </w:pPr>
    </w:p>
    <w:p w14:paraId="578AC899" w14:textId="53500EB3" w:rsidR="00582B1C" w:rsidRPr="007E20ED" w:rsidRDefault="00582B1C" w:rsidP="00582B1C">
      <w:pPr>
        <w:rPr>
          <w:szCs w:val="22"/>
        </w:rPr>
      </w:pPr>
      <w:r w:rsidRPr="007E20ED">
        <w:rPr>
          <w:b/>
          <w:szCs w:val="22"/>
        </w:rPr>
        <w:t>00226.44  </w:t>
      </w:r>
      <w:r w:rsidRPr="007E20ED">
        <w:rPr>
          <w:b/>
        </w:rPr>
        <w:t>Minimum Deflection Bridge Temporary Barrier</w:t>
      </w:r>
      <w:r w:rsidRPr="007E20ED">
        <w:rPr>
          <w:szCs w:val="22"/>
        </w:rPr>
        <w:t> </w:t>
      </w:r>
      <w:r w:rsidRPr="007E20ED">
        <w:rPr>
          <w:szCs w:val="22"/>
        </w:rPr>
        <w:noBreakHyphen/>
        <w:t xml:space="preserve"> Secure Minimum Deflection Bridge Temporary Barrier to </w:t>
      </w:r>
      <w:r w:rsidR="007E20ED" w:rsidRPr="007E20ED">
        <w:rPr>
          <w:szCs w:val="22"/>
        </w:rPr>
        <w:t>B</w:t>
      </w:r>
      <w:r w:rsidRPr="007E20ED">
        <w:rPr>
          <w:szCs w:val="22"/>
        </w:rPr>
        <w:t xml:space="preserve">ridge decks according to the </w:t>
      </w:r>
      <w:r w:rsidRPr="007E20ED">
        <w:rPr>
          <w:i/>
          <w:szCs w:val="22"/>
        </w:rPr>
        <w:t>ODOT</w:t>
      </w:r>
      <w:r w:rsidRPr="007E20ED">
        <w:rPr>
          <w:szCs w:val="22"/>
        </w:rPr>
        <w:t xml:space="preserve"> </w:t>
      </w:r>
      <w:r w:rsidRPr="007E20ED">
        <w:rPr>
          <w:i/>
          <w:szCs w:val="22"/>
        </w:rPr>
        <w:t>Bridge Design Manual</w:t>
      </w:r>
      <w:r w:rsidRPr="007E20ED">
        <w:rPr>
          <w:szCs w:val="22"/>
        </w:rPr>
        <w:t xml:space="preserve"> or as shown.</w:t>
      </w:r>
    </w:p>
    <w:p w14:paraId="6AC8ECF2" w14:textId="77777777" w:rsidR="00582B1C" w:rsidRPr="007E20ED" w:rsidRDefault="00582B1C" w:rsidP="0027021C"/>
    <w:p w14:paraId="35619BFF" w14:textId="37A6B899" w:rsidR="0027021C" w:rsidRPr="007E20ED" w:rsidRDefault="0027021C" w:rsidP="00D13EB4">
      <w:pPr>
        <w:pStyle w:val="Instructions-Indented"/>
      </w:pPr>
      <w:r w:rsidRPr="007E20ED">
        <w:t>(Use the following lead-in paragraph and subsection .4</w:t>
      </w:r>
      <w:r w:rsidR="00707FDA" w:rsidRPr="007E20ED">
        <w:t>5</w:t>
      </w:r>
      <w:r w:rsidRPr="007E20ED">
        <w:t xml:space="preserve"> when Temporary Glare Screens are required.)</w:t>
      </w:r>
    </w:p>
    <w:p w14:paraId="7CAA6431" w14:textId="77777777" w:rsidR="0027021C" w:rsidRPr="007E20ED" w:rsidRDefault="0027021C" w:rsidP="0027021C"/>
    <w:p w14:paraId="2FD2B4D9" w14:textId="77777777" w:rsidR="0027021C" w:rsidRPr="007E20ED" w:rsidRDefault="0027021C" w:rsidP="0027021C">
      <w:r w:rsidRPr="007E20ED">
        <w:t>Add the following subsection:</w:t>
      </w:r>
    </w:p>
    <w:p w14:paraId="4170A4DA" w14:textId="77777777" w:rsidR="0027021C" w:rsidRPr="007E20ED" w:rsidRDefault="0027021C" w:rsidP="0027021C"/>
    <w:p w14:paraId="197105A1" w14:textId="12048C9E" w:rsidR="0027021C" w:rsidRPr="007E20ED" w:rsidRDefault="0027021C" w:rsidP="0027021C">
      <w:r w:rsidRPr="007E20ED">
        <w:rPr>
          <w:b/>
        </w:rPr>
        <w:t>0022</w:t>
      </w:r>
      <w:r w:rsidR="00AC2E31" w:rsidRPr="007E20ED">
        <w:rPr>
          <w:b/>
        </w:rPr>
        <w:t>6</w:t>
      </w:r>
      <w:r w:rsidRPr="007E20ED">
        <w:rPr>
          <w:b/>
        </w:rPr>
        <w:t>.4</w:t>
      </w:r>
      <w:r w:rsidR="00A46BA3" w:rsidRPr="007E20ED">
        <w:rPr>
          <w:b/>
        </w:rPr>
        <w:t>5</w:t>
      </w:r>
      <w:r w:rsidRPr="007E20ED">
        <w:rPr>
          <w:b/>
        </w:rPr>
        <w:t>  Temporary Glare Screens</w:t>
      </w:r>
      <w:r w:rsidRPr="007E20ED">
        <w:t> - Install temporary glare screens as shown or directed, and according to the following:</w:t>
      </w:r>
    </w:p>
    <w:p w14:paraId="1FF1C170" w14:textId="77777777" w:rsidR="0027021C" w:rsidRPr="007E20ED" w:rsidRDefault="0027021C" w:rsidP="0027021C"/>
    <w:p w14:paraId="1896B843" w14:textId="77777777" w:rsidR="0027021C" w:rsidRPr="007E20ED" w:rsidRDefault="0027021C" w:rsidP="0027021C">
      <w:pPr>
        <w:pStyle w:val="Bullet1"/>
      </w:pPr>
      <w:r w:rsidRPr="007E20ED">
        <w:t>Install according to manufacturer’s instructions.</w:t>
      </w:r>
    </w:p>
    <w:p w14:paraId="69279C42" w14:textId="77777777" w:rsidR="0027021C" w:rsidRPr="007E20ED" w:rsidRDefault="0027021C" w:rsidP="0027021C">
      <w:pPr>
        <w:pStyle w:val="Bullet1-After1st"/>
      </w:pPr>
      <w:r w:rsidRPr="007E20ED">
        <w:t>Install vertical and true to line.</w:t>
      </w:r>
    </w:p>
    <w:p w14:paraId="2FA2797A" w14:textId="77777777" w:rsidR="0027021C" w:rsidRPr="007E20ED" w:rsidRDefault="0027021C" w:rsidP="0027021C">
      <w:pPr>
        <w:pStyle w:val="Bullet1-After1st"/>
      </w:pPr>
      <w:r w:rsidRPr="007E20ED">
        <w:t>Install using a QPL approved pipe from the same manufacturer as the temporary glare screen.</w:t>
      </w:r>
    </w:p>
    <w:p w14:paraId="071B0D93" w14:textId="77777777" w:rsidR="0027021C" w:rsidRPr="007E20ED" w:rsidRDefault="0027021C" w:rsidP="0027021C">
      <w:pPr>
        <w:pStyle w:val="Bullet1-After1st"/>
      </w:pPr>
      <w:r w:rsidRPr="007E20ED">
        <w:t>Install on concrete barrier by drilling holes as shown and placing the manufacturer's QPL approved pipe in the holes. Submit for approval, in writing, any other proposed method of installation.</w:t>
      </w:r>
    </w:p>
    <w:p w14:paraId="33E4621F" w14:textId="3958E9D3" w:rsidR="0027021C" w:rsidRPr="007E20ED" w:rsidRDefault="0027021C" w:rsidP="0027021C">
      <w:pPr>
        <w:pStyle w:val="Bullet1-After1st"/>
      </w:pPr>
      <w:r w:rsidRPr="007E20ED">
        <w:t xml:space="preserve">Immediately repair any </w:t>
      </w:r>
      <w:r w:rsidR="00913097" w:rsidRPr="007E20ED">
        <w:t xml:space="preserve">temporary </w:t>
      </w:r>
      <w:r w:rsidRPr="007E20ED">
        <w:t>barrier segment that is damaged during temporary glare screen installation at no additional cost to the Agency.</w:t>
      </w:r>
    </w:p>
    <w:p w14:paraId="5B950F0F" w14:textId="613620F5" w:rsidR="0027021C" w:rsidRPr="007E20ED" w:rsidRDefault="0027021C" w:rsidP="0027021C">
      <w:pPr>
        <w:pStyle w:val="Bullet1-After1st"/>
      </w:pPr>
      <w:r w:rsidRPr="007E20ED">
        <w:t xml:space="preserve">Do not install on permanent </w:t>
      </w:r>
      <w:r w:rsidR="007E20ED" w:rsidRPr="007E20ED">
        <w:t>B</w:t>
      </w:r>
      <w:r w:rsidRPr="007E20ED">
        <w:t xml:space="preserve">ridge rail or permanent </w:t>
      </w:r>
      <w:r w:rsidR="007E20ED" w:rsidRPr="007E20ED">
        <w:t>B</w:t>
      </w:r>
      <w:r w:rsidRPr="007E20ED">
        <w:t>ridge barrier.</w:t>
      </w:r>
    </w:p>
    <w:p w14:paraId="006F9D73" w14:textId="77777777" w:rsidR="0027021C" w:rsidRPr="007E20ED" w:rsidRDefault="0027021C" w:rsidP="0027021C">
      <w:pPr>
        <w:pStyle w:val="Bullet1-After1st"/>
      </w:pPr>
      <w:r w:rsidRPr="007E20ED">
        <w:t>Temporary glare screens that are installed in a continuous run shall be from the same manufacturer and of like appearance throughout the entire installation.</w:t>
      </w:r>
    </w:p>
    <w:p w14:paraId="54F806F0" w14:textId="77777777" w:rsidR="0027021C" w:rsidRPr="007E20ED" w:rsidRDefault="0027021C" w:rsidP="0027021C"/>
    <w:p w14:paraId="4A2F0DF0" w14:textId="77777777" w:rsidR="0027021C" w:rsidRPr="007E20ED" w:rsidRDefault="0027021C" w:rsidP="0027021C">
      <w:r w:rsidRPr="007E20ED">
        <w:lastRenderedPageBreak/>
        <w:t>For any segment of concrete barrier that will be used for permanent installations, fill holes and repair according to Section 00820 after removing the temporary glare screen.</w:t>
      </w:r>
    </w:p>
    <w:p w14:paraId="7C7A3564" w14:textId="20826881" w:rsidR="0027021C" w:rsidRPr="007E20ED" w:rsidRDefault="0027021C"/>
    <w:p w14:paraId="539BDF26" w14:textId="77777777" w:rsidR="00BF4F62" w:rsidRPr="007E20ED" w:rsidRDefault="00BF4F62" w:rsidP="00BF4F62">
      <w:pPr>
        <w:pStyle w:val="Instructions-Indented"/>
      </w:pPr>
      <w:r w:rsidRPr="007E20ED">
        <w:t>(Use the following lead-in paragraph and subsection .46 when mobile barrier is required.)</w:t>
      </w:r>
    </w:p>
    <w:p w14:paraId="1DCC8907" w14:textId="77777777" w:rsidR="00BF4F62" w:rsidRPr="007E20ED" w:rsidRDefault="00BF4F62" w:rsidP="00BF4F62"/>
    <w:p w14:paraId="4AB18B50" w14:textId="77777777" w:rsidR="00BF4F62" w:rsidRPr="007E20ED" w:rsidRDefault="00BF4F62" w:rsidP="00BF4F62">
      <w:r w:rsidRPr="007E20ED">
        <w:t>Add the following subsection:</w:t>
      </w:r>
    </w:p>
    <w:p w14:paraId="183A57A1" w14:textId="77777777" w:rsidR="00BF4F62" w:rsidRPr="007E20ED" w:rsidRDefault="00BF4F62" w:rsidP="00BF4F62"/>
    <w:p w14:paraId="11406D9E" w14:textId="77777777" w:rsidR="00BF4F62" w:rsidRPr="007E20ED" w:rsidRDefault="00BF4F62" w:rsidP="00BF4F62">
      <w:r w:rsidRPr="007E20ED">
        <w:rPr>
          <w:b/>
        </w:rPr>
        <w:t>00226.46  Mobile Barrier</w:t>
      </w:r>
      <w:r w:rsidRPr="007E20ED">
        <w:t> </w:t>
      </w:r>
      <w:r w:rsidRPr="007E20ED">
        <w:noBreakHyphen/>
        <w:t> Configure, place, and move the mobile barrier according to the manufacturer’s recommendations, according to the TCP, or as directed.</w:t>
      </w:r>
    </w:p>
    <w:p w14:paraId="45EFE46B" w14:textId="77777777" w:rsidR="00BF4F62" w:rsidRPr="007E20ED" w:rsidRDefault="00BF4F62"/>
    <w:p w14:paraId="45A092CC" w14:textId="5393445E" w:rsidR="0027021C" w:rsidRPr="007E20ED" w:rsidRDefault="0027021C" w:rsidP="0027021C">
      <w:pPr>
        <w:pStyle w:val="Instructions-Indented"/>
      </w:pPr>
      <w:r w:rsidRPr="007E20ED">
        <w:t>(Use the following lead-in paragraph and subsection .6</w:t>
      </w:r>
      <w:r w:rsidR="00707FDA" w:rsidRPr="007E20ED">
        <w:t>5</w:t>
      </w:r>
      <w:r w:rsidRPr="007E20ED">
        <w:t xml:space="preserve"> when Temporary Glare Screens are required.)</w:t>
      </w:r>
    </w:p>
    <w:p w14:paraId="3C2C7041" w14:textId="77777777" w:rsidR="0027021C" w:rsidRPr="007E20ED" w:rsidRDefault="0027021C" w:rsidP="0027021C"/>
    <w:p w14:paraId="0FDB46C8" w14:textId="77777777" w:rsidR="0027021C" w:rsidRPr="007E20ED" w:rsidRDefault="0027021C" w:rsidP="0027021C">
      <w:r w:rsidRPr="007E20ED">
        <w:t>Add the following subsection:</w:t>
      </w:r>
    </w:p>
    <w:p w14:paraId="6A371FF9" w14:textId="77777777" w:rsidR="0027021C" w:rsidRPr="007E20ED" w:rsidRDefault="0027021C" w:rsidP="0027021C"/>
    <w:p w14:paraId="5FD291EF" w14:textId="53B2A21D" w:rsidR="0027021C" w:rsidRPr="007E20ED" w:rsidRDefault="0027021C" w:rsidP="0027021C">
      <w:r w:rsidRPr="007E20ED">
        <w:rPr>
          <w:b/>
        </w:rPr>
        <w:t>0022</w:t>
      </w:r>
      <w:r w:rsidR="00AC2E31" w:rsidRPr="007E20ED">
        <w:rPr>
          <w:b/>
        </w:rPr>
        <w:t>6</w:t>
      </w:r>
      <w:r w:rsidRPr="007E20ED">
        <w:rPr>
          <w:b/>
        </w:rPr>
        <w:t>.6</w:t>
      </w:r>
      <w:r w:rsidR="00A46BA3" w:rsidRPr="007E20ED">
        <w:rPr>
          <w:b/>
        </w:rPr>
        <w:t>5</w:t>
      </w:r>
      <w:r w:rsidRPr="007E20ED">
        <w:rPr>
          <w:b/>
        </w:rPr>
        <w:t>  Temporary Glare Screens</w:t>
      </w:r>
      <w:r w:rsidRPr="007E20ED">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7E20ED" w:rsidRDefault="00F13431"/>
    <w:p w14:paraId="79D4A22A" w14:textId="77777777" w:rsidR="00BF4F62" w:rsidRPr="007E20ED" w:rsidRDefault="00BF4F62" w:rsidP="00BF4F62">
      <w:pPr>
        <w:pStyle w:val="Instructions-Indented"/>
      </w:pPr>
      <w:r w:rsidRPr="007E20ED">
        <w:t>(Use the following lead-in paragraph and subsection .66 when mobile barrier is required.)</w:t>
      </w:r>
    </w:p>
    <w:p w14:paraId="6D5E1B0B" w14:textId="77777777" w:rsidR="00BF4F62" w:rsidRPr="007E20ED" w:rsidRDefault="00BF4F62" w:rsidP="00BF4F62"/>
    <w:p w14:paraId="4E406384" w14:textId="77777777" w:rsidR="00BF4F62" w:rsidRPr="007E20ED" w:rsidRDefault="00BF4F62" w:rsidP="00BF4F62">
      <w:r w:rsidRPr="007E20ED">
        <w:t>Add the following subsection:</w:t>
      </w:r>
    </w:p>
    <w:p w14:paraId="173695CC" w14:textId="77777777" w:rsidR="00BF4F62" w:rsidRPr="007E20ED" w:rsidRDefault="00BF4F62" w:rsidP="00BF4F62"/>
    <w:p w14:paraId="241D7A98" w14:textId="77777777" w:rsidR="00BF4F62" w:rsidRPr="007E20ED" w:rsidRDefault="00BF4F62" w:rsidP="00BF4F62">
      <w:r w:rsidRPr="007E20ED">
        <w:rPr>
          <w:b/>
        </w:rPr>
        <w:t>00226.66  Mobile Barrier</w:t>
      </w:r>
      <w:r w:rsidRPr="007E20ED">
        <w:t> </w:t>
      </w:r>
      <w:r w:rsidRPr="007E20ED">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7E20ED" w:rsidRDefault="00BF4F62"/>
    <w:p w14:paraId="2A56B84B" w14:textId="6A71E798" w:rsidR="00F13431" w:rsidRPr="007E20ED" w:rsidRDefault="00F13431" w:rsidP="00F13431">
      <w:pPr>
        <w:pStyle w:val="Instructions-Indented"/>
      </w:pPr>
      <w:r w:rsidRPr="007E20ED">
        <w:t>(Use the following subsection .80(b)</w:t>
      </w:r>
      <w:r w:rsidR="0056731D" w:rsidRPr="007E20ED">
        <w:t>(2)</w:t>
      </w:r>
      <w:r w:rsidRPr="007E20ED">
        <w:t xml:space="preserve"> when temporary barrier is required.)</w:t>
      </w:r>
    </w:p>
    <w:p w14:paraId="5BE8DAEE" w14:textId="77777777" w:rsidR="00F13431" w:rsidRPr="007E20ED" w:rsidRDefault="00F13431" w:rsidP="00F13431"/>
    <w:p w14:paraId="11AE579D" w14:textId="42255BE0" w:rsidR="00582B1C" w:rsidRPr="007E20ED" w:rsidRDefault="00F13431" w:rsidP="00582B1C">
      <w:pPr>
        <w:rPr>
          <w:szCs w:val="22"/>
        </w:rPr>
      </w:pPr>
      <w:r w:rsidRPr="007E20ED">
        <w:rPr>
          <w:b/>
          <w:szCs w:val="22"/>
        </w:rPr>
        <w:t>0022</w:t>
      </w:r>
      <w:r w:rsidR="0056731D" w:rsidRPr="007E20ED">
        <w:rPr>
          <w:b/>
          <w:szCs w:val="22"/>
        </w:rPr>
        <w:t>6</w:t>
      </w:r>
      <w:r w:rsidRPr="007E20ED">
        <w:rPr>
          <w:b/>
          <w:szCs w:val="22"/>
        </w:rPr>
        <w:t>.8</w:t>
      </w:r>
      <w:r w:rsidR="0056731D" w:rsidRPr="007E20ED">
        <w:rPr>
          <w:b/>
          <w:szCs w:val="22"/>
        </w:rPr>
        <w:t>0</w:t>
      </w:r>
      <w:r w:rsidRPr="007E20ED">
        <w:rPr>
          <w:b/>
          <w:szCs w:val="22"/>
        </w:rPr>
        <w:t>(b)(2)  Temporary Barrier</w:t>
      </w:r>
      <w:r w:rsidRPr="007E20ED">
        <w:rPr>
          <w:szCs w:val="22"/>
        </w:rPr>
        <w:t> </w:t>
      </w:r>
      <w:r w:rsidRPr="007E20ED">
        <w:rPr>
          <w:szCs w:val="22"/>
        </w:rPr>
        <w:noBreakHyphen/>
        <w:t> </w:t>
      </w:r>
      <w:r w:rsidR="00582B1C" w:rsidRPr="007E20ED">
        <w:rPr>
          <w:szCs w:val="22"/>
        </w:rPr>
        <w:t>Replace this subsection, except for the subsection number and title, with the following:</w:t>
      </w:r>
    </w:p>
    <w:p w14:paraId="6863D330" w14:textId="77777777" w:rsidR="00582B1C" w:rsidRPr="007E20ED" w:rsidRDefault="00582B1C" w:rsidP="00582B1C">
      <w:pPr>
        <w:rPr>
          <w:szCs w:val="22"/>
        </w:rPr>
      </w:pPr>
    </w:p>
    <w:p w14:paraId="58A9B845" w14:textId="77777777" w:rsidR="00582B1C" w:rsidRPr="007E20ED" w:rsidRDefault="00582B1C" w:rsidP="00582B1C">
      <w:r w:rsidRPr="007E20ED">
        <w:rPr>
          <w:szCs w:val="22"/>
        </w:rPr>
        <w:t xml:space="preserve">Temporary Barrier will be measured on the length basis, measured from end to end of the barrier, including concrete barrier transitions, along the line and grade of each run. </w:t>
      </w:r>
      <w:r w:rsidRPr="007E20ED">
        <w:t>The quantities will be limited to those shown in Table 00226-1.</w:t>
      </w:r>
    </w:p>
    <w:p w14:paraId="020F151F" w14:textId="77777777" w:rsidR="00582B1C" w:rsidRPr="007E20ED" w:rsidRDefault="00582B1C" w:rsidP="00582B1C"/>
    <w:p w14:paraId="17AA08E0" w14:textId="77777777" w:rsidR="00582B1C" w:rsidRPr="007E20ED" w:rsidRDefault="00582B1C" w:rsidP="00582B1C">
      <w:r w:rsidRPr="007E20ED">
        <w:t xml:space="preserve">No separate measurement will be made for </w:t>
      </w:r>
      <w:r w:rsidRPr="007E20ED">
        <w:rPr>
          <w:szCs w:val="22"/>
        </w:rPr>
        <w:t>moving, removing, securing and pinning Temporary Barrier for each stage as shown.</w:t>
      </w:r>
    </w:p>
    <w:p w14:paraId="5D77C70F" w14:textId="77777777" w:rsidR="0056731D" w:rsidRPr="007E20ED" w:rsidRDefault="0056731D" w:rsidP="00F13431">
      <w:pPr>
        <w:rPr>
          <w:szCs w:val="22"/>
        </w:rPr>
      </w:pPr>
    </w:p>
    <w:p w14:paraId="0715268B" w14:textId="57D10F1B" w:rsidR="00F13431" w:rsidRPr="007E20ED" w:rsidRDefault="00F13431" w:rsidP="00F13431">
      <w:pPr>
        <w:rPr>
          <w:szCs w:val="22"/>
        </w:rPr>
      </w:pPr>
      <w:r w:rsidRPr="007E20ED">
        <w:rPr>
          <w:szCs w:val="22"/>
        </w:rPr>
        <w:t xml:space="preserve">The estimated quantity of </w:t>
      </w:r>
      <w:r w:rsidR="00582B1C" w:rsidRPr="007E20ED">
        <w:rPr>
          <w:szCs w:val="22"/>
        </w:rPr>
        <w:t>T</w:t>
      </w:r>
      <w:r w:rsidRPr="007E20ED">
        <w:rPr>
          <w:szCs w:val="22"/>
        </w:rPr>
        <w:t xml:space="preserve">emporary </w:t>
      </w:r>
      <w:r w:rsidR="00582B1C" w:rsidRPr="007E20ED">
        <w:rPr>
          <w:szCs w:val="22"/>
        </w:rPr>
        <w:t>B</w:t>
      </w:r>
      <w:r w:rsidRPr="007E20ED">
        <w:rPr>
          <w:szCs w:val="22"/>
        </w:rPr>
        <w:t>arrier is:</w:t>
      </w:r>
    </w:p>
    <w:p w14:paraId="6EB43927" w14:textId="1765909C" w:rsidR="00582B1C" w:rsidRPr="007E20ED" w:rsidRDefault="00582B1C" w:rsidP="00582B1C">
      <w:pPr>
        <w:rPr>
          <w:szCs w:val="22"/>
        </w:rPr>
      </w:pPr>
    </w:p>
    <w:p w14:paraId="13018AAD" w14:textId="77777777" w:rsidR="00582B1C" w:rsidRPr="007E20ED" w:rsidRDefault="00582B1C" w:rsidP="00582B1C">
      <w:pPr>
        <w:tabs>
          <w:tab w:val="left" w:pos="3060"/>
        </w:tabs>
        <w:rPr>
          <w:b/>
          <w:szCs w:val="22"/>
        </w:rPr>
      </w:pPr>
      <w:r w:rsidRPr="007E20ED">
        <w:rPr>
          <w:szCs w:val="22"/>
        </w:rPr>
        <w:tab/>
      </w:r>
      <w:r w:rsidRPr="007E20ED">
        <w:rPr>
          <w:b/>
          <w:szCs w:val="22"/>
        </w:rPr>
        <w:t>TABLE 00226-1</w:t>
      </w:r>
    </w:p>
    <w:p w14:paraId="4BB91A96" w14:textId="77777777" w:rsidR="00582B1C" w:rsidRPr="007E20ED" w:rsidRDefault="00582B1C" w:rsidP="00F13431">
      <w:pPr>
        <w:rPr>
          <w:szCs w:val="22"/>
        </w:rPr>
      </w:pPr>
    </w:p>
    <w:tbl>
      <w:tblPr>
        <w:tblStyle w:val="TableGrid"/>
        <w:tblW w:w="0" w:type="auto"/>
        <w:tblLook w:val="04A0" w:firstRow="1" w:lastRow="0" w:firstColumn="1" w:lastColumn="0" w:noHBand="0" w:noVBand="1"/>
      </w:tblPr>
      <w:tblGrid>
        <w:gridCol w:w="1783"/>
        <w:gridCol w:w="1783"/>
        <w:gridCol w:w="1784"/>
        <w:gridCol w:w="2475"/>
      </w:tblGrid>
      <w:tr w:rsidR="00F13431" w:rsidRPr="007E20ED" w14:paraId="4BFCA4D6" w14:textId="77777777" w:rsidTr="00806320">
        <w:tc>
          <w:tcPr>
            <w:tcW w:w="1783" w:type="dxa"/>
          </w:tcPr>
          <w:p w14:paraId="775ADFE5" w14:textId="77777777" w:rsidR="00F13431" w:rsidRPr="007E20ED" w:rsidRDefault="00F13431" w:rsidP="00806320">
            <w:pPr>
              <w:jc w:val="center"/>
            </w:pPr>
            <w:r w:rsidRPr="007E20ED">
              <w:t>Stage/Phase</w:t>
            </w:r>
          </w:p>
        </w:tc>
        <w:tc>
          <w:tcPr>
            <w:tcW w:w="1783" w:type="dxa"/>
          </w:tcPr>
          <w:p w14:paraId="54A4B98E" w14:textId="77777777" w:rsidR="00F13431" w:rsidRPr="007E20ED" w:rsidRDefault="00F13431" w:rsidP="00806320">
            <w:pPr>
              <w:jc w:val="center"/>
            </w:pPr>
            <w:r w:rsidRPr="007E20ED">
              <w:t>Location</w:t>
            </w:r>
          </w:p>
          <w:p w14:paraId="744C39A4" w14:textId="5288CF04" w:rsidR="00582B1C" w:rsidRPr="007E20ED" w:rsidRDefault="00582B1C" w:rsidP="00806320">
            <w:pPr>
              <w:jc w:val="center"/>
            </w:pPr>
            <w:r w:rsidRPr="007E20ED">
              <w:t>(STA to STA)</w:t>
            </w:r>
          </w:p>
        </w:tc>
        <w:tc>
          <w:tcPr>
            <w:tcW w:w="1784" w:type="dxa"/>
          </w:tcPr>
          <w:p w14:paraId="3B8B5FCB" w14:textId="77777777" w:rsidR="00F13431" w:rsidRPr="007E20ED" w:rsidRDefault="00F13431" w:rsidP="00806320">
            <w:pPr>
              <w:jc w:val="center"/>
            </w:pPr>
            <w:r w:rsidRPr="007E20ED">
              <w:t>Temporary Barrier</w:t>
            </w:r>
          </w:p>
          <w:p w14:paraId="2B4C46AF" w14:textId="4F361DF2" w:rsidR="00582B1C" w:rsidRPr="007E20ED" w:rsidRDefault="00582B1C" w:rsidP="00806320">
            <w:pPr>
              <w:jc w:val="center"/>
            </w:pPr>
            <w:r w:rsidRPr="007E20ED">
              <w:t>(foot)</w:t>
            </w:r>
          </w:p>
        </w:tc>
        <w:tc>
          <w:tcPr>
            <w:tcW w:w="2475" w:type="dxa"/>
          </w:tcPr>
          <w:p w14:paraId="2CBEFE85" w14:textId="77777777" w:rsidR="00582B1C" w:rsidRPr="007E20ED" w:rsidRDefault="00582B1C" w:rsidP="00582B1C">
            <w:pPr>
              <w:jc w:val="center"/>
            </w:pPr>
            <w:r w:rsidRPr="007E20ED">
              <w:t xml:space="preserve">Temporary Barrier, </w:t>
            </w:r>
            <w:r w:rsidR="00F13431" w:rsidRPr="007E20ED">
              <w:t>Minimum Deflection</w:t>
            </w:r>
          </w:p>
          <w:p w14:paraId="28407607" w14:textId="6D735600" w:rsidR="00F13431" w:rsidRPr="007E20ED" w:rsidRDefault="00582B1C" w:rsidP="00582B1C">
            <w:pPr>
              <w:jc w:val="center"/>
            </w:pPr>
            <w:r w:rsidRPr="007E20ED">
              <w:t>(foot)</w:t>
            </w:r>
            <w:r w:rsidR="00F13431" w:rsidRPr="007E20ED">
              <w:t xml:space="preserve"> </w:t>
            </w:r>
          </w:p>
        </w:tc>
      </w:tr>
      <w:tr w:rsidR="00F13431" w:rsidRPr="007E20ED" w14:paraId="2305B41F" w14:textId="77777777" w:rsidTr="00806320">
        <w:tc>
          <w:tcPr>
            <w:tcW w:w="1783" w:type="dxa"/>
          </w:tcPr>
          <w:p w14:paraId="364C8BB8" w14:textId="77777777" w:rsidR="00F13431" w:rsidRPr="007E20ED" w:rsidRDefault="00F13431" w:rsidP="00806320"/>
        </w:tc>
        <w:tc>
          <w:tcPr>
            <w:tcW w:w="1783" w:type="dxa"/>
          </w:tcPr>
          <w:p w14:paraId="3198F3DA" w14:textId="77777777" w:rsidR="00F13431" w:rsidRPr="007E20ED" w:rsidRDefault="00F13431" w:rsidP="00806320"/>
        </w:tc>
        <w:tc>
          <w:tcPr>
            <w:tcW w:w="1784" w:type="dxa"/>
          </w:tcPr>
          <w:p w14:paraId="53CFBC26" w14:textId="77777777" w:rsidR="00F13431" w:rsidRPr="007E20ED" w:rsidRDefault="00F13431" w:rsidP="00806320"/>
        </w:tc>
        <w:tc>
          <w:tcPr>
            <w:tcW w:w="2475" w:type="dxa"/>
          </w:tcPr>
          <w:p w14:paraId="6371E25B" w14:textId="77777777" w:rsidR="00F13431" w:rsidRPr="007E20ED" w:rsidRDefault="00F13431" w:rsidP="00806320"/>
        </w:tc>
      </w:tr>
      <w:tr w:rsidR="00F13431" w:rsidRPr="007E20ED" w14:paraId="26777D73" w14:textId="77777777" w:rsidTr="00806320">
        <w:tc>
          <w:tcPr>
            <w:tcW w:w="1783" w:type="dxa"/>
          </w:tcPr>
          <w:p w14:paraId="2CDBD4CA" w14:textId="77777777" w:rsidR="00F13431" w:rsidRPr="007E20ED" w:rsidRDefault="00F13431" w:rsidP="00806320"/>
        </w:tc>
        <w:tc>
          <w:tcPr>
            <w:tcW w:w="1783" w:type="dxa"/>
          </w:tcPr>
          <w:p w14:paraId="087F26D2" w14:textId="77777777" w:rsidR="00F13431" w:rsidRPr="007E20ED" w:rsidRDefault="00F13431" w:rsidP="00806320"/>
        </w:tc>
        <w:tc>
          <w:tcPr>
            <w:tcW w:w="1784" w:type="dxa"/>
          </w:tcPr>
          <w:p w14:paraId="11010D2D" w14:textId="77777777" w:rsidR="00F13431" w:rsidRPr="007E20ED" w:rsidRDefault="00F13431" w:rsidP="00806320"/>
        </w:tc>
        <w:tc>
          <w:tcPr>
            <w:tcW w:w="2475" w:type="dxa"/>
          </w:tcPr>
          <w:p w14:paraId="70632460" w14:textId="77777777" w:rsidR="00F13431" w:rsidRPr="007E20ED" w:rsidRDefault="00F13431" w:rsidP="00806320"/>
        </w:tc>
      </w:tr>
    </w:tbl>
    <w:p w14:paraId="20CCD028" w14:textId="77777777" w:rsidR="00F13431" w:rsidRPr="007E20ED" w:rsidRDefault="00F13431"/>
    <w:p w14:paraId="170A37FB" w14:textId="6B52A0BA" w:rsidR="0027021C" w:rsidRPr="007E20ED" w:rsidRDefault="0027021C" w:rsidP="0027021C">
      <w:pPr>
        <w:pStyle w:val="Instructions-Indented"/>
      </w:pPr>
      <w:r w:rsidRPr="007E20ED">
        <w:t>(Use the following lead-in paragraph and subsection .</w:t>
      </w:r>
      <w:r w:rsidR="00BF6330" w:rsidRPr="007E20ED">
        <w:t>80</w:t>
      </w:r>
      <w:r w:rsidRPr="007E20ED">
        <w:t>(</w:t>
      </w:r>
      <w:r w:rsidR="00BF6330" w:rsidRPr="007E20ED">
        <w:t>b</w:t>
      </w:r>
      <w:r w:rsidRPr="007E20ED">
        <w:t>)</w:t>
      </w:r>
      <w:r w:rsidR="00BF6330" w:rsidRPr="007E20ED">
        <w:t>(4)</w:t>
      </w:r>
      <w:r w:rsidRPr="007E20ED">
        <w:t xml:space="preserve"> when Temporary Glare Screens are required.)</w:t>
      </w:r>
    </w:p>
    <w:p w14:paraId="7E126761" w14:textId="77777777" w:rsidR="0027021C" w:rsidRPr="007E20ED" w:rsidRDefault="0027021C" w:rsidP="0027021C"/>
    <w:p w14:paraId="2314F438" w14:textId="77777777" w:rsidR="0027021C" w:rsidRPr="007E20ED" w:rsidRDefault="0027021C" w:rsidP="0027021C">
      <w:r w:rsidRPr="007E20ED">
        <w:t>Add the following subsection:</w:t>
      </w:r>
    </w:p>
    <w:p w14:paraId="75E9C51C" w14:textId="77777777" w:rsidR="0027021C" w:rsidRPr="007E20ED" w:rsidRDefault="0027021C" w:rsidP="0027021C"/>
    <w:p w14:paraId="243BA8ED" w14:textId="230F1913" w:rsidR="0027021C" w:rsidRPr="007E20ED" w:rsidRDefault="0027021C" w:rsidP="0027021C">
      <w:r w:rsidRPr="007E20ED">
        <w:rPr>
          <w:b/>
        </w:rPr>
        <w:t>0022</w:t>
      </w:r>
      <w:r w:rsidR="00AC2E31" w:rsidRPr="007E20ED">
        <w:rPr>
          <w:b/>
        </w:rPr>
        <w:t>6</w:t>
      </w:r>
      <w:r w:rsidRPr="007E20ED">
        <w:rPr>
          <w:b/>
        </w:rPr>
        <w:t>.8</w:t>
      </w:r>
      <w:r w:rsidR="00BF6330" w:rsidRPr="007E20ED">
        <w:rPr>
          <w:b/>
        </w:rPr>
        <w:t>0</w:t>
      </w:r>
      <w:r w:rsidRPr="007E20ED">
        <w:rPr>
          <w:b/>
        </w:rPr>
        <w:t>(</w:t>
      </w:r>
      <w:r w:rsidR="00BF6330" w:rsidRPr="007E20ED">
        <w:rPr>
          <w:b/>
        </w:rPr>
        <w:t>b</w:t>
      </w:r>
      <w:r w:rsidRPr="007E20ED">
        <w:rPr>
          <w:b/>
        </w:rPr>
        <w:t>)</w:t>
      </w:r>
      <w:r w:rsidR="00BF6330" w:rsidRPr="007E20ED">
        <w:rPr>
          <w:b/>
        </w:rPr>
        <w:t>(4)</w:t>
      </w:r>
      <w:r w:rsidRPr="007E20ED">
        <w:rPr>
          <w:b/>
        </w:rPr>
        <w:t>  Temporary Glare Screens</w:t>
      </w:r>
      <w:r w:rsidRPr="007E20ED">
        <w:t> - </w:t>
      </w:r>
      <w:r w:rsidR="00BF6330" w:rsidRPr="007E20ED">
        <w:t>T</w:t>
      </w:r>
      <w:r w:rsidRPr="007E20ED">
        <w:t xml:space="preserve">emporary glare screens and moving temporary glare screens will be measured on the length basis, determined by measuring from end to end of the devices, as installed on </w:t>
      </w:r>
      <w:r w:rsidR="00913097" w:rsidRPr="007E20ED">
        <w:t xml:space="preserve">temporary </w:t>
      </w:r>
      <w:r w:rsidRPr="007E20ED">
        <w:t>barrier along the line and grade of each separate run.</w:t>
      </w:r>
    </w:p>
    <w:p w14:paraId="7B96F32C" w14:textId="71433C6E" w:rsidR="0020730B" w:rsidRPr="007E20ED" w:rsidRDefault="0020730B" w:rsidP="0027021C"/>
    <w:p w14:paraId="03A7A73C" w14:textId="04A0D9EB" w:rsidR="00582B1C" w:rsidRPr="007E20ED" w:rsidRDefault="00582B1C" w:rsidP="00582B1C">
      <w:pPr>
        <w:pStyle w:val="Instructions-Indented"/>
      </w:pPr>
      <w:r w:rsidRPr="007E20ED">
        <w:t xml:space="preserve">(Use the following </w:t>
      </w:r>
      <w:r w:rsidR="00636C9D" w:rsidRPr="007E20ED">
        <w:t xml:space="preserve">lead-in paragraph and </w:t>
      </w:r>
      <w:r w:rsidRPr="007E20ED">
        <w:t xml:space="preserve">subsection .80(b)(5) when minimum deflection </w:t>
      </w:r>
      <w:r w:rsidR="007E20ED" w:rsidRPr="007E20ED">
        <w:t>B</w:t>
      </w:r>
      <w:r w:rsidRPr="007E20ED">
        <w:t>ridge temporary barrier is required.)</w:t>
      </w:r>
    </w:p>
    <w:p w14:paraId="51C74E56" w14:textId="77777777" w:rsidR="00582B1C" w:rsidRPr="007E20ED" w:rsidRDefault="00582B1C" w:rsidP="00582B1C">
      <w:pPr>
        <w:rPr>
          <w:szCs w:val="22"/>
        </w:rPr>
      </w:pPr>
    </w:p>
    <w:p w14:paraId="66151327" w14:textId="77777777" w:rsidR="00582B1C" w:rsidRPr="007E20ED" w:rsidRDefault="00582B1C" w:rsidP="00582B1C">
      <w:r w:rsidRPr="007E20ED">
        <w:rPr>
          <w:szCs w:val="22"/>
        </w:rPr>
        <w:t>Add the following subsection:</w:t>
      </w:r>
    </w:p>
    <w:p w14:paraId="518CBE2C" w14:textId="77777777" w:rsidR="00582B1C" w:rsidRPr="007E20ED" w:rsidRDefault="00582B1C" w:rsidP="00582B1C"/>
    <w:p w14:paraId="1F687341" w14:textId="77777777" w:rsidR="00582B1C" w:rsidRPr="007E20ED" w:rsidRDefault="00582B1C" w:rsidP="00582B1C">
      <w:r w:rsidRPr="007E20ED">
        <w:rPr>
          <w:b/>
          <w:szCs w:val="22"/>
        </w:rPr>
        <w:t>00226.80(b)(5)  Minimum Deflection Bridge Temporary Barrier</w:t>
      </w:r>
      <w:r w:rsidRPr="007E20ED">
        <w:rPr>
          <w:szCs w:val="22"/>
        </w:rPr>
        <w:t> </w:t>
      </w:r>
      <w:r w:rsidRPr="007E20ED">
        <w:rPr>
          <w:szCs w:val="22"/>
        </w:rPr>
        <w:noBreakHyphen/>
        <w:t xml:space="preserve"> Minimum Deflection Bridge Temporary Barrier will be measured on the length basis, measured from end to end of the barrier, including concrete barrier transitions, along the line and grade of each run. </w:t>
      </w:r>
      <w:r w:rsidRPr="007E20ED">
        <w:t>The quantities will be limited to those shown in Table 00226-2.</w:t>
      </w:r>
    </w:p>
    <w:p w14:paraId="051A5338" w14:textId="77777777" w:rsidR="00582B1C" w:rsidRPr="007E20ED" w:rsidRDefault="00582B1C" w:rsidP="00582B1C">
      <w:pPr>
        <w:rPr>
          <w:szCs w:val="22"/>
        </w:rPr>
      </w:pPr>
    </w:p>
    <w:p w14:paraId="5DF72D36" w14:textId="77777777" w:rsidR="00582B1C" w:rsidRPr="007E20ED" w:rsidRDefault="00582B1C" w:rsidP="00582B1C">
      <w:r w:rsidRPr="007E20ED">
        <w:t xml:space="preserve">No separate measurement will be made for </w:t>
      </w:r>
      <w:r w:rsidRPr="007E20ED">
        <w:rPr>
          <w:szCs w:val="22"/>
        </w:rPr>
        <w:t>moving, removing, securing and pinning Minimum Deflection Bridge Temporary Barrier for each stage as shown.</w:t>
      </w:r>
    </w:p>
    <w:p w14:paraId="6E8E4E5A" w14:textId="77777777" w:rsidR="00582B1C" w:rsidRPr="007E20ED" w:rsidRDefault="00582B1C" w:rsidP="00582B1C">
      <w:pPr>
        <w:rPr>
          <w:szCs w:val="22"/>
        </w:rPr>
      </w:pPr>
    </w:p>
    <w:p w14:paraId="6460B573" w14:textId="77777777" w:rsidR="00582B1C" w:rsidRPr="007E20ED" w:rsidRDefault="00582B1C" w:rsidP="00582B1C">
      <w:pPr>
        <w:rPr>
          <w:szCs w:val="22"/>
        </w:rPr>
      </w:pPr>
      <w:r w:rsidRPr="007E20ED">
        <w:rPr>
          <w:szCs w:val="22"/>
        </w:rPr>
        <w:t>The estimated quantity of Minimum Deflection Bridge Temporary Barrier is:</w:t>
      </w:r>
    </w:p>
    <w:p w14:paraId="6D1DE633" w14:textId="77777777" w:rsidR="00582B1C" w:rsidRPr="007E20ED" w:rsidRDefault="00582B1C" w:rsidP="00582B1C">
      <w:pPr>
        <w:rPr>
          <w:szCs w:val="22"/>
        </w:rPr>
      </w:pPr>
    </w:p>
    <w:p w14:paraId="2F15222C" w14:textId="77777777" w:rsidR="00582B1C" w:rsidRPr="007E20ED" w:rsidRDefault="00582B1C" w:rsidP="00636C9D">
      <w:pPr>
        <w:tabs>
          <w:tab w:val="left" w:pos="2790"/>
        </w:tabs>
        <w:rPr>
          <w:b/>
          <w:szCs w:val="22"/>
        </w:rPr>
      </w:pPr>
      <w:r w:rsidRPr="007E20ED">
        <w:rPr>
          <w:szCs w:val="22"/>
        </w:rPr>
        <w:tab/>
      </w:r>
      <w:r w:rsidRPr="007E20ED">
        <w:rPr>
          <w:b/>
          <w:szCs w:val="22"/>
        </w:rPr>
        <w:t>TABLE 00226-2</w:t>
      </w:r>
    </w:p>
    <w:p w14:paraId="58CCBE56" w14:textId="77777777" w:rsidR="00582B1C" w:rsidRPr="007E20ED" w:rsidRDefault="00582B1C" w:rsidP="00582B1C">
      <w:pPr>
        <w:tabs>
          <w:tab w:val="left" w:pos="3060"/>
        </w:tabs>
        <w:rPr>
          <w:szCs w:val="22"/>
        </w:rPr>
      </w:pPr>
    </w:p>
    <w:tbl>
      <w:tblPr>
        <w:tblStyle w:val="TableGrid"/>
        <w:tblW w:w="0" w:type="auto"/>
        <w:tblLook w:val="04A0" w:firstRow="1" w:lastRow="0" w:firstColumn="1" w:lastColumn="0" w:noHBand="0" w:noVBand="1"/>
      </w:tblPr>
      <w:tblGrid>
        <w:gridCol w:w="2524"/>
        <w:gridCol w:w="2350"/>
        <w:gridCol w:w="2754"/>
      </w:tblGrid>
      <w:tr w:rsidR="00582B1C" w:rsidRPr="007E20ED" w14:paraId="3B76440D" w14:textId="77777777" w:rsidTr="00582B1C">
        <w:trPr>
          <w:trHeight w:val="935"/>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7E20ED" w:rsidRDefault="00582B1C">
            <w:pPr>
              <w:jc w:val="center"/>
            </w:pPr>
            <w:r w:rsidRPr="007E20ED">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7E20ED" w:rsidRDefault="00582B1C">
            <w:pPr>
              <w:jc w:val="center"/>
            </w:pPr>
            <w:r w:rsidRPr="007E20ED">
              <w:t>Location</w:t>
            </w:r>
          </w:p>
          <w:p w14:paraId="22AAAA3A" w14:textId="77777777" w:rsidR="00582B1C" w:rsidRPr="007E20ED" w:rsidRDefault="00582B1C">
            <w:pPr>
              <w:jc w:val="center"/>
            </w:pPr>
            <w:r w:rsidRPr="007E20ED">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7E20ED" w:rsidRDefault="00582B1C">
            <w:pPr>
              <w:jc w:val="center"/>
            </w:pPr>
            <w:r w:rsidRPr="007E20ED">
              <w:t>Minimum Deflection Bridge Temporary Barrier</w:t>
            </w:r>
          </w:p>
          <w:p w14:paraId="2D269030" w14:textId="77777777" w:rsidR="00582B1C" w:rsidRPr="007E20ED" w:rsidRDefault="00582B1C">
            <w:pPr>
              <w:jc w:val="center"/>
            </w:pPr>
            <w:r w:rsidRPr="007E20ED">
              <w:t>(foot)</w:t>
            </w:r>
          </w:p>
        </w:tc>
      </w:tr>
      <w:tr w:rsidR="00582B1C" w:rsidRPr="007E20ED" w14:paraId="78499845" w14:textId="77777777" w:rsidTr="00582B1C">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7E20ED"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7E20ED" w:rsidRDefault="00582B1C" w:rsidP="00582B1C">
            <w:pPr>
              <w:rPr>
                <w:b/>
                <w:i/>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7E20ED" w:rsidRDefault="00582B1C" w:rsidP="00582B1C">
            <w:pPr>
              <w:rPr>
                <w:b/>
                <w:i/>
              </w:rPr>
            </w:pPr>
          </w:p>
        </w:tc>
      </w:tr>
      <w:tr w:rsidR="00582B1C" w:rsidRPr="007E20ED" w14:paraId="04AECEC1" w14:textId="77777777" w:rsidTr="00582B1C">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7E20ED"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7E20ED"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7E20ED" w:rsidRDefault="00582B1C" w:rsidP="00582B1C"/>
        </w:tc>
      </w:tr>
    </w:tbl>
    <w:p w14:paraId="7BAB5E28" w14:textId="397B205A" w:rsidR="0027021C" w:rsidRPr="007E20ED" w:rsidRDefault="0027021C"/>
    <w:p w14:paraId="0C6062C5" w14:textId="77777777" w:rsidR="00BF4F62" w:rsidRPr="007E20ED" w:rsidRDefault="00BF4F62" w:rsidP="00BF4F62">
      <w:pPr>
        <w:pStyle w:val="Instructions-Indented"/>
      </w:pPr>
      <w:r w:rsidRPr="007E20ED">
        <w:t>(Use the following lead-in paragraph and subsection .80(c) when mobile barrier is required.)</w:t>
      </w:r>
    </w:p>
    <w:p w14:paraId="68B9E16D" w14:textId="77777777" w:rsidR="00BF4F62" w:rsidRPr="007E20ED" w:rsidRDefault="00BF4F62" w:rsidP="00BF4F62"/>
    <w:p w14:paraId="3E0A05D6" w14:textId="77777777" w:rsidR="00BF4F62" w:rsidRPr="007E20ED" w:rsidRDefault="00BF4F62" w:rsidP="00BF4F62">
      <w:r w:rsidRPr="007E20ED">
        <w:t>Add the following subsection:</w:t>
      </w:r>
    </w:p>
    <w:p w14:paraId="218ECA85" w14:textId="77777777" w:rsidR="00BF4F62" w:rsidRPr="007E20ED" w:rsidRDefault="00BF4F62" w:rsidP="00BF4F62"/>
    <w:p w14:paraId="7DFC19BE" w14:textId="7FACA9BD" w:rsidR="00BF4F62" w:rsidRPr="007E20ED" w:rsidRDefault="00BF4F62" w:rsidP="00BF4F62">
      <w:r w:rsidRPr="007E20ED">
        <w:rPr>
          <w:b/>
        </w:rPr>
        <w:t>00226.80(c)  Time Basis</w:t>
      </w:r>
      <w:r w:rsidRPr="007E20ED">
        <w:t> </w:t>
      </w:r>
      <w:r w:rsidRPr="007E20ED">
        <w:noBreakHyphen/>
        <w:t xml:space="preserve"> The quantity of mobile barrier will be measured on the time </w:t>
      </w:r>
      <w:proofErr w:type="gramStart"/>
      <w:r w:rsidRPr="007E20ED">
        <w:t>basis,</w:t>
      </w:r>
      <w:proofErr w:type="gramEnd"/>
      <w:r w:rsidRPr="007E20ED">
        <w:t xml:space="preserve"> of the number of Days the mobile barrier is in actual use on the Project according to the approved traffic control plan. One mobile barrier will be allowed per Day unless otherwise approved.</w:t>
      </w:r>
    </w:p>
    <w:p w14:paraId="4394FA81" w14:textId="77777777" w:rsidR="00BF4F62" w:rsidRPr="007E20ED" w:rsidRDefault="00BF4F62"/>
    <w:p w14:paraId="3DCE9E9D" w14:textId="77777777" w:rsidR="00582B1C" w:rsidRPr="007E20ED" w:rsidRDefault="0020730B" w:rsidP="00582B1C">
      <w:r w:rsidRPr="007E20ED">
        <w:rPr>
          <w:b/>
        </w:rPr>
        <w:t>0022</w:t>
      </w:r>
      <w:r w:rsidR="00AC2E31" w:rsidRPr="007E20ED">
        <w:rPr>
          <w:b/>
        </w:rPr>
        <w:t>6</w:t>
      </w:r>
      <w:r w:rsidRPr="007E20ED">
        <w:rPr>
          <w:b/>
        </w:rPr>
        <w:t>.9</w:t>
      </w:r>
      <w:r w:rsidR="00BF6330" w:rsidRPr="007E20ED">
        <w:rPr>
          <w:b/>
        </w:rPr>
        <w:t>0</w:t>
      </w:r>
      <w:r w:rsidRPr="007E20ED">
        <w:rPr>
          <w:b/>
        </w:rPr>
        <w:t>  </w:t>
      </w:r>
      <w:r w:rsidR="00BF6330" w:rsidRPr="007E20ED">
        <w:rPr>
          <w:b/>
        </w:rPr>
        <w:t>Payment</w:t>
      </w:r>
      <w:r w:rsidR="009A5451" w:rsidRPr="007E20ED">
        <w:rPr>
          <w:b/>
        </w:rPr>
        <w:t> </w:t>
      </w:r>
      <w:r w:rsidRPr="007E20ED">
        <w:t>- </w:t>
      </w:r>
      <w:r w:rsidR="00582B1C" w:rsidRPr="007E20ED">
        <w:t>Add the following to the end of the subsection:</w:t>
      </w:r>
    </w:p>
    <w:p w14:paraId="3AA7CCCC" w14:textId="77777777" w:rsidR="00582B1C" w:rsidRPr="007E20ED" w:rsidRDefault="00582B1C" w:rsidP="00582B1C"/>
    <w:p w14:paraId="5268724B" w14:textId="77777777" w:rsidR="00582B1C" w:rsidRPr="007E20ED" w:rsidRDefault="00582B1C" w:rsidP="00582B1C">
      <w:r w:rsidRPr="007E20ED">
        <w:t>Payment will be payment in full for furnishing, stockpiling, and placing all Materials, and for furnishing all Equipment, labor and Incidentals necessary to complete the Work as specified at each location.</w:t>
      </w:r>
    </w:p>
    <w:p w14:paraId="0BF58C54" w14:textId="77777777" w:rsidR="00582B1C" w:rsidRPr="007E20ED" w:rsidRDefault="00582B1C" w:rsidP="00582B1C"/>
    <w:p w14:paraId="66152743" w14:textId="77777777" w:rsidR="00582B1C" w:rsidRPr="007E20ED" w:rsidRDefault="00582B1C" w:rsidP="00582B1C">
      <w:pPr>
        <w:pStyle w:val="Instructions-Indented"/>
      </w:pPr>
      <w:r w:rsidRPr="007E20ED">
        <w:t>(Use the following six paragraphs when Temporary Barriers are required.)</w:t>
      </w:r>
    </w:p>
    <w:p w14:paraId="549030BF" w14:textId="77777777" w:rsidR="00582B1C" w:rsidRPr="007E20ED" w:rsidRDefault="00582B1C" w:rsidP="00582B1C"/>
    <w:p w14:paraId="3AAAEF72" w14:textId="77777777" w:rsidR="00582B1C" w:rsidRPr="007E20ED" w:rsidRDefault="00582B1C" w:rsidP="00582B1C">
      <w:r w:rsidRPr="007E20ED">
        <w:t>Delete Pay Item (f) from the Pay Item list.</w:t>
      </w:r>
    </w:p>
    <w:p w14:paraId="4AB0BD02" w14:textId="77777777" w:rsidR="00582B1C" w:rsidRPr="007E20ED" w:rsidRDefault="00582B1C" w:rsidP="00582B1C"/>
    <w:p w14:paraId="794FD256" w14:textId="77777777" w:rsidR="00582B1C" w:rsidRPr="007E20ED" w:rsidRDefault="00582B1C" w:rsidP="00582B1C">
      <w:r w:rsidRPr="007E20ED">
        <w:t>Delete Pay Item (g) from the Pay Item list.</w:t>
      </w:r>
    </w:p>
    <w:p w14:paraId="06451A91" w14:textId="77777777" w:rsidR="00582B1C" w:rsidRPr="007E20ED" w:rsidRDefault="00582B1C" w:rsidP="00582B1C"/>
    <w:p w14:paraId="2418E0C1" w14:textId="00921D0A" w:rsidR="00582B1C" w:rsidRPr="007E20ED" w:rsidRDefault="00582B1C" w:rsidP="00582B1C">
      <w:r w:rsidRPr="007E20ED">
        <w:t>Replace the paragraph that begins “Items (e) and (f) include Type 5…” with the following paragraph</w:t>
      </w:r>
      <w:r w:rsidR="0001470B" w:rsidRPr="007E20ED">
        <w:t>s</w:t>
      </w:r>
      <w:r w:rsidRPr="007E20ED">
        <w:t>:</w:t>
      </w:r>
    </w:p>
    <w:p w14:paraId="697308CE" w14:textId="77777777" w:rsidR="00582B1C" w:rsidRPr="007E20ED" w:rsidRDefault="00582B1C" w:rsidP="00582B1C"/>
    <w:p w14:paraId="7D25A59E" w14:textId="77777777" w:rsidR="00582B1C" w:rsidRPr="007E20ED" w:rsidRDefault="00582B1C" w:rsidP="00582B1C">
      <w:r w:rsidRPr="007E20ED">
        <w:t xml:space="preserve">Item (e) includes Type 5 delineators, including removing and replacing Type 5 delineators on the barriers, as necessary. Item (e) also includes furnishing, installing, connecting, securing, </w:t>
      </w:r>
      <w:proofErr w:type="spellStart"/>
      <w:r w:rsidRPr="007E20ED">
        <w:t>unsecuring</w:t>
      </w:r>
      <w:proofErr w:type="spellEnd"/>
      <w:r w:rsidRPr="007E20ED">
        <w:t>, maintaining, temporary storage, and final removal of the Temporary Barrier, including Minimum Deflection Temporary Barrier.</w:t>
      </w:r>
    </w:p>
    <w:p w14:paraId="284F95FC" w14:textId="77777777" w:rsidR="00582B1C" w:rsidRPr="007E20ED" w:rsidRDefault="00582B1C" w:rsidP="00582B1C"/>
    <w:p w14:paraId="1039BA7E" w14:textId="77777777" w:rsidR="00582B1C" w:rsidRPr="007E20ED" w:rsidRDefault="00582B1C" w:rsidP="00582B1C">
      <w:r w:rsidRPr="007E20ED">
        <w:t xml:space="preserve">No separate or additional payment will be made for </w:t>
      </w:r>
      <w:r w:rsidRPr="007E20ED">
        <w:rPr>
          <w:szCs w:val="22"/>
        </w:rPr>
        <w:t>moving Temporary Barriers, regardless of size or type, from one location of actual use to another location of actual use, regardless of whether the barrier was moved to and from the Contractor's stockpile area as part of the move, and for removing and replacing Type 5 delineators on the barriers, as necessary.</w:t>
      </w:r>
    </w:p>
    <w:p w14:paraId="11B4345D" w14:textId="77777777" w:rsidR="00582B1C" w:rsidRPr="007E20ED" w:rsidRDefault="00582B1C" w:rsidP="00582B1C"/>
    <w:p w14:paraId="49499D4A" w14:textId="77777777" w:rsidR="00582B1C" w:rsidRPr="007E20ED" w:rsidRDefault="00582B1C" w:rsidP="00582B1C">
      <w:r w:rsidRPr="007E20ED">
        <w:t>Delete the paragraph that begins “Item (g) includes installing…”</w:t>
      </w:r>
    </w:p>
    <w:p w14:paraId="282400FE" w14:textId="26D088C4" w:rsidR="00582B1C" w:rsidRPr="007E20ED" w:rsidRDefault="00582B1C" w:rsidP="00582B1C"/>
    <w:p w14:paraId="1A888811" w14:textId="11D22BFC" w:rsidR="00582B1C" w:rsidRPr="007E20ED" w:rsidRDefault="00582B1C" w:rsidP="00582B1C">
      <w:pPr>
        <w:pStyle w:val="Instructions-Indented"/>
      </w:pPr>
      <w:r w:rsidRPr="007E20ED">
        <w:t xml:space="preserve">(Use the following Pay Item(s) when temporary glare screens are required. Delete </w:t>
      </w:r>
      <w:r w:rsidR="00617553" w:rsidRPr="007E20ED">
        <w:t>P</w:t>
      </w:r>
      <w:r w:rsidRPr="007E20ED">
        <w:t xml:space="preserve">ay </w:t>
      </w:r>
      <w:r w:rsidR="00617553" w:rsidRPr="007E20ED">
        <w:t>I</w:t>
      </w:r>
      <w:r w:rsidRPr="007E20ED">
        <w:t>tems that do not apply, and delete "(s)" or parentheses as applicable.)</w:t>
      </w:r>
    </w:p>
    <w:p w14:paraId="291B7C08" w14:textId="77777777" w:rsidR="00582B1C" w:rsidRPr="007E20ED" w:rsidRDefault="00582B1C" w:rsidP="00582B1C"/>
    <w:p w14:paraId="08BC145B" w14:textId="40457FCD" w:rsidR="0020730B" w:rsidRPr="007E20ED" w:rsidRDefault="0020730B" w:rsidP="0020730B">
      <w:r w:rsidRPr="007E20ED">
        <w:t xml:space="preserve">Add the following </w:t>
      </w:r>
      <w:r w:rsidR="00582B1C" w:rsidRPr="007E20ED">
        <w:t>P</w:t>
      </w:r>
      <w:r w:rsidRPr="007E20ED">
        <w:t xml:space="preserve">ay </w:t>
      </w:r>
      <w:r w:rsidR="00582B1C" w:rsidRPr="007E20ED">
        <w:t>I</w:t>
      </w:r>
      <w:r w:rsidRPr="007E20ED">
        <w:t>tem</w:t>
      </w:r>
      <w:r w:rsidRPr="007E20ED">
        <w:rPr>
          <w:b/>
          <w:i/>
          <w:color w:val="FF6600"/>
        </w:rPr>
        <w:t>(</w:t>
      </w:r>
      <w:r w:rsidRPr="007E20ED">
        <w:t>s</w:t>
      </w:r>
      <w:r w:rsidRPr="007E20ED">
        <w:rPr>
          <w:b/>
          <w:i/>
          <w:color w:val="FF6600"/>
        </w:rPr>
        <w:t>)</w:t>
      </w:r>
      <w:r w:rsidRPr="007E20ED">
        <w:t xml:space="preserve"> to the </w:t>
      </w:r>
      <w:r w:rsidR="00582B1C" w:rsidRPr="007E20ED">
        <w:t>P</w:t>
      </w:r>
      <w:r w:rsidRPr="007E20ED">
        <w:t xml:space="preserve">ay </w:t>
      </w:r>
      <w:r w:rsidR="00582B1C" w:rsidRPr="007E20ED">
        <w:t>I</w:t>
      </w:r>
      <w:r w:rsidRPr="007E20ED">
        <w:t>tem list:</w:t>
      </w:r>
    </w:p>
    <w:p w14:paraId="7E1474E1" w14:textId="1444CC66" w:rsidR="0020730B" w:rsidRPr="007E20ED" w:rsidRDefault="0020730B" w:rsidP="0020730B">
      <w:pPr>
        <w:pStyle w:val="Listpayment"/>
      </w:pPr>
      <w:r w:rsidRPr="007E20ED">
        <w:tab/>
      </w:r>
    </w:p>
    <w:p w14:paraId="71D4D56B" w14:textId="2C76E8BA" w:rsidR="0020730B" w:rsidRPr="007E20ED" w:rsidRDefault="0020730B" w:rsidP="0020730B">
      <w:pPr>
        <w:pStyle w:val="Listpayment"/>
      </w:pPr>
      <w:r w:rsidRPr="007E20ED">
        <w:tab/>
        <w:t>(</w:t>
      </w:r>
      <w:r w:rsidR="0056731D" w:rsidRPr="007E20ED">
        <w:t>p</w:t>
      </w:r>
      <w:r w:rsidRPr="007E20ED">
        <w:t>)</w:t>
      </w:r>
      <w:r w:rsidRPr="007E20ED">
        <w:tab/>
        <w:t>Temporary Glare Screens</w:t>
      </w:r>
      <w:r w:rsidRPr="007E20ED">
        <w:tab/>
        <w:t>Foot</w:t>
      </w:r>
    </w:p>
    <w:p w14:paraId="0D0C697A" w14:textId="288AD3F4" w:rsidR="0020730B" w:rsidRPr="007E20ED" w:rsidRDefault="0020730B" w:rsidP="0020730B">
      <w:pPr>
        <w:pStyle w:val="Listpayment"/>
      </w:pPr>
      <w:r w:rsidRPr="007E20ED">
        <w:tab/>
        <w:t>(</w:t>
      </w:r>
      <w:r w:rsidR="0056731D" w:rsidRPr="007E20ED">
        <w:t>q</w:t>
      </w:r>
      <w:r w:rsidRPr="007E20ED">
        <w:t>)</w:t>
      </w:r>
      <w:r w:rsidRPr="007E20ED">
        <w:tab/>
        <w:t>Moving Temporary Glare Screens</w:t>
      </w:r>
      <w:r w:rsidRPr="007E20ED">
        <w:tab/>
        <w:t>Foot</w:t>
      </w:r>
    </w:p>
    <w:p w14:paraId="30372DAF" w14:textId="2C726CE2" w:rsidR="0020730B" w:rsidRPr="007E20ED" w:rsidRDefault="0020730B" w:rsidP="0020730B">
      <w:pPr>
        <w:pStyle w:val="Listpayment"/>
      </w:pPr>
    </w:p>
    <w:p w14:paraId="3755AB40" w14:textId="41917DE4" w:rsidR="00582B1C" w:rsidRPr="007E20ED" w:rsidRDefault="00582B1C" w:rsidP="00582B1C">
      <w:pPr>
        <w:pStyle w:val="Instructions-Indented"/>
      </w:pPr>
      <w:r w:rsidRPr="007E20ED">
        <w:t xml:space="preserve">(Use the following </w:t>
      </w:r>
      <w:r w:rsidR="00617553" w:rsidRPr="007E20ED">
        <w:t>Pay I</w:t>
      </w:r>
      <w:r w:rsidRPr="007E20ED">
        <w:t xml:space="preserve">tem (r) when minimum deflection </w:t>
      </w:r>
      <w:r w:rsidR="007E20ED" w:rsidRPr="007E20ED">
        <w:t>B</w:t>
      </w:r>
      <w:r w:rsidRPr="007E20ED">
        <w:t>ridge temporary barrier is required)</w:t>
      </w:r>
    </w:p>
    <w:p w14:paraId="6C9793C2" w14:textId="77777777" w:rsidR="00582B1C" w:rsidRPr="007E20ED" w:rsidRDefault="00582B1C" w:rsidP="00582B1C"/>
    <w:p w14:paraId="0E0C6DB2" w14:textId="77777777" w:rsidR="00582B1C" w:rsidRPr="007E20ED" w:rsidRDefault="00582B1C" w:rsidP="00582B1C">
      <w:r w:rsidRPr="007E20ED">
        <w:t>Add the following Pay Item to the end of the Pay Item list:</w:t>
      </w:r>
    </w:p>
    <w:p w14:paraId="0DD8EEA7" w14:textId="77777777" w:rsidR="00582B1C" w:rsidRPr="007E20ED" w:rsidRDefault="00582B1C" w:rsidP="00582B1C"/>
    <w:p w14:paraId="56483DDB" w14:textId="77777777" w:rsidR="00582B1C" w:rsidRPr="007E20ED" w:rsidRDefault="00582B1C" w:rsidP="00582B1C">
      <w:pPr>
        <w:pStyle w:val="Listpayment"/>
      </w:pPr>
      <w:r w:rsidRPr="007E20ED">
        <w:tab/>
        <w:t>(r)</w:t>
      </w:r>
      <w:r w:rsidRPr="007E20ED">
        <w:tab/>
        <w:t>Minimum Deflection Bridge Temporary Barrier</w:t>
      </w:r>
      <w:r w:rsidRPr="007E20ED">
        <w:tab/>
        <w:t>Foot</w:t>
      </w:r>
    </w:p>
    <w:p w14:paraId="3CC7DDB0" w14:textId="3403B822" w:rsidR="00582B1C" w:rsidRPr="007E20ED" w:rsidRDefault="00582B1C" w:rsidP="00582B1C"/>
    <w:p w14:paraId="6C40C671" w14:textId="77777777" w:rsidR="00BF4F62" w:rsidRPr="007E20ED" w:rsidRDefault="00BF4F62" w:rsidP="00BF4F62">
      <w:pPr>
        <w:pStyle w:val="Instructions-Indented"/>
      </w:pPr>
      <w:r w:rsidRPr="007E20ED">
        <w:t>(Use the following Pay Item (s) when mobile barrier is required)</w:t>
      </w:r>
    </w:p>
    <w:p w14:paraId="0C09DF0E" w14:textId="77777777" w:rsidR="00BF4F62" w:rsidRPr="007E20ED" w:rsidRDefault="00BF4F62" w:rsidP="00BF4F62"/>
    <w:p w14:paraId="71BED541" w14:textId="77777777" w:rsidR="00BF4F62" w:rsidRPr="007E20ED" w:rsidRDefault="00BF4F62" w:rsidP="00BF4F62">
      <w:r w:rsidRPr="007E20ED">
        <w:t>Add the following Pay Item to the end of the Pay Item list:</w:t>
      </w:r>
    </w:p>
    <w:p w14:paraId="41080F28" w14:textId="77777777" w:rsidR="00BF4F62" w:rsidRPr="007E20ED" w:rsidRDefault="00BF4F62" w:rsidP="00BF4F62"/>
    <w:p w14:paraId="6D3A44C6" w14:textId="77777777" w:rsidR="00BF4F62" w:rsidRPr="007E20ED" w:rsidRDefault="00BF4F62" w:rsidP="00BF4F62">
      <w:pPr>
        <w:pStyle w:val="Listpayment"/>
      </w:pPr>
      <w:r w:rsidRPr="007E20ED">
        <w:tab/>
        <w:t>(s)</w:t>
      </w:r>
      <w:r w:rsidRPr="007E20ED">
        <w:tab/>
        <w:t>Mobile Barrier</w:t>
      </w:r>
      <w:r w:rsidRPr="007E20ED">
        <w:tab/>
        <w:t>Day</w:t>
      </w:r>
    </w:p>
    <w:p w14:paraId="0DBBC2ED" w14:textId="77777777" w:rsidR="00BF4F62" w:rsidRPr="007E20ED" w:rsidRDefault="00BF4F62" w:rsidP="00582B1C"/>
    <w:p w14:paraId="4FE06D89" w14:textId="77777777" w:rsidR="0020730B" w:rsidRPr="007E20ED" w:rsidRDefault="0020730B" w:rsidP="0020730B">
      <w:pPr>
        <w:pStyle w:val="Instructions-Indented"/>
      </w:pPr>
      <w:r w:rsidRPr="007E20ED">
        <w:t>(Use the following three paragraphs when temporary glare screens are required.)</w:t>
      </w:r>
    </w:p>
    <w:p w14:paraId="6FD70E3D" w14:textId="77777777" w:rsidR="0020730B" w:rsidRPr="007E20ED" w:rsidRDefault="0020730B" w:rsidP="0020730B"/>
    <w:p w14:paraId="284A2276" w14:textId="4544BB02" w:rsidR="0020730B" w:rsidRPr="007E20ED" w:rsidRDefault="0020730B" w:rsidP="0020730B">
      <w:r w:rsidRPr="007E20ED">
        <w:t>Add the following paragraphs after the paragraph that begins "Item (</w:t>
      </w:r>
      <w:r w:rsidR="00582B1C" w:rsidRPr="007E20ED">
        <w:t>m</w:t>
      </w:r>
      <w:r w:rsidRPr="007E20ED">
        <w:t>) includes…":</w:t>
      </w:r>
    </w:p>
    <w:p w14:paraId="3F18DCB6" w14:textId="77777777" w:rsidR="0020730B" w:rsidRPr="007E20ED" w:rsidRDefault="0020730B" w:rsidP="0020730B"/>
    <w:p w14:paraId="37D815C6" w14:textId="62FB859C" w:rsidR="0020730B" w:rsidRPr="007E20ED" w:rsidRDefault="0020730B" w:rsidP="0020730B">
      <w:r w:rsidRPr="007E20ED">
        <w:t>Item (</w:t>
      </w:r>
      <w:r w:rsidR="0056731D" w:rsidRPr="007E20ED">
        <w:t>p</w:t>
      </w:r>
      <w:r w:rsidRPr="007E20ED">
        <w:t>) includes furnishing, installing, and removing temporary glare screens.</w:t>
      </w:r>
    </w:p>
    <w:p w14:paraId="77C816BB" w14:textId="77777777" w:rsidR="0020730B" w:rsidRPr="007E20ED" w:rsidRDefault="0020730B" w:rsidP="0020730B"/>
    <w:p w14:paraId="521D00EA" w14:textId="78007856" w:rsidR="0020730B" w:rsidRPr="007E20ED" w:rsidRDefault="0020730B" w:rsidP="0020730B">
      <w:r w:rsidRPr="007E20ED">
        <w:t>Item (</w:t>
      </w:r>
      <w:r w:rsidR="0056731D" w:rsidRPr="007E20ED">
        <w:t>q</w:t>
      </w:r>
      <w:r w:rsidRPr="007E20ED">
        <w:t xml:space="preserve">) includes moving the temporary glare screens from one location of actual use to another location of actual use on the </w:t>
      </w:r>
      <w:r w:rsidR="00913097" w:rsidRPr="007E20ED">
        <w:t xml:space="preserve">temporary </w:t>
      </w:r>
      <w:r w:rsidRPr="007E20ED">
        <w:t xml:space="preserve">barrier. </w:t>
      </w:r>
    </w:p>
    <w:p w14:paraId="3DB8E9F3" w14:textId="3460DF5C" w:rsidR="0020730B" w:rsidRPr="007E20ED" w:rsidRDefault="0020730B" w:rsidP="0020730B"/>
    <w:p w14:paraId="76838FEA" w14:textId="77777777" w:rsidR="00582B1C" w:rsidRPr="007E20ED" w:rsidRDefault="00582B1C" w:rsidP="00582B1C">
      <w:pPr>
        <w:pStyle w:val="Instructions-Indented"/>
      </w:pPr>
      <w:r w:rsidRPr="007E20ED">
        <w:t>(Use the following three paragraphs when Minimum Deflection Bridge Temporary Barrier is required.)</w:t>
      </w:r>
    </w:p>
    <w:p w14:paraId="30350C87" w14:textId="77777777" w:rsidR="00582B1C" w:rsidRPr="007E20ED" w:rsidRDefault="00582B1C" w:rsidP="00582B1C"/>
    <w:p w14:paraId="7E2E6F15" w14:textId="7EC55E82" w:rsidR="00582B1C" w:rsidRPr="007E20ED" w:rsidRDefault="00582B1C" w:rsidP="00582B1C">
      <w:r w:rsidRPr="007E20ED">
        <w:t>Add the following paragraph</w:t>
      </w:r>
      <w:r w:rsidR="0001470B" w:rsidRPr="007E20ED">
        <w:t>s</w:t>
      </w:r>
      <w:r w:rsidRPr="007E20ED">
        <w:t xml:space="preserve"> after the paragraph that begins "Item (m) includes…":</w:t>
      </w:r>
    </w:p>
    <w:p w14:paraId="566862E0" w14:textId="77777777" w:rsidR="00582B1C" w:rsidRPr="007E20ED" w:rsidRDefault="00582B1C" w:rsidP="00582B1C"/>
    <w:p w14:paraId="7DA61B17" w14:textId="6468BD5E" w:rsidR="00582B1C" w:rsidRPr="007E20ED" w:rsidRDefault="00582B1C" w:rsidP="00582B1C">
      <w:r w:rsidRPr="007E20ED">
        <w:t xml:space="preserve">Item (r) includes Type 5 delineators, including removing and replacing Type 5 delineators on the barriers, as necessary. Item (r) also includes furnishing, installing, connecting, securing to the </w:t>
      </w:r>
      <w:r w:rsidR="007E20ED" w:rsidRPr="007E20ED">
        <w:t>B</w:t>
      </w:r>
      <w:r w:rsidRPr="007E20ED">
        <w:t xml:space="preserve">ridge deck, </w:t>
      </w:r>
      <w:proofErr w:type="spellStart"/>
      <w:r w:rsidRPr="007E20ED">
        <w:t>unsecuring</w:t>
      </w:r>
      <w:proofErr w:type="spellEnd"/>
      <w:r w:rsidRPr="007E20ED">
        <w:t>, maintaining, temporary storage, and final removal of the Minimum Deflection Bridge Temporary Barrier.</w:t>
      </w:r>
    </w:p>
    <w:p w14:paraId="686A3AE3" w14:textId="77777777" w:rsidR="00582B1C" w:rsidRPr="007E20ED" w:rsidRDefault="00582B1C" w:rsidP="00582B1C"/>
    <w:p w14:paraId="4E620848" w14:textId="77777777" w:rsidR="00582B1C" w:rsidRPr="007E20ED" w:rsidRDefault="00582B1C" w:rsidP="00582B1C">
      <w:r w:rsidRPr="007E20ED">
        <w:t xml:space="preserve">No separate or additional payment will be made for </w:t>
      </w:r>
      <w:r w:rsidRPr="007E20ED">
        <w:rPr>
          <w:szCs w:val="22"/>
        </w:rPr>
        <w:t xml:space="preserve">moving </w:t>
      </w:r>
      <w:r w:rsidRPr="007E20ED">
        <w:t>Minimum Deflection Bridge</w:t>
      </w:r>
      <w:r w:rsidRPr="007E20ED">
        <w:rPr>
          <w:szCs w:val="22"/>
        </w:rPr>
        <w:t xml:space="preserve"> Temporary Barriers from one location of actual use to another location of actual use, regardless of whether the barrier was moved to and from the Contractor's stockpile area as part of the move, and for removing and replacing Type 5 delineators on the barriers, as necessary.</w:t>
      </w:r>
    </w:p>
    <w:p w14:paraId="0365AAFC" w14:textId="0A114499" w:rsidR="00582B1C" w:rsidRPr="007E20ED" w:rsidRDefault="00582B1C" w:rsidP="0020730B"/>
    <w:p w14:paraId="027A7951" w14:textId="77777777" w:rsidR="00BF4F62" w:rsidRPr="007E20ED" w:rsidRDefault="00BF4F62" w:rsidP="00BF4F62">
      <w:pPr>
        <w:pStyle w:val="Instructions-Indented"/>
      </w:pPr>
      <w:r w:rsidRPr="007E20ED">
        <w:t>(Use the following three paragraphs when mobile barrier is required.)</w:t>
      </w:r>
    </w:p>
    <w:p w14:paraId="2F8CC336" w14:textId="77777777" w:rsidR="00BF4F62" w:rsidRPr="007E20ED" w:rsidRDefault="00BF4F62" w:rsidP="00BF4F62"/>
    <w:p w14:paraId="4629BD98" w14:textId="77777777" w:rsidR="00BF4F62" w:rsidRPr="007E20ED" w:rsidRDefault="00BF4F62" w:rsidP="00BF4F62">
      <w:r w:rsidRPr="007E20ED">
        <w:t>Add the following paragraphs after the paragraph that begins "Item (m) includes…":</w:t>
      </w:r>
    </w:p>
    <w:p w14:paraId="4A5B4BEE" w14:textId="77777777" w:rsidR="00BF4F62" w:rsidRPr="007E20ED" w:rsidRDefault="00BF4F62" w:rsidP="00BF4F62"/>
    <w:p w14:paraId="2B7CCFE4" w14:textId="77777777" w:rsidR="00BF4F62" w:rsidRPr="007E20ED" w:rsidRDefault="00BF4F62" w:rsidP="00BF4F62">
      <w:r w:rsidRPr="007E20ED">
        <w:t>Item (s)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6E401CEA" w14:textId="77777777" w:rsidR="00BF4F62" w:rsidRPr="007E20ED" w:rsidRDefault="00BF4F62" w:rsidP="00BF4F62"/>
    <w:p w14:paraId="53814C4A" w14:textId="2CA23AF7" w:rsidR="00BF4F62" w:rsidRPr="007E20ED" w:rsidRDefault="00BF4F62" w:rsidP="00BF4F62">
      <w:r w:rsidRPr="007E20ED">
        <w:t>Items (h) and (j) include truck mounted temporary impact attenuators attached to mobile barrier(s).</w:t>
      </w:r>
    </w:p>
    <w:p w14:paraId="1D347118" w14:textId="025390B4" w:rsidR="0020730B" w:rsidRDefault="0020730B"/>
    <w:p w14:paraId="75135631" w14:textId="77777777" w:rsidR="004561A9" w:rsidRDefault="004561A9" w:rsidP="004561A9">
      <w:r>
        <w:rPr>
          <w:b/>
        </w:rPr>
        <w:t xml:space="preserve">00226.91  Payment, Lump </w:t>
      </w:r>
      <w:proofErr w:type="gramStart"/>
      <w:r>
        <w:rPr>
          <w:b/>
        </w:rPr>
        <w:t>Sum</w:t>
      </w:r>
      <w:proofErr w:type="gramEnd"/>
      <w:r>
        <w:rPr>
          <w:b/>
        </w:rPr>
        <w:t xml:space="preserve"> or Incidental Basis</w:t>
      </w:r>
      <w:r>
        <w:t> </w:t>
      </w:r>
      <w:r>
        <w:noBreakHyphen/>
        <w:t> </w:t>
      </w:r>
      <w:r>
        <w:rPr>
          <w:szCs w:val="22"/>
        </w:rPr>
        <w:t>Replace this subsection, except for the subsection number and title, with the following:</w:t>
      </w:r>
    </w:p>
    <w:p w14:paraId="01DE82C0" w14:textId="77777777" w:rsidR="004561A9" w:rsidRDefault="004561A9" w:rsidP="004561A9"/>
    <w:p w14:paraId="504AB76C" w14:textId="77777777" w:rsidR="004561A9" w:rsidRDefault="004561A9" w:rsidP="004561A9">
      <w:r w:rsidRPr="00027D9D">
        <w:t>When the Contract indicates payment for Work under 00221.98 Payment, Method “B”</w:t>
      </w:r>
      <w:r>
        <w:t xml:space="preserve"> - Lump Sum Basis</w:t>
      </w:r>
      <w:r w:rsidRPr="00027D9D">
        <w:t xml:space="preserve"> or 00221.99 Payment, Method “C”</w:t>
      </w:r>
      <w:r>
        <w:t xml:space="preserve"> - Incidental Basis</w:t>
      </w:r>
      <w:r w:rsidRPr="00027D9D">
        <w:t>, no separate or additional payment will be made for Work performed under this Section. Payment will be included in payment according to 00221.98 or 00221.99.</w:t>
      </w:r>
    </w:p>
    <w:p w14:paraId="5AE2EE41" w14:textId="5B4E658E" w:rsidR="004561A9" w:rsidRDefault="004561A9"/>
    <w:p w14:paraId="699AD8CB" w14:textId="77777777" w:rsidR="004561A9" w:rsidRPr="007E20ED" w:rsidRDefault="004561A9"/>
    <w:sectPr w:rsidR="004561A9" w:rsidRPr="007E20ED">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6153" w14:textId="77777777" w:rsidR="00D50480" w:rsidRDefault="00D50480">
      <w:r>
        <w:separator/>
      </w:r>
    </w:p>
  </w:endnote>
  <w:endnote w:type="continuationSeparator" w:id="0">
    <w:p w14:paraId="091ED14C" w14:textId="77777777" w:rsidR="00D50480" w:rsidRDefault="00D5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DEC8B" w14:textId="77777777" w:rsidR="00D50480" w:rsidRDefault="00D50480">
      <w:r>
        <w:separator/>
      </w:r>
    </w:p>
  </w:footnote>
  <w:footnote w:type="continuationSeparator" w:id="0">
    <w:p w14:paraId="06C40B68" w14:textId="77777777" w:rsidR="00D50480" w:rsidRDefault="00D50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470B"/>
    <w:rsid w:val="000176C6"/>
    <w:rsid w:val="00023133"/>
    <w:rsid w:val="0003299B"/>
    <w:rsid w:val="00032FA9"/>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163E0"/>
    <w:rsid w:val="00122624"/>
    <w:rsid w:val="00131D21"/>
    <w:rsid w:val="0013588C"/>
    <w:rsid w:val="00141C5F"/>
    <w:rsid w:val="00150ABB"/>
    <w:rsid w:val="001616F7"/>
    <w:rsid w:val="0018209D"/>
    <w:rsid w:val="00184467"/>
    <w:rsid w:val="00185B38"/>
    <w:rsid w:val="001910E8"/>
    <w:rsid w:val="00196566"/>
    <w:rsid w:val="001A3177"/>
    <w:rsid w:val="001A6433"/>
    <w:rsid w:val="001B7007"/>
    <w:rsid w:val="00201112"/>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C0CCF"/>
    <w:rsid w:val="002D489A"/>
    <w:rsid w:val="002D77E9"/>
    <w:rsid w:val="002F5A29"/>
    <w:rsid w:val="00313841"/>
    <w:rsid w:val="003232DD"/>
    <w:rsid w:val="00332E1E"/>
    <w:rsid w:val="00332F3D"/>
    <w:rsid w:val="0033681B"/>
    <w:rsid w:val="0034366A"/>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D7267"/>
    <w:rsid w:val="003F0A7E"/>
    <w:rsid w:val="003F347A"/>
    <w:rsid w:val="003F6737"/>
    <w:rsid w:val="003F7B53"/>
    <w:rsid w:val="004018D6"/>
    <w:rsid w:val="00422F34"/>
    <w:rsid w:val="00425526"/>
    <w:rsid w:val="004331A8"/>
    <w:rsid w:val="00434E00"/>
    <w:rsid w:val="00443B73"/>
    <w:rsid w:val="00453E84"/>
    <w:rsid w:val="004561A9"/>
    <w:rsid w:val="004567EC"/>
    <w:rsid w:val="004658FD"/>
    <w:rsid w:val="004659DE"/>
    <w:rsid w:val="00471AB6"/>
    <w:rsid w:val="004747BB"/>
    <w:rsid w:val="00483FA2"/>
    <w:rsid w:val="0048488D"/>
    <w:rsid w:val="00497002"/>
    <w:rsid w:val="00497850"/>
    <w:rsid w:val="004A0580"/>
    <w:rsid w:val="004B0919"/>
    <w:rsid w:val="004B0B87"/>
    <w:rsid w:val="004C0D0B"/>
    <w:rsid w:val="004C2BCB"/>
    <w:rsid w:val="004C59F0"/>
    <w:rsid w:val="004C70BA"/>
    <w:rsid w:val="004C7927"/>
    <w:rsid w:val="004C7EFA"/>
    <w:rsid w:val="004D09F4"/>
    <w:rsid w:val="004D41D5"/>
    <w:rsid w:val="004E1BBB"/>
    <w:rsid w:val="004E3195"/>
    <w:rsid w:val="00520399"/>
    <w:rsid w:val="00555D44"/>
    <w:rsid w:val="005569A6"/>
    <w:rsid w:val="00564A49"/>
    <w:rsid w:val="0056731D"/>
    <w:rsid w:val="00577243"/>
    <w:rsid w:val="0057789A"/>
    <w:rsid w:val="00581122"/>
    <w:rsid w:val="00582B1C"/>
    <w:rsid w:val="00587328"/>
    <w:rsid w:val="0058765A"/>
    <w:rsid w:val="005900FD"/>
    <w:rsid w:val="00591A63"/>
    <w:rsid w:val="00594132"/>
    <w:rsid w:val="005A48AD"/>
    <w:rsid w:val="005B00C9"/>
    <w:rsid w:val="005B5135"/>
    <w:rsid w:val="005B69D2"/>
    <w:rsid w:val="005C099A"/>
    <w:rsid w:val="005C3096"/>
    <w:rsid w:val="005C3D67"/>
    <w:rsid w:val="005C5A9E"/>
    <w:rsid w:val="005C602C"/>
    <w:rsid w:val="005C6851"/>
    <w:rsid w:val="005C7744"/>
    <w:rsid w:val="005E5E23"/>
    <w:rsid w:val="005E7048"/>
    <w:rsid w:val="005F055D"/>
    <w:rsid w:val="005F4DB6"/>
    <w:rsid w:val="00600003"/>
    <w:rsid w:val="0060455D"/>
    <w:rsid w:val="00610CC9"/>
    <w:rsid w:val="00612399"/>
    <w:rsid w:val="006163DB"/>
    <w:rsid w:val="00617451"/>
    <w:rsid w:val="00617553"/>
    <w:rsid w:val="0062647A"/>
    <w:rsid w:val="00630A9C"/>
    <w:rsid w:val="00636879"/>
    <w:rsid w:val="00636C9D"/>
    <w:rsid w:val="006466F7"/>
    <w:rsid w:val="0065208C"/>
    <w:rsid w:val="0065644A"/>
    <w:rsid w:val="00657112"/>
    <w:rsid w:val="006650A6"/>
    <w:rsid w:val="00665161"/>
    <w:rsid w:val="006A0F1E"/>
    <w:rsid w:val="006A1C6E"/>
    <w:rsid w:val="006A59C5"/>
    <w:rsid w:val="006B7903"/>
    <w:rsid w:val="006C238B"/>
    <w:rsid w:val="006C6558"/>
    <w:rsid w:val="006D4C54"/>
    <w:rsid w:val="006D564B"/>
    <w:rsid w:val="006D5F03"/>
    <w:rsid w:val="006D7D23"/>
    <w:rsid w:val="006E56D1"/>
    <w:rsid w:val="00704BC6"/>
    <w:rsid w:val="00707FDA"/>
    <w:rsid w:val="0072344C"/>
    <w:rsid w:val="007239F9"/>
    <w:rsid w:val="00731C96"/>
    <w:rsid w:val="00733986"/>
    <w:rsid w:val="0074046D"/>
    <w:rsid w:val="00740ACC"/>
    <w:rsid w:val="00740C6E"/>
    <w:rsid w:val="00756B8C"/>
    <w:rsid w:val="00772093"/>
    <w:rsid w:val="00772E39"/>
    <w:rsid w:val="00774F4B"/>
    <w:rsid w:val="00787180"/>
    <w:rsid w:val="007914EF"/>
    <w:rsid w:val="00793448"/>
    <w:rsid w:val="00796C2A"/>
    <w:rsid w:val="007A66A0"/>
    <w:rsid w:val="007C618E"/>
    <w:rsid w:val="007D4722"/>
    <w:rsid w:val="007D5CCA"/>
    <w:rsid w:val="007E0909"/>
    <w:rsid w:val="007E0A0D"/>
    <w:rsid w:val="007E20ED"/>
    <w:rsid w:val="007E732C"/>
    <w:rsid w:val="00801649"/>
    <w:rsid w:val="008020D6"/>
    <w:rsid w:val="00802678"/>
    <w:rsid w:val="00810376"/>
    <w:rsid w:val="00813174"/>
    <w:rsid w:val="00830F0B"/>
    <w:rsid w:val="00845BE1"/>
    <w:rsid w:val="0084617E"/>
    <w:rsid w:val="0085536B"/>
    <w:rsid w:val="008620B5"/>
    <w:rsid w:val="008628AD"/>
    <w:rsid w:val="00864255"/>
    <w:rsid w:val="00866D71"/>
    <w:rsid w:val="00872898"/>
    <w:rsid w:val="008767B8"/>
    <w:rsid w:val="00882463"/>
    <w:rsid w:val="0088636D"/>
    <w:rsid w:val="008910CC"/>
    <w:rsid w:val="008919DF"/>
    <w:rsid w:val="008A264E"/>
    <w:rsid w:val="008A6C80"/>
    <w:rsid w:val="008B20C1"/>
    <w:rsid w:val="008B7E59"/>
    <w:rsid w:val="008C559E"/>
    <w:rsid w:val="008C6651"/>
    <w:rsid w:val="008D5CD1"/>
    <w:rsid w:val="008E0B9E"/>
    <w:rsid w:val="008E5081"/>
    <w:rsid w:val="008E7A25"/>
    <w:rsid w:val="008F3C99"/>
    <w:rsid w:val="008F6A53"/>
    <w:rsid w:val="008F737D"/>
    <w:rsid w:val="00904186"/>
    <w:rsid w:val="00911FA7"/>
    <w:rsid w:val="00913097"/>
    <w:rsid w:val="00920DA2"/>
    <w:rsid w:val="00921828"/>
    <w:rsid w:val="009260C8"/>
    <w:rsid w:val="009430FD"/>
    <w:rsid w:val="00956308"/>
    <w:rsid w:val="00961F6D"/>
    <w:rsid w:val="00974B9C"/>
    <w:rsid w:val="00975BF3"/>
    <w:rsid w:val="00982F00"/>
    <w:rsid w:val="00991057"/>
    <w:rsid w:val="00993D5F"/>
    <w:rsid w:val="00996BDC"/>
    <w:rsid w:val="009A5451"/>
    <w:rsid w:val="009A584F"/>
    <w:rsid w:val="009C0842"/>
    <w:rsid w:val="009C6906"/>
    <w:rsid w:val="009D12CD"/>
    <w:rsid w:val="009D13E0"/>
    <w:rsid w:val="009D3AD4"/>
    <w:rsid w:val="009D7602"/>
    <w:rsid w:val="009E1DF5"/>
    <w:rsid w:val="009E3EC3"/>
    <w:rsid w:val="009E56D4"/>
    <w:rsid w:val="009F6FB3"/>
    <w:rsid w:val="00A0685B"/>
    <w:rsid w:val="00A126AC"/>
    <w:rsid w:val="00A214CB"/>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E31"/>
    <w:rsid w:val="00AC7D3F"/>
    <w:rsid w:val="00AD32AF"/>
    <w:rsid w:val="00AD7CBD"/>
    <w:rsid w:val="00AE2C9E"/>
    <w:rsid w:val="00AE38AB"/>
    <w:rsid w:val="00AF1236"/>
    <w:rsid w:val="00AF23B9"/>
    <w:rsid w:val="00AF3A06"/>
    <w:rsid w:val="00AF5A61"/>
    <w:rsid w:val="00AF7BA2"/>
    <w:rsid w:val="00B00423"/>
    <w:rsid w:val="00B00E11"/>
    <w:rsid w:val="00B12FE2"/>
    <w:rsid w:val="00B135D5"/>
    <w:rsid w:val="00B167E3"/>
    <w:rsid w:val="00B20A8B"/>
    <w:rsid w:val="00B22CDF"/>
    <w:rsid w:val="00B27A22"/>
    <w:rsid w:val="00B31BBF"/>
    <w:rsid w:val="00B44F32"/>
    <w:rsid w:val="00B462F2"/>
    <w:rsid w:val="00B55801"/>
    <w:rsid w:val="00B56A45"/>
    <w:rsid w:val="00B60C59"/>
    <w:rsid w:val="00B61DDD"/>
    <w:rsid w:val="00B655BC"/>
    <w:rsid w:val="00B65AA8"/>
    <w:rsid w:val="00B71D92"/>
    <w:rsid w:val="00B738D2"/>
    <w:rsid w:val="00B77870"/>
    <w:rsid w:val="00B91D1F"/>
    <w:rsid w:val="00B93785"/>
    <w:rsid w:val="00BA32DB"/>
    <w:rsid w:val="00BA6081"/>
    <w:rsid w:val="00BD1D6F"/>
    <w:rsid w:val="00BE2D61"/>
    <w:rsid w:val="00BE6098"/>
    <w:rsid w:val="00BF1D57"/>
    <w:rsid w:val="00BF4F62"/>
    <w:rsid w:val="00BF6330"/>
    <w:rsid w:val="00C10DFF"/>
    <w:rsid w:val="00C117CA"/>
    <w:rsid w:val="00C12CEB"/>
    <w:rsid w:val="00C15D24"/>
    <w:rsid w:val="00C408C5"/>
    <w:rsid w:val="00C428FD"/>
    <w:rsid w:val="00C446B9"/>
    <w:rsid w:val="00C47E9C"/>
    <w:rsid w:val="00C509C9"/>
    <w:rsid w:val="00C62E61"/>
    <w:rsid w:val="00C705C6"/>
    <w:rsid w:val="00C766A9"/>
    <w:rsid w:val="00C91DDF"/>
    <w:rsid w:val="00C954B1"/>
    <w:rsid w:val="00CA430E"/>
    <w:rsid w:val="00CB1309"/>
    <w:rsid w:val="00CB16D3"/>
    <w:rsid w:val="00CB3F7F"/>
    <w:rsid w:val="00CB5C52"/>
    <w:rsid w:val="00CC48BD"/>
    <w:rsid w:val="00CC5CF2"/>
    <w:rsid w:val="00CD2BFD"/>
    <w:rsid w:val="00CD3FDB"/>
    <w:rsid w:val="00CE4BD7"/>
    <w:rsid w:val="00CF1B7B"/>
    <w:rsid w:val="00D01299"/>
    <w:rsid w:val="00D058A9"/>
    <w:rsid w:val="00D13EB4"/>
    <w:rsid w:val="00D1645E"/>
    <w:rsid w:val="00D22556"/>
    <w:rsid w:val="00D26DA1"/>
    <w:rsid w:val="00D32850"/>
    <w:rsid w:val="00D3465F"/>
    <w:rsid w:val="00D352CE"/>
    <w:rsid w:val="00D50480"/>
    <w:rsid w:val="00D64573"/>
    <w:rsid w:val="00D7294B"/>
    <w:rsid w:val="00D75EB6"/>
    <w:rsid w:val="00D82B61"/>
    <w:rsid w:val="00D9587C"/>
    <w:rsid w:val="00DB047E"/>
    <w:rsid w:val="00DB101A"/>
    <w:rsid w:val="00DB2D0D"/>
    <w:rsid w:val="00DB3713"/>
    <w:rsid w:val="00DB4D12"/>
    <w:rsid w:val="00DC3671"/>
    <w:rsid w:val="00DD338D"/>
    <w:rsid w:val="00DD5C43"/>
    <w:rsid w:val="00DD6A6A"/>
    <w:rsid w:val="00DD6C48"/>
    <w:rsid w:val="00DF3446"/>
    <w:rsid w:val="00DF512C"/>
    <w:rsid w:val="00DF6F35"/>
    <w:rsid w:val="00E01CF7"/>
    <w:rsid w:val="00E20D86"/>
    <w:rsid w:val="00E2171B"/>
    <w:rsid w:val="00E21A05"/>
    <w:rsid w:val="00E31016"/>
    <w:rsid w:val="00E36377"/>
    <w:rsid w:val="00E474EA"/>
    <w:rsid w:val="00E511F6"/>
    <w:rsid w:val="00E5155D"/>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3431"/>
    <w:rsid w:val="00F14D16"/>
    <w:rsid w:val="00F20351"/>
    <w:rsid w:val="00F21B7A"/>
    <w:rsid w:val="00F232D7"/>
    <w:rsid w:val="00F3259D"/>
    <w:rsid w:val="00F45D4E"/>
    <w:rsid w:val="00F529B4"/>
    <w:rsid w:val="00F869BF"/>
    <w:rsid w:val="00FB1575"/>
    <w:rsid w:val="00FB5DD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8</Pages>
  <Words>2414</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SP00226</vt:lpstr>
      <vt:lpstr>SECTION 00226 - TEMPORARY ROADSIDE BARRIERS AND IMPACT ATTENUATORS</vt:lpstr>
    </vt:vector>
  </TitlesOfParts>
  <Company>Oregon Dept of Transportation</Company>
  <LinksUpToDate>false</LinksUpToDate>
  <CharactersWithSpaces>16356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56</cp:revision>
  <cp:lastPrinted>2017-08-07T16:46:00Z</cp:lastPrinted>
  <dcterms:created xsi:type="dcterms:W3CDTF">2019-10-13T22:18:00Z</dcterms:created>
  <dcterms:modified xsi:type="dcterms:W3CDTF">2023-09-19T21:43:00Z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2023-09-19T21:43:50Z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17badc7e-6ea9-43a4-a006-619e999c2384</vt:lpwstr>
  </property>
  <property fmtid="{D5CDD505-2E9C-101B-9397-08002B2CF9AE}" pid="13" name="MSIP_Label_c9cf6fe3-5bce-446b-ad70-bd306593eea0_ContentBits">
    <vt:lpwstr>0</vt:lpwstr>
  </property>
</Properties>
</file>