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6ACE1" w14:textId="48066A6E" w:rsidR="00F039E2" w:rsidRPr="00C50CD5" w:rsidRDefault="00D829F7" w:rsidP="00F039E2">
      <w:pPr>
        <w:pStyle w:val="SPTitle"/>
      </w:pPr>
      <w:r w:rsidRPr="00C50CD5">
        <w:t>SP00</w:t>
      </w:r>
      <w:r w:rsidR="0098201B" w:rsidRPr="00C50CD5">
        <w:t>413</w:t>
      </w:r>
      <w:r w:rsidRPr="00C50CD5">
        <w:t xml:space="preserve">  </w:t>
      </w:r>
      <w:r w:rsidR="00F039E2" w:rsidRPr="00C50CD5">
        <w:t xml:space="preserve">(Special Provisions for the 2021 Book) </w:t>
      </w:r>
      <w:r w:rsidR="00F039E2" w:rsidRPr="00C50CD5">
        <w:tab/>
        <w:t xml:space="preserve">(Bidding on or after: </w:t>
      </w:r>
      <w:r w:rsidR="0093708E">
        <w:t>0</w:t>
      </w:r>
      <w:r w:rsidR="00707998">
        <w:t>6</w:t>
      </w:r>
      <w:r w:rsidR="00F039E2" w:rsidRPr="00C50CD5">
        <w:t>-01-2</w:t>
      </w:r>
      <w:r w:rsidR="00707998">
        <w:t>3</w:t>
      </w:r>
    </w:p>
    <w:p w14:paraId="79A70FE1" w14:textId="258DB08F" w:rsidR="00652195" w:rsidRDefault="00F039E2" w:rsidP="00F039E2">
      <w:pPr>
        <w:pStyle w:val="SPTitle"/>
      </w:pPr>
      <w:r w:rsidRPr="00C50CD5">
        <w:tab/>
        <w:t>Last updated: 0</w:t>
      </w:r>
      <w:r w:rsidR="00707998">
        <w:t>2</w:t>
      </w:r>
      <w:r w:rsidR="00E551B1" w:rsidRPr="00C50CD5">
        <w:t>-</w:t>
      </w:r>
      <w:r w:rsidR="00707998">
        <w:t>2</w:t>
      </w:r>
      <w:r w:rsidR="0016721C">
        <w:t>2</w:t>
      </w:r>
      <w:r w:rsidRPr="00C50CD5">
        <w:t>-2</w:t>
      </w:r>
      <w:r w:rsidR="00707998">
        <w:t>3</w:t>
      </w:r>
    </w:p>
    <w:p w14:paraId="6F9124DA" w14:textId="77777777" w:rsidR="00652195" w:rsidRDefault="00652195" w:rsidP="00652195">
      <w:pPr>
        <w:pStyle w:val="SPTitle"/>
      </w:pPr>
      <w:r>
        <w:tab/>
        <w:t>This Section requires SP00410</w:t>
      </w:r>
    </w:p>
    <w:p w14:paraId="4406C3A1" w14:textId="3EB4C952" w:rsidR="00D829F7" w:rsidRPr="00C50CD5" w:rsidRDefault="00652195" w:rsidP="00652195">
      <w:pPr>
        <w:pStyle w:val="SPTitle"/>
      </w:pPr>
      <w:r>
        <w:tab/>
        <w:t xml:space="preserve"> when 00413 is listed in Table 00410-1</w:t>
      </w:r>
      <w:r w:rsidR="00F039E2" w:rsidRPr="00C50CD5">
        <w:t>)</w:t>
      </w:r>
    </w:p>
    <w:p w14:paraId="528BDE37" w14:textId="5D1FD486" w:rsidR="00D829F7" w:rsidRDefault="00D829F7" w:rsidP="00C50CD5"/>
    <w:p w14:paraId="4B9EF017" w14:textId="77777777" w:rsidR="00707998" w:rsidRDefault="00707998" w:rsidP="00707998">
      <w:pPr>
        <w:jc w:val="center"/>
      </w:pPr>
      <w:r>
        <w:t>SECTION 00413 - GRP CURED-IN-PLACE PIPE LINING &amp; UV CURE</w:t>
      </w:r>
    </w:p>
    <w:p w14:paraId="2B6D838A" w14:textId="77777777" w:rsidR="00707998" w:rsidRDefault="00707998" w:rsidP="00707998">
      <w:pPr>
        <w:jc w:val="center"/>
      </w:pPr>
    </w:p>
    <w:p w14:paraId="235C0F2A" w14:textId="77777777" w:rsidR="00707998" w:rsidRDefault="00707998" w:rsidP="00707998">
      <w:pPr>
        <w:jc w:val="center"/>
      </w:pPr>
      <w:r>
        <w:t>This Section title is replaced with the following:</w:t>
      </w:r>
    </w:p>
    <w:p w14:paraId="2928FAEA" w14:textId="77777777" w:rsidR="00707998" w:rsidRPr="00C50CD5" w:rsidRDefault="00707998" w:rsidP="00C50CD5"/>
    <w:p w14:paraId="5AD8BEF1" w14:textId="47BB1AA4" w:rsidR="00D829F7" w:rsidRPr="00C50CD5" w:rsidRDefault="00D829F7" w:rsidP="0064722D">
      <w:pPr>
        <w:pStyle w:val="Heading1"/>
      </w:pPr>
      <w:r w:rsidRPr="00C50CD5">
        <w:t xml:space="preserve">SECTION </w:t>
      </w:r>
      <w:r w:rsidR="0098201B" w:rsidRPr="00C50CD5">
        <w:t>00413 </w:t>
      </w:r>
      <w:r w:rsidRPr="00C50CD5">
        <w:t>- </w:t>
      </w:r>
      <w:r w:rsidR="0098201B" w:rsidRPr="00C50CD5">
        <w:t>G</w:t>
      </w:r>
      <w:r w:rsidR="001D5682" w:rsidRPr="00C50CD5">
        <w:t>RP CURE</w:t>
      </w:r>
      <w:r w:rsidR="0098201B" w:rsidRPr="00C50CD5">
        <w:t>D-IN-PLACE PIPE LINING UV CURE</w:t>
      </w:r>
    </w:p>
    <w:p w14:paraId="48221105" w14:textId="77777777" w:rsidR="00D829F7" w:rsidRPr="00C50CD5" w:rsidRDefault="00D829F7"/>
    <w:p w14:paraId="5DF3D51D" w14:textId="300B4D50" w:rsidR="00EE13A4" w:rsidRPr="00C50CD5" w:rsidRDefault="00F039E2" w:rsidP="00EE13A4">
      <w:pPr>
        <w:pStyle w:val="Instructions"/>
      </w:pPr>
      <w:r w:rsidRPr="00C50CD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E43B3BE" w14:textId="77777777" w:rsidR="00374EB1" w:rsidRPr="00C50CD5" w:rsidRDefault="00374EB1"/>
    <w:p w14:paraId="365363AE" w14:textId="63A45D02" w:rsidR="00F31584" w:rsidRPr="00C50CD5" w:rsidRDefault="003B6E37" w:rsidP="00F31584">
      <w:r w:rsidRPr="00C50CD5">
        <w:t>Comply with Section 00413 of the Standard Specifications modified as follows:</w:t>
      </w:r>
    </w:p>
    <w:p w14:paraId="401037BF" w14:textId="5A9CE6A6" w:rsidR="0098201B" w:rsidRDefault="0098201B" w:rsidP="0098201B"/>
    <w:p w14:paraId="43BD018B" w14:textId="77777777" w:rsidR="00707998" w:rsidRDefault="0016721C" w:rsidP="00707998">
      <w:r>
        <w:rPr>
          <w:b/>
        </w:rPr>
        <w:t>00413</w:t>
      </w:r>
      <w:r w:rsidRPr="004D79CA">
        <w:rPr>
          <w:b/>
        </w:rPr>
        <w:t>.01 Submittals</w:t>
      </w:r>
      <w:r>
        <w:t> </w:t>
      </w:r>
      <w:r>
        <w:noBreakHyphen/>
        <w:t> </w:t>
      </w:r>
      <w:r w:rsidR="00707998">
        <w:t>Replace the paragraph beginning “Submit the following at least…” with the following:</w:t>
      </w:r>
    </w:p>
    <w:p w14:paraId="44F10C76" w14:textId="77777777" w:rsidR="00707998" w:rsidRDefault="00707998" w:rsidP="00707998"/>
    <w:p w14:paraId="6E77D1F9" w14:textId="77777777" w:rsidR="00707998" w:rsidRDefault="00707998" w:rsidP="00707998">
      <w:r>
        <w:t>Submit the following at least 10 Calendar Days before the preconstruction conference. List each submittal in a table of contents including a corresponding page number</w:t>
      </w:r>
    </w:p>
    <w:p w14:paraId="05BF25C3" w14:textId="77777777" w:rsidR="00707998" w:rsidRDefault="00707998" w:rsidP="00707998"/>
    <w:p w14:paraId="11185753" w14:textId="77777777" w:rsidR="00707998" w:rsidRDefault="00707998" w:rsidP="00707998">
      <w:r>
        <w:t>Replace the bullet beginning “Independent third party certification…” with the following bullet:</w:t>
      </w:r>
    </w:p>
    <w:p w14:paraId="6DDAC871" w14:textId="77777777" w:rsidR="00707998" w:rsidRDefault="00707998" w:rsidP="00707998">
      <w:pPr>
        <w:rPr>
          <w:szCs w:val="22"/>
        </w:rPr>
      </w:pPr>
    </w:p>
    <w:p w14:paraId="7D488737" w14:textId="77777777" w:rsidR="00707998" w:rsidRDefault="00707998" w:rsidP="00707998">
      <w:pPr>
        <w:pStyle w:val="Bullet1"/>
        <w:numPr>
          <w:ilvl w:val="0"/>
          <w:numId w:val="22"/>
        </w:numPr>
      </w:pPr>
      <w:r>
        <w:t>Independent third party certification of test results confirming that the CIPP liner system meets the initial structure properties according to ASTM F2019.</w:t>
      </w:r>
    </w:p>
    <w:p w14:paraId="62784609" w14:textId="77777777" w:rsidR="00707998" w:rsidRDefault="00707998" w:rsidP="00707998">
      <w:pPr>
        <w:pStyle w:val="Bullet1-After1st"/>
        <w:numPr>
          <w:ilvl w:val="0"/>
          <w:numId w:val="0"/>
        </w:numPr>
        <w:tabs>
          <w:tab w:val="left" w:pos="720"/>
        </w:tabs>
        <w:ind w:left="576" w:hanging="288"/>
      </w:pPr>
    </w:p>
    <w:p w14:paraId="3B23A741" w14:textId="77777777" w:rsidR="00707998" w:rsidRDefault="00707998" w:rsidP="00707998">
      <w:r>
        <w:t xml:space="preserve">Add the following bullet after the bullet beginning “Independent </w:t>
      </w:r>
      <w:proofErr w:type="gramStart"/>
      <w:r>
        <w:t>third party</w:t>
      </w:r>
      <w:proofErr w:type="gramEnd"/>
      <w:r>
        <w:t xml:space="preserve"> certification…”:</w:t>
      </w:r>
    </w:p>
    <w:p w14:paraId="61D4363D" w14:textId="77777777" w:rsidR="00707998" w:rsidRDefault="00707998" w:rsidP="00707998"/>
    <w:p w14:paraId="2531A2E5" w14:textId="77777777" w:rsidR="00707998" w:rsidRDefault="00707998" w:rsidP="00707998">
      <w:pPr>
        <w:pStyle w:val="Bullet1"/>
        <w:numPr>
          <w:ilvl w:val="0"/>
          <w:numId w:val="22"/>
        </w:numPr>
      </w:pPr>
      <w:r>
        <w:t xml:space="preserve">Independent </w:t>
      </w:r>
      <w:proofErr w:type="gramStart"/>
      <w:r>
        <w:t>third party</w:t>
      </w:r>
      <w:proofErr w:type="gramEnd"/>
      <w:r>
        <w:t xml:space="preserve"> certification of test results confirming that the CIPP liner system meets the minimum chemical resistance requirements according to ASTM F2019 and ASTM D5813 Section 6.4, when lining storm sewers, sanitary sewers, industrial applications or as directed.</w:t>
      </w:r>
    </w:p>
    <w:p w14:paraId="3693F067" w14:textId="77777777" w:rsidR="00707998" w:rsidRDefault="00707998" w:rsidP="0016721C">
      <w:pPr>
        <w:rPr>
          <w:szCs w:val="22"/>
        </w:rPr>
      </w:pPr>
    </w:p>
    <w:p w14:paraId="52BC4372" w14:textId="5E09BC91" w:rsidR="0016721C" w:rsidRDefault="0016721C" w:rsidP="0016721C">
      <w:r>
        <w:rPr>
          <w:szCs w:val="22"/>
        </w:rPr>
        <w:t xml:space="preserve">Add the following paragraph to the </w:t>
      </w:r>
      <w:r w:rsidR="004519E6">
        <w:rPr>
          <w:szCs w:val="22"/>
        </w:rPr>
        <w:t>end</w:t>
      </w:r>
      <w:r>
        <w:rPr>
          <w:szCs w:val="22"/>
        </w:rPr>
        <w:t xml:space="preserve"> of this subsection:</w:t>
      </w:r>
    </w:p>
    <w:p w14:paraId="1B7460C8" w14:textId="77777777" w:rsidR="0016721C" w:rsidRDefault="0016721C" w:rsidP="0016721C"/>
    <w:p w14:paraId="5AB18F81" w14:textId="77777777" w:rsidR="0016721C" w:rsidRDefault="0016721C" w:rsidP="0016721C">
      <w:r>
        <w:t>Submit the following for approval according to 00150.37 at least 10 Calendar Days before ordering tube(s):</w:t>
      </w:r>
    </w:p>
    <w:p w14:paraId="68DB2034" w14:textId="74CEBF2A" w:rsidR="0016721C" w:rsidRDefault="0016721C" w:rsidP="0016721C">
      <w:pPr>
        <w:pStyle w:val="Bullet1-After1st"/>
      </w:pPr>
      <w:r>
        <w:t>Verify Pipe length, rise and span, for each installation according to Section 00415 and include the corresponding tube size that will be ordered for each</w:t>
      </w:r>
      <w:r w:rsidR="004519E6">
        <w:t xml:space="preserve"> installation according to 00413</w:t>
      </w:r>
      <w:r>
        <w:t>.10. Do not order Material(s) until approval has been received.</w:t>
      </w:r>
    </w:p>
    <w:p w14:paraId="504964EA" w14:textId="77777777" w:rsidR="0016721C" w:rsidRPr="00C50CD5" w:rsidRDefault="0016721C" w:rsidP="0098201B"/>
    <w:p w14:paraId="422EA0CE" w14:textId="62B25C42" w:rsidR="00E551B1" w:rsidRPr="00C50CD5" w:rsidRDefault="00E551B1" w:rsidP="00E551B1">
      <w:pPr>
        <w:pStyle w:val="Instructions-Indented"/>
      </w:pPr>
      <w:r w:rsidRPr="00C50CD5">
        <w:t>(Use the following subsection .02 to list the GRP CIPP design parameters. Obtain the parameter information from the Designer.)</w:t>
      </w:r>
    </w:p>
    <w:p w14:paraId="675AA563" w14:textId="77777777" w:rsidR="00E551B1" w:rsidRPr="00C50CD5" w:rsidRDefault="00E551B1" w:rsidP="0098201B"/>
    <w:p w14:paraId="4937762C" w14:textId="5D94C4EF" w:rsidR="0098201B" w:rsidRPr="00C50CD5" w:rsidRDefault="0098201B" w:rsidP="0098201B">
      <w:r w:rsidRPr="00C50CD5">
        <w:rPr>
          <w:b/>
        </w:rPr>
        <w:lastRenderedPageBreak/>
        <w:t>00413.02  Design Parameters</w:t>
      </w:r>
      <w:r w:rsidRPr="00C50CD5">
        <w:t> - </w:t>
      </w:r>
      <w:r w:rsidR="00741D8E" w:rsidRPr="00C50CD5">
        <w:t>Add the following to the end of this subsection:</w:t>
      </w:r>
    </w:p>
    <w:p w14:paraId="6FBD6361" w14:textId="77777777" w:rsidR="0098201B" w:rsidRPr="00C50CD5" w:rsidRDefault="0098201B" w:rsidP="0098201B"/>
    <w:p w14:paraId="73355966" w14:textId="09AD91AC" w:rsidR="0098201B" w:rsidRPr="00C50CD5" w:rsidRDefault="0098201B" w:rsidP="001D5682">
      <w:pPr>
        <w:tabs>
          <w:tab w:val="left" w:pos="1710"/>
          <w:tab w:val="left" w:leader="dot" w:pos="5760"/>
        </w:tabs>
      </w:pPr>
      <w:r w:rsidRPr="00C50CD5">
        <w:tab/>
        <w:t>He</w:t>
      </w:r>
      <w:r w:rsidR="00642C6F" w:rsidRPr="00C50CD5">
        <w:t>ight of fill from invert</w:t>
      </w:r>
      <w:r w:rsidR="001D5682" w:rsidRPr="00C50CD5">
        <w:tab/>
      </w:r>
      <w:r w:rsidR="00340F02" w:rsidRPr="00C50CD5">
        <w:t>_________</w:t>
      </w:r>
    </w:p>
    <w:p w14:paraId="60B392DE" w14:textId="62BA30EC" w:rsidR="0098201B" w:rsidRPr="00C50CD5" w:rsidRDefault="0098201B" w:rsidP="001D5682">
      <w:pPr>
        <w:tabs>
          <w:tab w:val="left" w:pos="1710"/>
          <w:tab w:val="left" w:leader="dot" w:pos="5760"/>
        </w:tabs>
      </w:pPr>
      <w:r w:rsidRPr="00C50CD5">
        <w:tab/>
        <w:t>Gro</w:t>
      </w:r>
      <w:r w:rsidR="00642C6F" w:rsidRPr="00C50CD5">
        <w:t>undwater Elevation above Invert</w:t>
      </w:r>
      <w:r w:rsidR="00642C6F" w:rsidRPr="00C50CD5">
        <w:tab/>
      </w:r>
      <w:r w:rsidR="00340F02" w:rsidRPr="00C50CD5">
        <w:t>_________</w:t>
      </w:r>
    </w:p>
    <w:p w14:paraId="09FB4871" w14:textId="521AA1BA" w:rsidR="0098201B" w:rsidRPr="00C50CD5" w:rsidRDefault="0098201B" w:rsidP="003B6E37">
      <w:pPr>
        <w:tabs>
          <w:tab w:val="left" w:pos="1710"/>
          <w:tab w:val="left" w:leader="dot" w:pos="5760"/>
        </w:tabs>
      </w:pPr>
      <w:r w:rsidRPr="00C50CD5">
        <w:tab/>
      </w:r>
    </w:p>
    <w:p w14:paraId="0816CD74" w14:textId="62645EC0" w:rsidR="00340F02" w:rsidRDefault="00340F02" w:rsidP="0098201B"/>
    <w:p w14:paraId="7218D361" w14:textId="77777777" w:rsidR="00707998" w:rsidRDefault="00707998" w:rsidP="00707998">
      <w:pPr>
        <w:pStyle w:val="Instructions-Indented"/>
      </w:pPr>
      <w:r>
        <w:t>(Use the following line when chemical resistance parameters are required)</w:t>
      </w:r>
    </w:p>
    <w:p w14:paraId="3D7216D1" w14:textId="77777777" w:rsidR="00707998" w:rsidRDefault="00707998" w:rsidP="00707998">
      <w:pPr>
        <w:tabs>
          <w:tab w:val="left" w:pos="1710"/>
          <w:tab w:val="left" w:leader="dot" w:pos="5760"/>
        </w:tabs>
      </w:pPr>
    </w:p>
    <w:p w14:paraId="5CE21D07" w14:textId="77777777" w:rsidR="00707998" w:rsidRDefault="00707998" w:rsidP="00707998">
      <w:pPr>
        <w:tabs>
          <w:tab w:val="left" w:pos="1710"/>
          <w:tab w:val="left" w:leader="dot" w:pos="5760"/>
        </w:tabs>
      </w:pPr>
      <w:r>
        <w:tab/>
        <w:t>Chemical Resistance (ASTM F1216, ASTM F1743)</w:t>
      </w:r>
      <w:r>
        <w:tab/>
        <w:t xml:space="preserve"> _____</w:t>
      </w:r>
    </w:p>
    <w:p w14:paraId="3F93E476" w14:textId="77777777" w:rsidR="00707998" w:rsidRDefault="00707998" w:rsidP="0098201B"/>
    <w:p w14:paraId="5590391B" w14:textId="77777777" w:rsidR="0093708E" w:rsidRDefault="0093708E" w:rsidP="0093708E">
      <w:pPr>
        <w:pStyle w:val="Instructions-Indented"/>
      </w:pPr>
      <w:r>
        <w:t>(Use the following subsection .80 when</w:t>
      </w:r>
      <w:r w:rsidRPr="008B0FF0">
        <w:t xml:space="preserve"> </w:t>
      </w:r>
      <w:r>
        <w:t>SP00410 is used and Section 00413 is listed as an option in Table 00410-1.)</w:t>
      </w:r>
    </w:p>
    <w:p w14:paraId="18EBAFC8" w14:textId="77777777" w:rsidR="0093708E" w:rsidRDefault="0093708E" w:rsidP="0093708E"/>
    <w:p w14:paraId="24C33F82" w14:textId="77777777" w:rsidR="0093708E" w:rsidRDefault="0093708E" w:rsidP="0093708E">
      <w:pPr>
        <w:rPr>
          <w:szCs w:val="22"/>
        </w:rPr>
      </w:pPr>
      <w:r>
        <w:rPr>
          <w:b/>
        </w:rPr>
        <w:t>00413.80  Measurement</w:t>
      </w:r>
      <w:r>
        <w:t> </w:t>
      </w:r>
      <w:r>
        <w:noBreakHyphen/>
        <w:t> </w:t>
      </w:r>
      <w:r>
        <w:rPr>
          <w:szCs w:val="22"/>
        </w:rPr>
        <w:t>Replace this subsection, except for the subsection number and title, with the following:</w:t>
      </w:r>
    </w:p>
    <w:p w14:paraId="71682C60" w14:textId="77777777" w:rsidR="0093708E" w:rsidRDefault="0093708E" w:rsidP="0093708E">
      <w:pPr>
        <w:rPr>
          <w:szCs w:val="22"/>
        </w:rPr>
      </w:pPr>
    </w:p>
    <w:p w14:paraId="447B4A06" w14:textId="77777777" w:rsidR="0093708E" w:rsidRDefault="0093708E" w:rsidP="0093708E">
      <w:r>
        <w:rPr>
          <w:szCs w:val="22"/>
        </w:rPr>
        <w:t>CIPP Liner will be measured according to 00410.80.</w:t>
      </w:r>
    </w:p>
    <w:p w14:paraId="48D3986D" w14:textId="77777777" w:rsidR="0093708E" w:rsidRDefault="0093708E" w:rsidP="0093708E"/>
    <w:p w14:paraId="788B7C0A" w14:textId="77777777" w:rsidR="0093708E" w:rsidRDefault="0093708E" w:rsidP="0093708E">
      <w:pPr>
        <w:pStyle w:val="Instructions-Indented"/>
      </w:pPr>
      <w:r>
        <w:t>(Use the following subsection .90 when SP00410 is used and Section 00413 is listed as an option in Table 00410-1.)</w:t>
      </w:r>
    </w:p>
    <w:p w14:paraId="1A2281CC" w14:textId="77777777" w:rsidR="0093708E" w:rsidRDefault="0093708E" w:rsidP="0093708E"/>
    <w:p w14:paraId="38DA33D2" w14:textId="77777777" w:rsidR="0093708E" w:rsidRDefault="0093708E" w:rsidP="0093708E">
      <w:pPr>
        <w:rPr>
          <w:szCs w:val="22"/>
        </w:rPr>
      </w:pPr>
      <w:r>
        <w:rPr>
          <w:b/>
        </w:rPr>
        <w:t>00413.90  Payment</w:t>
      </w:r>
      <w:r>
        <w:t> </w:t>
      </w:r>
      <w:r>
        <w:noBreakHyphen/>
        <w:t> </w:t>
      </w:r>
      <w:r>
        <w:rPr>
          <w:szCs w:val="22"/>
        </w:rPr>
        <w:t>Replace this subsection, except for the subsection number and title, with the following:</w:t>
      </w:r>
    </w:p>
    <w:p w14:paraId="2602C86C" w14:textId="77777777" w:rsidR="0093708E" w:rsidRDefault="0093708E" w:rsidP="0093708E">
      <w:pPr>
        <w:rPr>
          <w:szCs w:val="22"/>
        </w:rPr>
      </w:pPr>
    </w:p>
    <w:p w14:paraId="53CF9580" w14:textId="77777777" w:rsidR="0093708E" w:rsidRDefault="0093708E" w:rsidP="0093708E">
      <w:r>
        <w:rPr>
          <w:szCs w:val="22"/>
        </w:rPr>
        <w:t>CIPP Liner will be paid for according to 00410.90.</w:t>
      </w:r>
    </w:p>
    <w:p w14:paraId="6EA9FDF2" w14:textId="77777777" w:rsidR="0093708E" w:rsidRPr="00C50CD5" w:rsidRDefault="0093708E" w:rsidP="0098201B"/>
    <w:p w14:paraId="72C34583" w14:textId="77777777" w:rsidR="00E7464D" w:rsidRPr="00C50CD5" w:rsidRDefault="00E7464D" w:rsidP="0098201B"/>
    <w:sectPr w:rsidR="00E7464D" w:rsidRPr="00C50CD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C0CD" w14:textId="77777777" w:rsidR="00F04080" w:rsidRDefault="00F04080">
      <w:r>
        <w:separator/>
      </w:r>
    </w:p>
  </w:endnote>
  <w:endnote w:type="continuationSeparator" w:id="0">
    <w:p w14:paraId="0E9B2BD2" w14:textId="77777777" w:rsidR="00F04080" w:rsidRDefault="00F04080">
      <w:r>
        <w:continuationSeparator/>
      </w:r>
    </w:p>
  </w:endnote>
  <w:endnote w:type="continuationNotice" w:id="1">
    <w:p w14:paraId="26959712" w14:textId="77777777" w:rsidR="00F04080" w:rsidRDefault="00F0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0B26" w14:textId="2BB77BB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799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5960C" w14:textId="77777777" w:rsidR="00F04080" w:rsidRDefault="00F04080">
      <w:r>
        <w:separator/>
      </w:r>
    </w:p>
  </w:footnote>
  <w:footnote w:type="continuationSeparator" w:id="0">
    <w:p w14:paraId="6252B4AC" w14:textId="77777777" w:rsidR="00F04080" w:rsidRDefault="00F04080">
      <w:r>
        <w:continuationSeparator/>
      </w:r>
    </w:p>
  </w:footnote>
  <w:footnote w:type="continuationNotice" w:id="1">
    <w:p w14:paraId="45AB682C" w14:textId="77777777" w:rsidR="00F04080" w:rsidRDefault="00F04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5CAA" w14:textId="77777777" w:rsidR="00BB04DF" w:rsidRDefault="00BB0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4383026">
    <w:abstractNumId w:val="9"/>
  </w:num>
  <w:num w:numId="2" w16cid:durableId="1650090090">
    <w:abstractNumId w:val="2"/>
  </w:num>
  <w:num w:numId="3" w16cid:durableId="353308143">
    <w:abstractNumId w:val="1"/>
  </w:num>
  <w:num w:numId="4" w16cid:durableId="2067024662">
    <w:abstractNumId w:val="8"/>
  </w:num>
  <w:num w:numId="5" w16cid:durableId="488399066">
    <w:abstractNumId w:val="13"/>
  </w:num>
  <w:num w:numId="6" w16cid:durableId="1051005621">
    <w:abstractNumId w:val="18"/>
  </w:num>
  <w:num w:numId="7" w16cid:durableId="626929028">
    <w:abstractNumId w:val="17"/>
  </w:num>
  <w:num w:numId="8" w16cid:durableId="1670792386">
    <w:abstractNumId w:val="6"/>
  </w:num>
  <w:num w:numId="9" w16cid:durableId="483202165">
    <w:abstractNumId w:val="16"/>
  </w:num>
  <w:num w:numId="10" w16cid:durableId="132676105">
    <w:abstractNumId w:val="19"/>
  </w:num>
  <w:num w:numId="11" w16cid:durableId="2016224246">
    <w:abstractNumId w:val="5"/>
  </w:num>
  <w:num w:numId="12" w16cid:durableId="272784839">
    <w:abstractNumId w:val="15"/>
  </w:num>
  <w:num w:numId="13" w16cid:durableId="1191260408">
    <w:abstractNumId w:val="3"/>
  </w:num>
  <w:num w:numId="14" w16cid:durableId="378868359">
    <w:abstractNumId w:val="7"/>
  </w:num>
  <w:num w:numId="15" w16cid:durableId="347367164">
    <w:abstractNumId w:val="14"/>
  </w:num>
  <w:num w:numId="16" w16cid:durableId="264968916">
    <w:abstractNumId w:val="12"/>
  </w:num>
  <w:num w:numId="17" w16cid:durableId="328875535">
    <w:abstractNumId w:val="4"/>
  </w:num>
  <w:num w:numId="18" w16cid:durableId="385687163">
    <w:abstractNumId w:val="20"/>
  </w:num>
  <w:num w:numId="19" w16cid:durableId="1319647608">
    <w:abstractNumId w:val="0"/>
  </w:num>
  <w:num w:numId="20" w16cid:durableId="104350002">
    <w:abstractNumId w:val="10"/>
  </w:num>
  <w:num w:numId="21" w16cid:durableId="1698920774">
    <w:abstractNumId w:val="11"/>
  </w:num>
  <w:num w:numId="22" w16cid:durableId="1401707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0433"/>
    <w:rsid w:val="0006208C"/>
    <w:rsid w:val="00064090"/>
    <w:rsid w:val="00067981"/>
    <w:rsid w:val="00073583"/>
    <w:rsid w:val="0007513C"/>
    <w:rsid w:val="00094D10"/>
    <w:rsid w:val="00096DCB"/>
    <w:rsid w:val="000B0527"/>
    <w:rsid w:val="000B1954"/>
    <w:rsid w:val="000F5CD3"/>
    <w:rsid w:val="00105F24"/>
    <w:rsid w:val="001469D5"/>
    <w:rsid w:val="0016721C"/>
    <w:rsid w:val="001C6630"/>
    <w:rsid w:val="001C7CAB"/>
    <w:rsid w:val="001D5682"/>
    <w:rsid w:val="001F4654"/>
    <w:rsid w:val="00202F39"/>
    <w:rsid w:val="00237D8A"/>
    <w:rsid w:val="00252544"/>
    <w:rsid w:val="00265902"/>
    <w:rsid w:val="002738DF"/>
    <w:rsid w:val="00284ECB"/>
    <w:rsid w:val="0029783A"/>
    <w:rsid w:val="002A2B61"/>
    <w:rsid w:val="002C4073"/>
    <w:rsid w:val="002D77E9"/>
    <w:rsid w:val="002E43C9"/>
    <w:rsid w:val="002E6655"/>
    <w:rsid w:val="002E7456"/>
    <w:rsid w:val="0030748A"/>
    <w:rsid w:val="00313841"/>
    <w:rsid w:val="00317024"/>
    <w:rsid w:val="00322CCF"/>
    <w:rsid w:val="00332932"/>
    <w:rsid w:val="00340F02"/>
    <w:rsid w:val="00341968"/>
    <w:rsid w:val="0034366A"/>
    <w:rsid w:val="00374EB1"/>
    <w:rsid w:val="003940D7"/>
    <w:rsid w:val="003976D7"/>
    <w:rsid w:val="003A23B8"/>
    <w:rsid w:val="003B596B"/>
    <w:rsid w:val="003B6E37"/>
    <w:rsid w:val="003C40B3"/>
    <w:rsid w:val="003E6AE6"/>
    <w:rsid w:val="00401775"/>
    <w:rsid w:val="00423BBA"/>
    <w:rsid w:val="004519E6"/>
    <w:rsid w:val="00467744"/>
    <w:rsid w:val="0048217F"/>
    <w:rsid w:val="005425BC"/>
    <w:rsid w:val="00547C51"/>
    <w:rsid w:val="005569A6"/>
    <w:rsid w:val="00567AAE"/>
    <w:rsid w:val="00570D74"/>
    <w:rsid w:val="005B1C4F"/>
    <w:rsid w:val="005C3FBE"/>
    <w:rsid w:val="005C602C"/>
    <w:rsid w:val="006163DB"/>
    <w:rsid w:val="00624D2E"/>
    <w:rsid w:val="00630A9C"/>
    <w:rsid w:val="00633AFD"/>
    <w:rsid w:val="00636879"/>
    <w:rsid w:val="00642C6F"/>
    <w:rsid w:val="0064722D"/>
    <w:rsid w:val="0065022E"/>
    <w:rsid w:val="00652195"/>
    <w:rsid w:val="0065644A"/>
    <w:rsid w:val="00657EE2"/>
    <w:rsid w:val="0067193A"/>
    <w:rsid w:val="00675507"/>
    <w:rsid w:val="006834BA"/>
    <w:rsid w:val="0069391A"/>
    <w:rsid w:val="006A0F1E"/>
    <w:rsid w:val="006B3415"/>
    <w:rsid w:val="006C5B7C"/>
    <w:rsid w:val="006F0EE1"/>
    <w:rsid w:val="00707998"/>
    <w:rsid w:val="00720E74"/>
    <w:rsid w:val="00741D8E"/>
    <w:rsid w:val="00743D4D"/>
    <w:rsid w:val="00757944"/>
    <w:rsid w:val="007914EF"/>
    <w:rsid w:val="007E0A0D"/>
    <w:rsid w:val="00856B1F"/>
    <w:rsid w:val="008919DF"/>
    <w:rsid w:val="008B7E59"/>
    <w:rsid w:val="008D27AC"/>
    <w:rsid w:val="008F1CE7"/>
    <w:rsid w:val="00910458"/>
    <w:rsid w:val="00914644"/>
    <w:rsid w:val="00930592"/>
    <w:rsid w:val="0093708E"/>
    <w:rsid w:val="00954CD9"/>
    <w:rsid w:val="009601EB"/>
    <w:rsid w:val="0096626D"/>
    <w:rsid w:val="009664B6"/>
    <w:rsid w:val="0098201B"/>
    <w:rsid w:val="00984B7A"/>
    <w:rsid w:val="009A584F"/>
    <w:rsid w:val="009C6685"/>
    <w:rsid w:val="009D2DD1"/>
    <w:rsid w:val="00A01CEC"/>
    <w:rsid w:val="00A0685B"/>
    <w:rsid w:val="00A519ED"/>
    <w:rsid w:val="00A961E3"/>
    <w:rsid w:val="00AE2032"/>
    <w:rsid w:val="00AE2C9E"/>
    <w:rsid w:val="00AE4AD7"/>
    <w:rsid w:val="00AF4A2E"/>
    <w:rsid w:val="00B03B92"/>
    <w:rsid w:val="00B167E3"/>
    <w:rsid w:val="00B21C92"/>
    <w:rsid w:val="00B31BBF"/>
    <w:rsid w:val="00B51724"/>
    <w:rsid w:val="00B76825"/>
    <w:rsid w:val="00BA6CFE"/>
    <w:rsid w:val="00BB04DF"/>
    <w:rsid w:val="00BC25E1"/>
    <w:rsid w:val="00BD495B"/>
    <w:rsid w:val="00BE5463"/>
    <w:rsid w:val="00BF1D57"/>
    <w:rsid w:val="00C26C5D"/>
    <w:rsid w:val="00C27BFE"/>
    <w:rsid w:val="00C372C7"/>
    <w:rsid w:val="00C50CD5"/>
    <w:rsid w:val="00C708C3"/>
    <w:rsid w:val="00C75FFC"/>
    <w:rsid w:val="00C8437C"/>
    <w:rsid w:val="00CA6E45"/>
    <w:rsid w:val="00CB5C52"/>
    <w:rsid w:val="00CD1224"/>
    <w:rsid w:val="00CD6D17"/>
    <w:rsid w:val="00CE4BD7"/>
    <w:rsid w:val="00CE75C0"/>
    <w:rsid w:val="00CF25D8"/>
    <w:rsid w:val="00D2134A"/>
    <w:rsid w:val="00D33669"/>
    <w:rsid w:val="00D41CDC"/>
    <w:rsid w:val="00D46889"/>
    <w:rsid w:val="00D74552"/>
    <w:rsid w:val="00D829F7"/>
    <w:rsid w:val="00D92BAF"/>
    <w:rsid w:val="00DA5064"/>
    <w:rsid w:val="00DC2697"/>
    <w:rsid w:val="00DF2DA4"/>
    <w:rsid w:val="00E551B1"/>
    <w:rsid w:val="00E71EFF"/>
    <w:rsid w:val="00E73FE2"/>
    <w:rsid w:val="00E7464D"/>
    <w:rsid w:val="00EA501D"/>
    <w:rsid w:val="00ED23DF"/>
    <w:rsid w:val="00ED627A"/>
    <w:rsid w:val="00EE13A4"/>
    <w:rsid w:val="00F039E2"/>
    <w:rsid w:val="00F04080"/>
    <w:rsid w:val="00F16867"/>
    <w:rsid w:val="00F31584"/>
    <w:rsid w:val="00F55946"/>
    <w:rsid w:val="00F7178F"/>
    <w:rsid w:val="00F97DAE"/>
    <w:rsid w:val="00FA08EB"/>
    <w:rsid w:val="00FA5AF6"/>
    <w:rsid w:val="00FE03C8"/>
    <w:rsid w:val="00FE55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0F5CD3"/>
    <w:pPr>
      <w:tabs>
        <w:tab w:val="left" w:pos="1440"/>
        <w:tab w:val="right" w:leader="dot" w:pos="7200"/>
      </w:tabs>
    </w:pPr>
  </w:style>
  <w:style w:type="character" w:customStyle="1" w:styleId="ListmaterialsChar">
    <w:name w:val="List materials Char"/>
    <w:basedOn w:val="DefaultParagraphFont"/>
    <w:link w:val="Listmaterials"/>
    <w:rsid w:val="000F5CD3"/>
    <w:rPr>
      <w:rFonts w:ascii="Arial" w:hAnsi="Arial"/>
      <w:sz w:val="22"/>
    </w:rPr>
  </w:style>
  <w:style w:type="paragraph" w:customStyle="1" w:styleId="Listpayment">
    <w:name w:val="List payment"/>
    <w:basedOn w:val="Normal"/>
    <w:next w:val="Normal"/>
    <w:link w:val="ListpaymentChar"/>
    <w:qFormat/>
    <w:rsid w:val="000F5CD3"/>
    <w:pPr>
      <w:tabs>
        <w:tab w:val="right" w:pos="1440"/>
        <w:tab w:val="left" w:pos="1584"/>
        <w:tab w:val="center" w:leader="dot" w:pos="7200"/>
      </w:tabs>
    </w:pPr>
  </w:style>
  <w:style w:type="character" w:customStyle="1" w:styleId="ListpaymentChar">
    <w:name w:val="List payment Char"/>
    <w:basedOn w:val="DefaultParagraphFont"/>
    <w:link w:val="Listpayment"/>
    <w:rsid w:val="000F5CD3"/>
    <w:rPr>
      <w:rFonts w:ascii="Arial" w:hAnsi="Arial"/>
      <w:sz w:val="22"/>
    </w:rPr>
  </w:style>
  <w:style w:type="paragraph" w:customStyle="1" w:styleId="Listpaymentheading">
    <w:name w:val="List payment heading"/>
    <w:basedOn w:val="Normal"/>
    <w:next w:val="Normal"/>
    <w:link w:val="ListpaymentheadingChar"/>
    <w:qFormat/>
    <w:rsid w:val="000F5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F5CD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54059">
      <w:bodyDiv w:val="1"/>
      <w:marLeft w:val="0"/>
      <w:marRight w:val="0"/>
      <w:marTop w:val="0"/>
      <w:marBottom w:val="0"/>
      <w:divBdr>
        <w:top w:val="none" w:sz="0" w:space="0" w:color="auto"/>
        <w:left w:val="none" w:sz="0" w:space="0" w:color="auto"/>
        <w:bottom w:val="none" w:sz="0" w:space="0" w:color="auto"/>
        <w:right w:val="none" w:sz="0" w:space="0" w:color="auto"/>
      </w:divBdr>
    </w:div>
    <w:div w:id="735512279">
      <w:bodyDiv w:val="1"/>
      <w:marLeft w:val="0"/>
      <w:marRight w:val="0"/>
      <w:marTop w:val="0"/>
      <w:marBottom w:val="0"/>
      <w:divBdr>
        <w:top w:val="none" w:sz="0" w:space="0" w:color="auto"/>
        <w:left w:val="none" w:sz="0" w:space="0" w:color="auto"/>
        <w:bottom w:val="none" w:sz="0" w:space="0" w:color="auto"/>
        <w:right w:val="none" w:sz="0" w:space="0" w:color="auto"/>
      </w:divBdr>
    </w:div>
    <w:div w:id="1260717528">
      <w:bodyDiv w:val="1"/>
      <w:marLeft w:val="0"/>
      <w:marRight w:val="0"/>
      <w:marTop w:val="0"/>
      <w:marBottom w:val="0"/>
      <w:divBdr>
        <w:top w:val="none" w:sz="0" w:space="0" w:color="auto"/>
        <w:left w:val="none" w:sz="0" w:space="0" w:color="auto"/>
        <w:bottom w:val="none" w:sz="0" w:space="0" w:color="auto"/>
        <w:right w:val="none" w:sz="0" w:space="0" w:color="auto"/>
      </w:divBdr>
    </w:div>
    <w:div w:id="200003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4.xml><?xml version="1.0" encoding="utf-8"?>
<ds:datastoreItem xmlns:ds="http://schemas.openxmlformats.org/officeDocument/2006/customXml" ds:itemID="{75EC6182-D16F-4359-A6E5-5548C86C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459</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SP00413</vt:lpstr>
      <vt:lpstr>SECTION 00413 - GRP CURED-IN-PLACE PIPE LINING &amp; UV CURE</vt:lpstr>
    </vt:vector>
  </TitlesOfParts>
  <Company>Oregon Dept of Transportation</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SP00413</dc:title>
  <dc:subject>ODOT Specifications (2015)</dc:subject>
  <dc:creator>ODOT_Specs</dc:creator>
  <cp:lastModifiedBy>ODOT_Specs</cp:lastModifiedBy>
  <cp:revision>23</cp:revision>
  <cp:lastPrinted>2018-09-18T22:20:00Z</cp:lastPrinted>
  <dcterms:created xsi:type="dcterms:W3CDTF">2019-01-25T21:23:00Z</dcterms:created>
  <dcterms:modified xsi:type="dcterms:W3CDTF">2023-09-19T22:02:00Z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2023-09-19T22:01:53Z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ac90763b-01e7-4f0c-90bc-5a3108d2197a</vt:lpwstr>
  </property>
  <property fmtid="{D5CDD505-2E9C-101B-9397-08002B2CF9AE}" pid="13" name="MSIP_Label_c9cf6fe3-5bce-446b-ad70-bd306593eea0_ContentBits">
    <vt:lpwstr>0</vt:lpwstr>
  </property>
</Properties>
</file>