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C6E42" w14:textId="1701664F" w:rsidR="003F0281" w:rsidRPr="00F26524" w:rsidRDefault="00413C58" w:rsidP="003F0281">
      <w:pPr>
        <w:pStyle w:val="SPTitle"/>
      </w:pPr>
      <w:r w:rsidRPr="00F26524">
        <w:t>SP00595</w:t>
      </w:r>
      <w:r w:rsidR="0033398F" w:rsidRPr="00F26524">
        <w:t xml:space="preserve"> </w:t>
      </w:r>
      <w:r w:rsidRPr="00F26524">
        <w:t xml:space="preserve"> (</w:t>
      </w:r>
      <w:r w:rsidR="003F0281" w:rsidRPr="00F26524">
        <w:t xml:space="preserve">Special Provisions for the 2021 Book) </w:t>
      </w:r>
      <w:r w:rsidR="003F0281" w:rsidRPr="00F26524">
        <w:tab/>
        <w:t xml:space="preserve">(Bidding on or after: </w:t>
      </w:r>
      <w:r w:rsidR="001846B5">
        <w:t>11</w:t>
      </w:r>
      <w:r w:rsidR="003F0281" w:rsidRPr="00F26524">
        <w:t>-01-2</w:t>
      </w:r>
      <w:r w:rsidR="001846B5">
        <w:t>3</w:t>
      </w:r>
    </w:p>
    <w:p w14:paraId="41C8933E" w14:textId="6EAE4DF9" w:rsidR="003F0281" w:rsidRPr="00F26524" w:rsidRDefault="003F0281" w:rsidP="00413C58">
      <w:pPr>
        <w:pStyle w:val="SPTitle"/>
      </w:pPr>
      <w:r w:rsidRPr="00F26524">
        <w:tab/>
        <w:t>Last updated: 0</w:t>
      </w:r>
      <w:r w:rsidR="001846B5">
        <w:t>7</w:t>
      </w:r>
      <w:r w:rsidRPr="00F26524">
        <w:t>-</w:t>
      </w:r>
      <w:r w:rsidR="004303DA">
        <w:t>2</w:t>
      </w:r>
      <w:r w:rsidR="001846B5">
        <w:t>2</w:t>
      </w:r>
      <w:r w:rsidRPr="00F26524">
        <w:t>-2</w:t>
      </w:r>
      <w:r w:rsidR="001846B5">
        <w:t>3</w:t>
      </w:r>
    </w:p>
    <w:p w14:paraId="0BCF51C0" w14:textId="27EF3089" w:rsidR="004303DA" w:rsidRPr="00B60BEA" w:rsidRDefault="003F0281" w:rsidP="00143DBB">
      <w:pPr>
        <w:pStyle w:val="SPTitle"/>
      </w:pPr>
      <w:r w:rsidRPr="00F26524">
        <w:tab/>
      </w:r>
      <w:r w:rsidR="006B3C56">
        <w:t>This Section r</w:t>
      </w:r>
      <w:r w:rsidR="004303DA" w:rsidRPr="00B60BEA">
        <w:t>equires SP02001</w:t>
      </w:r>
    </w:p>
    <w:p w14:paraId="0D2D5519" w14:textId="6A960E90" w:rsidR="001743E9" w:rsidRDefault="004303DA" w:rsidP="00143DBB">
      <w:pPr>
        <w:pStyle w:val="SPTitle"/>
        <w:rPr>
          <w:i/>
        </w:rPr>
      </w:pPr>
      <w:r w:rsidRPr="00B60BEA">
        <w:tab/>
      </w:r>
      <w:r w:rsidR="001743E9">
        <w:t xml:space="preserve">This Section </w:t>
      </w:r>
      <w:r w:rsidR="001743E9" w:rsidRPr="00B60BEA">
        <w:t>r</w:t>
      </w:r>
      <w:r w:rsidR="00D07AA8" w:rsidRPr="00B60BEA">
        <w:t>equires SP00591</w:t>
      </w:r>
      <w:r w:rsidR="00D07AA8" w:rsidRPr="00F26524">
        <w:rPr>
          <w:i/>
        </w:rPr>
        <w:t xml:space="preserve"> </w:t>
      </w:r>
    </w:p>
    <w:p w14:paraId="31D83300" w14:textId="77777777" w:rsidR="001743E9" w:rsidRDefault="001743E9" w:rsidP="00143DBB">
      <w:pPr>
        <w:pStyle w:val="SPTitle"/>
        <w:rPr>
          <w:i/>
        </w:rPr>
      </w:pPr>
      <w:r>
        <w:rPr>
          <w:i/>
        </w:rPr>
        <w:tab/>
      </w:r>
      <w:r w:rsidR="00D07AA8" w:rsidRPr="00F26524">
        <w:rPr>
          <w:i/>
        </w:rPr>
        <w:t xml:space="preserve">when </w:t>
      </w:r>
      <w:r w:rsidR="00CE7DF8">
        <w:rPr>
          <w:i/>
        </w:rPr>
        <w:t>spray</w:t>
      </w:r>
      <w:r>
        <w:rPr>
          <w:i/>
        </w:rPr>
        <w:t xml:space="preserve"> waterproofing</w:t>
      </w:r>
    </w:p>
    <w:p w14:paraId="43E804F1" w14:textId="30CF4021" w:rsidR="00143DBB" w:rsidRPr="00F26524" w:rsidRDefault="001743E9" w:rsidP="00143DBB">
      <w:pPr>
        <w:pStyle w:val="SPTitle"/>
        <w:rPr>
          <w:i/>
        </w:rPr>
      </w:pPr>
      <w:r>
        <w:rPr>
          <w:i/>
        </w:rPr>
        <w:tab/>
        <w:t xml:space="preserve">membrane </w:t>
      </w:r>
      <w:r w:rsidR="00D07AA8" w:rsidRPr="00F26524">
        <w:rPr>
          <w:i/>
        </w:rPr>
        <w:t>is</w:t>
      </w:r>
      <w:r w:rsidR="00143DBB" w:rsidRPr="00F26524">
        <w:rPr>
          <w:i/>
        </w:rPr>
        <w:t xml:space="preserve"> required.)</w:t>
      </w:r>
    </w:p>
    <w:p w14:paraId="4A59E71C" w14:textId="77777777" w:rsidR="00413C58" w:rsidRPr="00F26524" w:rsidRDefault="00413C58">
      <w:pPr>
        <w:rPr>
          <w:szCs w:val="22"/>
        </w:rPr>
      </w:pPr>
    </w:p>
    <w:p w14:paraId="760403BF" w14:textId="77777777" w:rsidR="00413C58" w:rsidRPr="00F26524" w:rsidRDefault="00413C58" w:rsidP="00413C58">
      <w:pPr>
        <w:pStyle w:val="Heading1"/>
      </w:pPr>
      <w:r w:rsidRPr="00F26524">
        <w:t>SECTION 00595 - REINFORCED CONCRETE BOX CULVERTS</w:t>
      </w:r>
    </w:p>
    <w:p w14:paraId="1310A9C8" w14:textId="77777777" w:rsidR="00413C58" w:rsidRPr="00F26524" w:rsidRDefault="00413C58">
      <w:pPr>
        <w:rPr>
          <w:szCs w:val="22"/>
        </w:rPr>
      </w:pPr>
    </w:p>
    <w:p w14:paraId="014E06A5" w14:textId="6BD39284" w:rsidR="00413C58" w:rsidRPr="00F26524" w:rsidRDefault="003F0281" w:rsidP="00413C58">
      <w:pPr>
        <w:pStyle w:val="Instructions"/>
      </w:pPr>
      <w:r w:rsidRPr="00F265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961A921" w14:textId="77777777" w:rsidR="00413C58" w:rsidRPr="00F26524" w:rsidRDefault="00413C58">
      <w:pPr>
        <w:rPr>
          <w:szCs w:val="22"/>
        </w:rPr>
      </w:pPr>
    </w:p>
    <w:p w14:paraId="7DCEA9D9" w14:textId="3544D690" w:rsidR="003F0281" w:rsidRPr="00F26524" w:rsidRDefault="00EE575B" w:rsidP="003F0281">
      <w:r w:rsidRPr="00F26524">
        <w:t>Comply with Section 00595</w:t>
      </w:r>
      <w:r w:rsidR="003F0281" w:rsidRPr="00F26524">
        <w:t xml:space="preserve"> of the Standard Specifications modified as follows:</w:t>
      </w:r>
    </w:p>
    <w:p w14:paraId="2CE828EE" w14:textId="3844E6AF" w:rsidR="00EE575B" w:rsidRDefault="00EE575B" w:rsidP="003F0281"/>
    <w:p w14:paraId="767E4955" w14:textId="78396103" w:rsidR="00B1567F" w:rsidRDefault="00B1567F" w:rsidP="00B1567F">
      <w:r w:rsidRPr="00B1567F">
        <w:rPr>
          <w:b/>
        </w:rPr>
        <w:t>00595.41  Precast</w:t>
      </w:r>
      <w:r>
        <w:t> </w:t>
      </w:r>
      <w:r>
        <w:noBreakHyphen/>
        <w:t> Replace the paragraph that begins “Provide structural connections…” with the following paragraph:</w:t>
      </w:r>
    </w:p>
    <w:p w14:paraId="65D0466D" w14:textId="77777777" w:rsidR="00B1567F" w:rsidRDefault="00B1567F" w:rsidP="00B1567F"/>
    <w:p w14:paraId="022AA9E1" w14:textId="77777777" w:rsidR="00B1567F" w:rsidRDefault="00B1567F" w:rsidP="00B1567F">
      <w:r>
        <w:t>Provide watertight structural connections at all joints. Design the connections to provide transverse and longitudinal alignment, mechanical interlock, prevent leakage, and resist design loads. Connections for consideration include reinforced grouted keyways, doweled connections, reinforced shear key or tongue and groove mating surfaces with joint sealant, reinforced half-lap and shear plate, or other reviewed and accepted structural connections as appropriate.</w:t>
      </w:r>
    </w:p>
    <w:p w14:paraId="39C3CDE4" w14:textId="77777777" w:rsidR="00B1567F" w:rsidRDefault="00B1567F" w:rsidP="00B1567F"/>
    <w:p w14:paraId="27BE83AA" w14:textId="7C2C0B39" w:rsidR="00B1567F" w:rsidRDefault="00B1567F" w:rsidP="00B1567F">
      <w:r w:rsidRPr="00B1567F">
        <w:rPr>
          <w:b/>
        </w:rPr>
        <w:t>00595.42  Precast Fabrication Tolerances</w:t>
      </w:r>
      <w:r>
        <w:t> </w:t>
      </w:r>
      <w:r>
        <w:noBreakHyphen/>
        <w:t> Replace this subsection with the following:</w:t>
      </w:r>
    </w:p>
    <w:p w14:paraId="52CDE773" w14:textId="77777777" w:rsidR="00B1567F" w:rsidRDefault="00B1567F" w:rsidP="00B1567F"/>
    <w:p w14:paraId="403506B0" w14:textId="4694EA14" w:rsidR="00B1567F" w:rsidRDefault="00B1567F" w:rsidP="00B1567F">
      <w:r>
        <w:rPr>
          <w:b/>
        </w:rPr>
        <w:t>00595.42  </w:t>
      </w:r>
      <w:r w:rsidRPr="00B1567F">
        <w:rPr>
          <w:b/>
        </w:rPr>
        <w:t>Precast Fabrication Tolerances and Shop Assembly</w:t>
      </w:r>
      <w:r>
        <w:t>:</w:t>
      </w:r>
    </w:p>
    <w:p w14:paraId="4D4E5498" w14:textId="77777777" w:rsidR="00B1567F" w:rsidRDefault="00B1567F" w:rsidP="00B1567F"/>
    <w:p w14:paraId="51103012" w14:textId="0040624B" w:rsidR="00B1567F" w:rsidRDefault="00B1567F" w:rsidP="00B1567F">
      <w:pPr>
        <w:pStyle w:val="Indent1"/>
      </w:pPr>
      <w:r w:rsidRPr="00B1567F">
        <w:rPr>
          <w:b/>
        </w:rPr>
        <w:t>(a)  General</w:t>
      </w:r>
      <w:r>
        <w:t> </w:t>
      </w:r>
      <w:r>
        <w:noBreakHyphen/>
        <w:t> Fabricate individual RCBC sections meeting the permissible variations defined in the applicable ASTM listed in 00595.41.</w:t>
      </w:r>
    </w:p>
    <w:p w14:paraId="75110F1B" w14:textId="77777777" w:rsidR="00B1567F" w:rsidRDefault="00B1567F" w:rsidP="00B1567F">
      <w:pPr>
        <w:pStyle w:val="Indent1"/>
      </w:pPr>
    </w:p>
    <w:p w14:paraId="2A7D8695" w14:textId="145F9F69" w:rsidR="00B1567F" w:rsidRDefault="00B1567F" w:rsidP="00B1567F">
      <w:pPr>
        <w:pStyle w:val="Indent1"/>
      </w:pPr>
      <w:r w:rsidRPr="00B1567F">
        <w:rPr>
          <w:b/>
        </w:rPr>
        <w:t>(b)  Shop Assembly</w:t>
      </w:r>
      <w:r>
        <w:t> </w:t>
      </w:r>
      <w:r>
        <w:noBreakHyphen/>
        <w:t> Shop assemble, in the presence of the Engineer, adjacent full RCBC sections including precast footings, wing walls, and tops. Match-mark adjacent sections before shipping. Use complete structure or progressive assembly. Provide a concrete foundation at the fabricating facility that provides a flat plane surface used for shop assembly. Assemble Box Sections meeting the tolerances of 00595.44.</w:t>
      </w:r>
    </w:p>
    <w:p w14:paraId="2CA0BAB4" w14:textId="77777777" w:rsidR="00B1567F" w:rsidRDefault="00B1567F" w:rsidP="00B1567F">
      <w:pPr>
        <w:pStyle w:val="Indent1"/>
      </w:pPr>
    </w:p>
    <w:p w14:paraId="2D274430" w14:textId="590DCEBF" w:rsidR="00B1567F" w:rsidRDefault="00B1567F" w:rsidP="00B1567F">
      <w:pPr>
        <w:pStyle w:val="Indent1"/>
      </w:pPr>
      <w:r w:rsidRPr="00B1567F">
        <w:rPr>
          <w:b/>
        </w:rPr>
        <w:t>(c)  Rejection</w:t>
      </w:r>
      <w:r>
        <w:t> </w:t>
      </w:r>
      <w:r>
        <w:noBreakHyphen/>
        <w:t> Sections not meeting fabrication or shop assembly tolerances will be rejected. The Inspector’s inspection of any Material, Work, or finished members will not prevent their subsequent rejection, if later found damaged or defective, nor relieve the Contractor of the responsibility to correct or replace the Work at no additional cost to the Agency.</w:t>
      </w:r>
    </w:p>
    <w:p w14:paraId="566FB323" w14:textId="77777777" w:rsidR="00B1567F" w:rsidRDefault="00B1567F" w:rsidP="00B1567F">
      <w:pPr>
        <w:pStyle w:val="Indent1"/>
      </w:pPr>
    </w:p>
    <w:p w14:paraId="46528684" w14:textId="621D2DF2" w:rsidR="00B1567F" w:rsidRDefault="00B1567F" w:rsidP="00B1567F">
      <w:pPr>
        <w:pStyle w:val="Indent1"/>
      </w:pPr>
      <w:r w:rsidRPr="00B1567F">
        <w:rPr>
          <w:b/>
        </w:rPr>
        <w:t>(d)  Transport</w:t>
      </w:r>
      <w:r>
        <w:t> </w:t>
      </w:r>
      <w:r>
        <w:noBreakHyphen/>
        <w:t> Do not ship any RCBC section, precast wing wall, or precast footing without the Inspector’s label or marking.</w:t>
      </w:r>
    </w:p>
    <w:p w14:paraId="08B5DD3F" w14:textId="77777777" w:rsidR="00B1567F" w:rsidRPr="00F26524" w:rsidRDefault="00B1567F" w:rsidP="003F0281"/>
    <w:p w14:paraId="6C915663" w14:textId="77777777" w:rsidR="00EE575B" w:rsidRPr="00F26524" w:rsidRDefault="00EE575B" w:rsidP="00EE575B">
      <w:pPr>
        <w:pStyle w:val="Instructions-Indented"/>
      </w:pPr>
      <w:r w:rsidRPr="00F26524">
        <w:lastRenderedPageBreak/>
        <w:t>(Include the following bullet if welding is to be performed. Select the appropriate 00560.26(a) for bridge size culverts or 00560.26(b) for non-bridge culverts. Check with the designer.)</w:t>
      </w:r>
    </w:p>
    <w:p w14:paraId="4D0D806F" w14:textId="2A3FE793" w:rsidR="003F0281" w:rsidRPr="00F26524" w:rsidRDefault="003F0281" w:rsidP="00B4186D"/>
    <w:p w14:paraId="6FBD9D26" w14:textId="73F6E16B" w:rsidR="00D25F12" w:rsidRPr="00F26524" w:rsidRDefault="00B4186D" w:rsidP="00B4186D">
      <w:r w:rsidRPr="00F26524">
        <w:rPr>
          <w:b/>
        </w:rPr>
        <w:t>00595.44</w:t>
      </w:r>
      <w:r w:rsidR="003F0281" w:rsidRPr="00F26524">
        <w:rPr>
          <w:b/>
        </w:rPr>
        <w:t>  Precast Installation</w:t>
      </w:r>
      <w:r w:rsidR="003F0281" w:rsidRPr="00B1567F">
        <w:t> </w:t>
      </w:r>
      <w:r w:rsidR="00B1567F">
        <w:t>-</w:t>
      </w:r>
      <w:r w:rsidR="003F0281" w:rsidRPr="00B1567F">
        <w:t> </w:t>
      </w:r>
      <w:r w:rsidR="003F0281" w:rsidRPr="00F26524">
        <w:t>Add the following to the end of this subsection:</w:t>
      </w:r>
    </w:p>
    <w:p w14:paraId="56FB9301" w14:textId="77777777" w:rsidR="00D25F12" w:rsidRPr="00F26524" w:rsidRDefault="00D25F12" w:rsidP="00D25F12">
      <w:pPr>
        <w:pStyle w:val="Indent1"/>
      </w:pPr>
    </w:p>
    <w:p w14:paraId="04E9130A" w14:textId="71B4C8D6" w:rsidR="00D25F12" w:rsidRPr="00F26524" w:rsidRDefault="00D25F12" w:rsidP="00B4186D">
      <w:pPr>
        <w:pStyle w:val="Bullet1-After1st"/>
      </w:pPr>
      <w:r w:rsidRPr="00F26524">
        <w:t>Perform structu</w:t>
      </w:r>
      <w:r w:rsidR="0022588A" w:rsidRPr="00F26524">
        <w:t xml:space="preserve">ral steel welding according to </w:t>
      </w:r>
      <w:r w:rsidR="0022588A" w:rsidRPr="00F26524">
        <w:rPr>
          <w:b/>
          <w:i/>
          <w:color w:val="FF6600"/>
        </w:rPr>
        <w:t>(</w:t>
      </w:r>
      <w:r w:rsidR="0022588A" w:rsidRPr="00F26524">
        <w:t>00560.26(a) or 00560.26(b)</w:t>
      </w:r>
      <w:r w:rsidR="0022588A" w:rsidRPr="00F26524">
        <w:rPr>
          <w:b/>
          <w:i/>
          <w:color w:val="FF6600"/>
        </w:rPr>
        <w:t>)</w:t>
      </w:r>
      <w:r w:rsidR="0022588A" w:rsidRPr="00F26524">
        <w:t>.</w:t>
      </w:r>
    </w:p>
    <w:p w14:paraId="68038621" w14:textId="5DF3545D" w:rsidR="00D25F12" w:rsidRPr="00F26524" w:rsidRDefault="00D25F12" w:rsidP="00B63258">
      <w:pPr>
        <w:rPr>
          <w:szCs w:val="22"/>
        </w:rPr>
      </w:pPr>
    </w:p>
    <w:p w14:paraId="5AF869CC" w14:textId="3B24EAFF" w:rsidR="00421A7D" w:rsidRPr="00F26524" w:rsidRDefault="00421A7D" w:rsidP="00421A7D">
      <w:pPr>
        <w:pStyle w:val="Instructions-Indented"/>
      </w:pPr>
      <w:r w:rsidRPr="00F26524">
        <w:t>(Use the following .80 for estimated quantities for wing walls and aprons.)</w:t>
      </w:r>
    </w:p>
    <w:p w14:paraId="56EE81EF" w14:textId="77777777" w:rsidR="00421A7D" w:rsidRPr="00F26524" w:rsidRDefault="00421A7D" w:rsidP="00B63258">
      <w:pPr>
        <w:rPr>
          <w:szCs w:val="22"/>
        </w:rPr>
      </w:pPr>
    </w:p>
    <w:p w14:paraId="0AC71D47" w14:textId="2CC4E872" w:rsidR="00413C58" w:rsidRPr="00F26524" w:rsidRDefault="00413C58" w:rsidP="003F0281">
      <w:pPr>
        <w:rPr>
          <w:szCs w:val="22"/>
        </w:rPr>
      </w:pPr>
      <w:r w:rsidRPr="00F26524">
        <w:rPr>
          <w:b/>
          <w:bCs/>
          <w:szCs w:val="22"/>
        </w:rPr>
        <w:t>00595.80  Measurement</w:t>
      </w:r>
      <w:r w:rsidRPr="00F26524">
        <w:rPr>
          <w:szCs w:val="22"/>
        </w:rPr>
        <w:t> - </w:t>
      </w:r>
      <w:r w:rsidR="003F0281" w:rsidRPr="00F26524">
        <w:t>Add the following to the end of this subsection:</w:t>
      </w:r>
    </w:p>
    <w:p w14:paraId="13BAE49E" w14:textId="77777777" w:rsidR="00413C58" w:rsidRPr="00F26524" w:rsidRDefault="00413C58">
      <w:pPr>
        <w:rPr>
          <w:szCs w:val="22"/>
        </w:rPr>
      </w:pPr>
    </w:p>
    <w:p w14:paraId="03E1413E" w14:textId="674EE20F" w:rsidR="00413C58" w:rsidRPr="00F26524" w:rsidRDefault="00413C58">
      <w:pPr>
        <w:rPr>
          <w:szCs w:val="22"/>
        </w:rPr>
      </w:pPr>
      <w:r w:rsidRPr="00F26524">
        <w:rPr>
          <w:szCs w:val="22"/>
        </w:rPr>
        <w:t>The estimated quantities of reinforcement and concrete for wing</w:t>
      </w:r>
      <w:r w:rsidR="00FB69E9" w:rsidRPr="00F26524">
        <w:rPr>
          <w:szCs w:val="22"/>
        </w:rPr>
        <w:t xml:space="preserve"> </w:t>
      </w:r>
      <w:r w:rsidRPr="00F26524">
        <w:rPr>
          <w:szCs w:val="22"/>
        </w:rPr>
        <w:t>walls and aprons are:</w:t>
      </w:r>
    </w:p>
    <w:p w14:paraId="739091B5" w14:textId="77777777" w:rsidR="00413C58" w:rsidRPr="00F26524" w:rsidRDefault="00413C58">
      <w:pPr>
        <w:rPr>
          <w:szCs w:val="22"/>
        </w:rPr>
      </w:pPr>
    </w:p>
    <w:p w14:paraId="0C32B0B6" w14:textId="4C5ECF81" w:rsidR="00413C58" w:rsidRPr="00F26524" w:rsidRDefault="00413C58" w:rsidP="00413C58">
      <w:pPr>
        <w:pStyle w:val="Instructions-Indented"/>
      </w:pPr>
      <w:r w:rsidRPr="00F26524">
        <w:t>(Fill in the appropriate amount of wing</w:t>
      </w:r>
      <w:r w:rsidR="00FB69E9" w:rsidRPr="00F26524">
        <w:t xml:space="preserve"> </w:t>
      </w:r>
      <w:r w:rsidRPr="00F26524">
        <w:t xml:space="preserve">wall and apron reinforcement and concrete. </w:t>
      </w:r>
      <w:r w:rsidR="001846B5">
        <w:t xml:space="preserve">Delete wingwall items that do not apply. </w:t>
      </w:r>
      <w:r w:rsidRPr="00F26524">
        <w:t>Obtain information from the Bridge Designer.)</w:t>
      </w:r>
    </w:p>
    <w:p w14:paraId="0FB1F56F" w14:textId="77777777" w:rsidR="00413C58" w:rsidRPr="00F26524" w:rsidRDefault="00413C58">
      <w:pPr>
        <w:rPr>
          <w:szCs w:val="22"/>
        </w:rPr>
      </w:pPr>
    </w:p>
    <w:p w14:paraId="39216975" w14:textId="77777777" w:rsidR="00413C58" w:rsidRPr="00F26524" w:rsidRDefault="00413C58">
      <w:pPr>
        <w:tabs>
          <w:tab w:val="center" w:pos="4500"/>
          <w:tab w:val="center" w:pos="7380"/>
        </w:tabs>
        <w:rPr>
          <w:szCs w:val="22"/>
        </w:rPr>
      </w:pPr>
      <w:r w:rsidRPr="00F26524">
        <w:rPr>
          <w:szCs w:val="22"/>
        </w:rPr>
        <w:tab/>
      </w:r>
      <w:r w:rsidRPr="00F26524">
        <w:rPr>
          <w:b/>
          <w:bCs/>
          <w:szCs w:val="22"/>
        </w:rPr>
        <w:t>Reinforcement</w:t>
      </w:r>
      <w:r w:rsidRPr="00F26524">
        <w:rPr>
          <w:szCs w:val="22"/>
        </w:rPr>
        <w:tab/>
      </w:r>
      <w:r w:rsidRPr="00F26524">
        <w:rPr>
          <w:b/>
          <w:bCs/>
          <w:szCs w:val="22"/>
        </w:rPr>
        <w:t>Concrete</w:t>
      </w:r>
    </w:p>
    <w:p w14:paraId="51D787F1" w14:textId="77777777" w:rsidR="00413C58" w:rsidRPr="00F26524" w:rsidRDefault="00413C58">
      <w:pPr>
        <w:tabs>
          <w:tab w:val="center" w:pos="4500"/>
          <w:tab w:val="center" w:pos="7380"/>
        </w:tabs>
        <w:rPr>
          <w:szCs w:val="22"/>
        </w:rPr>
      </w:pPr>
      <w:r w:rsidRPr="00F26524">
        <w:rPr>
          <w:szCs w:val="22"/>
        </w:rPr>
        <w:tab/>
      </w:r>
      <w:r w:rsidRPr="00F26524">
        <w:rPr>
          <w:b/>
          <w:bCs/>
          <w:szCs w:val="22"/>
        </w:rPr>
        <w:t>(Pound)</w:t>
      </w:r>
      <w:r w:rsidRPr="00F26524">
        <w:rPr>
          <w:szCs w:val="22"/>
        </w:rPr>
        <w:tab/>
      </w:r>
      <w:r w:rsidRPr="00F26524">
        <w:rPr>
          <w:b/>
          <w:bCs/>
          <w:szCs w:val="22"/>
        </w:rPr>
        <w:t>(Cubic Yard)</w:t>
      </w:r>
    </w:p>
    <w:p w14:paraId="54870B9B" w14:textId="77777777" w:rsidR="00413C58" w:rsidRPr="00F26524" w:rsidRDefault="00413C58">
      <w:pPr>
        <w:rPr>
          <w:szCs w:val="22"/>
        </w:rPr>
      </w:pPr>
    </w:p>
    <w:p w14:paraId="6D3EFAAC" w14:textId="77777777" w:rsidR="001846B5" w:rsidRDefault="001846B5" w:rsidP="001846B5">
      <w:pPr>
        <w:tabs>
          <w:tab w:val="center" w:leader="dot" w:pos="4500"/>
          <w:tab w:val="center" w:leader="dot" w:pos="7380"/>
        </w:tabs>
        <w:ind w:left="360"/>
        <w:rPr>
          <w:szCs w:val="22"/>
        </w:rPr>
      </w:pPr>
      <w:r w:rsidRPr="00F26524">
        <w:rPr>
          <w:szCs w:val="22"/>
        </w:rPr>
        <w:t>Wing Walls</w:t>
      </w:r>
      <w:r>
        <w:rPr>
          <w:szCs w:val="22"/>
        </w:rPr>
        <w:t>:</w:t>
      </w:r>
    </w:p>
    <w:p w14:paraId="24237AF1" w14:textId="77777777" w:rsidR="001846B5" w:rsidRPr="00F26524" w:rsidRDefault="001846B5" w:rsidP="001846B5">
      <w:pPr>
        <w:tabs>
          <w:tab w:val="center" w:leader="dot" w:pos="4500"/>
          <w:tab w:val="center" w:leader="dot" w:pos="7380"/>
        </w:tabs>
        <w:ind w:left="720" w:hanging="360"/>
        <w:rPr>
          <w:szCs w:val="22"/>
        </w:rPr>
      </w:pPr>
      <w:r>
        <w:rPr>
          <w:szCs w:val="22"/>
        </w:rPr>
        <w:tab/>
        <w:t>Cast in Place</w:t>
      </w:r>
      <w:r w:rsidRPr="00F26524">
        <w:rPr>
          <w:szCs w:val="22"/>
        </w:rPr>
        <w:tab/>
        <w:t xml:space="preserve">   </w:t>
      </w:r>
      <w:r w:rsidRPr="00F26524">
        <w:rPr>
          <w:szCs w:val="22"/>
        </w:rPr>
        <w:tab/>
      </w:r>
    </w:p>
    <w:p w14:paraId="00303D1B" w14:textId="77777777" w:rsidR="001846B5" w:rsidRPr="00F26524" w:rsidRDefault="001846B5" w:rsidP="001846B5">
      <w:pPr>
        <w:tabs>
          <w:tab w:val="center" w:leader="dot" w:pos="4500"/>
          <w:tab w:val="center" w:leader="dot" w:pos="7380"/>
        </w:tabs>
        <w:ind w:left="720" w:hanging="540"/>
        <w:rPr>
          <w:szCs w:val="22"/>
        </w:rPr>
      </w:pPr>
      <w:r>
        <w:rPr>
          <w:szCs w:val="22"/>
        </w:rPr>
        <w:tab/>
        <w:t>Precast</w:t>
      </w:r>
      <w:r w:rsidRPr="00F26524">
        <w:rPr>
          <w:szCs w:val="22"/>
        </w:rPr>
        <w:tab/>
        <w:t xml:space="preserve">   </w:t>
      </w:r>
      <w:r w:rsidRPr="00F26524">
        <w:rPr>
          <w:szCs w:val="22"/>
        </w:rPr>
        <w:tab/>
      </w:r>
    </w:p>
    <w:p w14:paraId="55A4E835" w14:textId="77777777" w:rsidR="001846B5" w:rsidRPr="00F26524" w:rsidRDefault="001846B5" w:rsidP="001846B5">
      <w:pPr>
        <w:tabs>
          <w:tab w:val="center" w:leader="dot" w:pos="4500"/>
          <w:tab w:val="center" w:leader="dot" w:pos="7380"/>
        </w:tabs>
        <w:ind w:left="360"/>
      </w:pPr>
      <w:r w:rsidRPr="00F26524">
        <w:rPr>
          <w:szCs w:val="22"/>
        </w:rPr>
        <w:t xml:space="preserve">Aprons </w:t>
      </w:r>
      <w:r w:rsidRPr="00F26524">
        <w:rPr>
          <w:szCs w:val="22"/>
        </w:rPr>
        <w:tab/>
        <w:t xml:space="preserve">   </w:t>
      </w:r>
      <w:r w:rsidRPr="00F26524">
        <w:rPr>
          <w:szCs w:val="22"/>
        </w:rPr>
        <w:tab/>
      </w:r>
    </w:p>
    <w:p w14:paraId="326D2A53" w14:textId="77777777" w:rsidR="001846B5" w:rsidRDefault="001846B5" w:rsidP="001846B5"/>
    <w:p w14:paraId="20FD77B0" w14:textId="77777777" w:rsidR="001846B5" w:rsidRDefault="001846B5" w:rsidP="001846B5">
      <w:r w:rsidRPr="008300E9">
        <w:rPr>
          <w:b/>
        </w:rPr>
        <w:t>00595.90  Payment</w:t>
      </w:r>
      <w:r>
        <w:t> </w:t>
      </w:r>
      <w:r>
        <w:noBreakHyphen/>
        <w:t> Add the following paragraph to the end of this subsection:</w:t>
      </w:r>
    </w:p>
    <w:p w14:paraId="36E563FE" w14:textId="77777777" w:rsidR="001846B5" w:rsidRDefault="001846B5" w:rsidP="001846B5"/>
    <w:p w14:paraId="1939E4F0" w14:textId="77777777" w:rsidR="001846B5" w:rsidRDefault="001846B5" w:rsidP="001846B5">
      <w:r w:rsidRPr="008300E9">
        <w:t xml:space="preserve">Item (e) includes CIP </w:t>
      </w:r>
      <w:r>
        <w:t>w</w:t>
      </w:r>
      <w:r w:rsidRPr="008300E9">
        <w:t>ing</w:t>
      </w:r>
      <w:r>
        <w:t>walls and precast</w:t>
      </w:r>
      <w:r w:rsidRPr="008300E9">
        <w:t xml:space="preserve"> </w:t>
      </w:r>
      <w:r>
        <w:t>w</w:t>
      </w:r>
      <w:r w:rsidRPr="008300E9">
        <w:t>ing</w:t>
      </w:r>
      <w:r>
        <w:t>walls with precast</w:t>
      </w:r>
      <w:r w:rsidRPr="008300E9">
        <w:t xml:space="preserve"> </w:t>
      </w:r>
      <w:r>
        <w:t>f</w:t>
      </w:r>
      <w:r w:rsidRPr="008300E9">
        <w:t>ooting.</w:t>
      </w:r>
    </w:p>
    <w:p w14:paraId="4A3F2EF7" w14:textId="0DBDB20D" w:rsidR="006651D8" w:rsidRPr="00F26524" w:rsidRDefault="006651D8" w:rsidP="006651D8"/>
    <w:p w14:paraId="34C4F07F" w14:textId="77777777" w:rsidR="005263F1" w:rsidRPr="00F26524" w:rsidRDefault="005263F1" w:rsidP="00413C58"/>
    <w:sectPr w:rsidR="005263F1" w:rsidRPr="00F2652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0242" w14:textId="77777777" w:rsidR="00205663" w:rsidRDefault="00205663">
      <w:r>
        <w:separator/>
      </w:r>
    </w:p>
  </w:endnote>
  <w:endnote w:type="continuationSeparator" w:id="0">
    <w:p w14:paraId="0387354B" w14:textId="77777777" w:rsidR="00205663" w:rsidRDefault="00205663">
      <w:r>
        <w:continuationSeparator/>
      </w:r>
    </w:p>
  </w:endnote>
  <w:endnote w:type="continuationNotice" w:id="1">
    <w:p w14:paraId="21968576" w14:textId="77777777" w:rsidR="00205663" w:rsidRDefault="00205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F8BB" w14:textId="7D0125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7395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635F" w14:textId="77777777" w:rsidR="00205663" w:rsidRDefault="00205663">
      <w:r>
        <w:separator/>
      </w:r>
    </w:p>
  </w:footnote>
  <w:footnote w:type="continuationSeparator" w:id="0">
    <w:p w14:paraId="5AE8E14B" w14:textId="77777777" w:rsidR="00205663" w:rsidRDefault="00205663">
      <w:r>
        <w:continuationSeparator/>
      </w:r>
    </w:p>
  </w:footnote>
  <w:footnote w:type="continuationNotice" w:id="1">
    <w:p w14:paraId="344FC03E" w14:textId="77777777" w:rsidR="00205663" w:rsidRDefault="002056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1B2E" w14:textId="77777777" w:rsidR="00860510" w:rsidRDefault="0086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768186893">
    <w:abstractNumId w:val="12"/>
  </w:num>
  <w:num w:numId="2" w16cid:durableId="1272054312">
    <w:abstractNumId w:val="3"/>
  </w:num>
  <w:num w:numId="3" w16cid:durableId="1233810520">
    <w:abstractNumId w:val="2"/>
  </w:num>
  <w:num w:numId="4" w16cid:durableId="1419908678">
    <w:abstractNumId w:val="11"/>
  </w:num>
  <w:num w:numId="5" w16cid:durableId="312948019">
    <w:abstractNumId w:val="17"/>
  </w:num>
  <w:num w:numId="6" w16cid:durableId="215288011">
    <w:abstractNumId w:val="22"/>
  </w:num>
  <w:num w:numId="7" w16cid:durableId="1814636979">
    <w:abstractNumId w:val="21"/>
  </w:num>
  <w:num w:numId="8" w16cid:durableId="1378161553">
    <w:abstractNumId w:val="8"/>
  </w:num>
  <w:num w:numId="9" w16cid:durableId="211306317">
    <w:abstractNumId w:val="20"/>
  </w:num>
  <w:num w:numId="10" w16cid:durableId="484393779">
    <w:abstractNumId w:val="23"/>
  </w:num>
  <w:num w:numId="11" w16cid:durableId="1475836508">
    <w:abstractNumId w:val="6"/>
  </w:num>
  <w:num w:numId="12" w16cid:durableId="163253629">
    <w:abstractNumId w:val="19"/>
  </w:num>
  <w:num w:numId="13" w16cid:durableId="923680859">
    <w:abstractNumId w:val="4"/>
  </w:num>
  <w:num w:numId="14" w16cid:durableId="1997226035">
    <w:abstractNumId w:val="9"/>
  </w:num>
  <w:num w:numId="15" w16cid:durableId="377751736">
    <w:abstractNumId w:val="18"/>
  </w:num>
  <w:num w:numId="16" w16cid:durableId="358625225">
    <w:abstractNumId w:val="15"/>
  </w:num>
  <w:num w:numId="17" w16cid:durableId="1831483706">
    <w:abstractNumId w:val="5"/>
  </w:num>
  <w:num w:numId="18" w16cid:durableId="1984967278">
    <w:abstractNumId w:val="24"/>
  </w:num>
  <w:num w:numId="19" w16cid:durableId="726105856">
    <w:abstractNumId w:val="0"/>
  </w:num>
  <w:num w:numId="20" w16cid:durableId="246112172">
    <w:abstractNumId w:val="13"/>
  </w:num>
  <w:num w:numId="21" w16cid:durableId="517349835">
    <w:abstractNumId w:val="14"/>
  </w:num>
  <w:num w:numId="22" w16cid:durableId="1228422394">
    <w:abstractNumId w:val="7"/>
  </w:num>
  <w:num w:numId="23" w16cid:durableId="134641195">
    <w:abstractNumId w:val="16"/>
  </w:num>
  <w:num w:numId="24" w16cid:durableId="1039208021">
    <w:abstractNumId w:val="1"/>
  </w:num>
  <w:num w:numId="25" w16cid:durableId="427116836">
    <w:abstractNumId w:val="25"/>
  </w:num>
  <w:num w:numId="26" w16cid:durableId="15414744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1828"/>
    <w:rsid w:val="00066649"/>
    <w:rsid w:val="00067A40"/>
    <w:rsid w:val="000B0527"/>
    <w:rsid w:val="000B4355"/>
    <w:rsid w:val="000C088D"/>
    <w:rsid w:val="0013415D"/>
    <w:rsid w:val="00143DBB"/>
    <w:rsid w:val="0015130D"/>
    <w:rsid w:val="0017326D"/>
    <w:rsid w:val="001743E9"/>
    <w:rsid w:val="001846B5"/>
    <w:rsid w:val="001859A0"/>
    <w:rsid w:val="001C5219"/>
    <w:rsid w:val="001D11AF"/>
    <w:rsid w:val="00205663"/>
    <w:rsid w:val="00206731"/>
    <w:rsid w:val="00207091"/>
    <w:rsid w:val="00210DB6"/>
    <w:rsid w:val="0022588A"/>
    <w:rsid w:val="0022720F"/>
    <w:rsid w:val="00237D8A"/>
    <w:rsid w:val="0025224C"/>
    <w:rsid w:val="00276363"/>
    <w:rsid w:val="0029783A"/>
    <w:rsid w:val="002A324D"/>
    <w:rsid w:val="002A4E23"/>
    <w:rsid w:val="002A7A63"/>
    <w:rsid w:val="002C7537"/>
    <w:rsid w:val="002D31FB"/>
    <w:rsid w:val="002D703A"/>
    <w:rsid w:val="002D77E9"/>
    <w:rsid w:val="002F4E30"/>
    <w:rsid w:val="002F5719"/>
    <w:rsid w:val="00305CAA"/>
    <w:rsid w:val="00313841"/>
    <w:rsid w:val="00323EE8"/>
    <w:rsid w:val="00330410"/>
    <w:rsid w:val="0033398F"/>
    <w:rsid w:val="00334793"/>
    <w:rsid w:val="0034366A"/>
    <w:rsid w:val="003538E0"/>
    <w:rsid w:val="003540BE"/>
    <w:rsid w:val="00361286"/>
    <w:rsid w:val="00362A54"/>
    <w:rsid w:val="003846EF"/>
    <w:rsid w:val="00392348"/>
    <w:rsid w:val="00395DC0"/>
    <w:rsid w:val="003A10F9"/>
    <w:rsid w:val="003A2187"/>
    <w:rsid w:val="003A46FE"/>
    <w:rsid w:val="003A5505"/>
    <w:rsid w:val="003A7A4B"/>
    <w:rsid w:val="003B596B"/>
    <w:rsid w:val="003C2944"/>
    <w:rsid w:val="003C45B1"/>
    <w:rsid w:val="003F0281"/>
    <w:rsid w:val="00413C58"/>
    <w:rsid w:val="004207D6"/>
    <w:rsid w:val="00421A7D"/>
    <w:rsid w:val="004303DA"/>
    <w:rsid w:val="0043126B"/>
    <w:rsid w:val="00435CFE"/>
    <w:rsid w:val="00443C5A"/>
    <w:rsid w:val="00464070"/>
    <w:rsid w:val="00464EEB"/>
    <w:rsid w:val="00473953"/>
    <w:rsid w:val="005263F1"/>
    <w:rsid w:val="005272E7"/>
    <w:rsid w:val="00540C5E"/>
    <w:rsid w:val="0054275D"/>
    <w:rsid w:val="0055453E"/>
    <w:rsid w:val="005569A6"/>
    <w:rsid w:val="00577EDF"/>
    <w:rsid w:val="005A3C1B"/>
    <w:rsid w:val="005B039D"/>
    <w:rsid w:val="005C602C"/>
    <w:rsid w:val="005C7ABD"/>
    <w:rsid w:val="005D3D45"/>
    <w:rsid w:val="005F06E7"/>
    <w:rsid w:val="00600FAB"/>
    <w:rsid w:val="006102AC"/>
    <w:rsid w:val="006163DB"/>
    <w:rsid w:val="00630A9C"/>
    <w:rsid w:val="00636879"/>
    <w:rsid w:val="00653733"/>
    <w:rsid w:val="0065644A"/>
    <w:rsid w:val="006651D8"/>
    <w:rsid w:val="00671E15"/>
    <w:rsid w:val="006765E8"/>
    <w:rsid w:val="0068427A"/>
    <w:rsid w:val="00690212"/>
    <w:rsid w:val="00696ADD"/>
    <w:rsid w:val="006A0F1E"/>
    <w:rsid w:val="006A37C4"/>
    <w:rsid w:val="006B3C56"/>
    <w:rsid w:val="006C6806"/>
    <w:rsid w:val="00706A3A"/>
    <w:rsid w:val="007113B1"/>
    <w:rsid w:val="00725DB1"/>
    <w:rsid w:val="00726724"/>
    <w:rsid w:val="007370E1"/>
    <w:rsid w:val="0075369E"/>
    <w:rsid w:val="00756E09"/>
    <w:rsid w:val="00757944"/>
    <w:rsid w:val="00760BF9"/>
    <w:rsid w:val="007914EF"/>
    <w:rsid w:val="007926CE"/>
    <w:rsid w:val="007A0B38"/>
    <w:rsid w:val="007A6A56"/>
    <w:rsid w:val="007D7471"/>
    <w:rsid w:val="007E0A0D"/>
    <w:rsid w:val="007F29B8"/>
    <w:rsid w:val="00825770"/>
    <w:rsid w:val="00860510"/>
    <w:rsid w:val="00866454"/>
    <w:rsid w:val="00883451"/>
    <w:rsid w:val="008842BC"/>
    <w:rsid w:val="008919DF"/>
    <w:rsid w:val="008938D7"/>
    <w:rsid w:val="008A5F40"/>
    <w:rsid w:val="008B4E92"/>
    <w:rsid w:val="008B5853"/>
    <w:rsid w:val="008B7E59"/>
    <w:rsid w:val="008D2E50"/>
    <w:rsid w:val="008D447D"/>
    <w:rsid w:val="008E382C"/>
    <w:rsid w:val="00905C7D"/>
    <w:rsid w:val="00942ADD"/>
    <w:rsid w:val="00943DE4"/>
    <w:rsid w:val="009440D5"/>
    <w:rsid w:val="00961B04"/>
    <w:rsid w:val="00966FD0"/>
    <w:rsid w:val="009932AD"/>
    <w:rsid w:val="00997A6C"/>
    <w:rsid w:val="009A584F"/>
    <w:rsid w:val="009C3A03"/>
    <w:rsid w:val="00A0568D"/>
    <w:rsid w:val="00A0685B"/>
    <w:rsid w:val="00A124BD"/>
    <w:rsid w:val="00A2457B"/>
    <w:rsid w:val="00A27840"/>
    <w:rsid w:val="00A34AAA"/>
    <w:rsid w:val="00A539B7"/>
    <w:rsid w:val="00AA3DF5"/>
    <w:rsid w:val="00AA468B"/>
    <w:rsid w:val="00AB36FE"/>
    <w:rsid w:val="00AD7221"/>
    <w:rsid w:val="00AE05FF"/>
    <w:rsid w:val="00AE2C9E"/>
    <w:rsid w:val="00AE4C19"/>
    <w:rsid w:val="00B0282E"/>
    <w:rsid w:val="00B02E74"/>
    <w:rsid w:val="00B0548A"/>
    <w:rsid w:val="00B1567F"/>
    <w:rsid w:val="00B167E3"/>
    <w:rsid w:val="00B274A7"/>
    <w:rsid w:val="00B31BBF"/>
    <w:rsid w:val="00B33836"/>
    <w:rsid w:val="00B4186D"/>
    <w:rsid w:val="00B44C82"/>
    <w:rsid w:val="00B60BEA"/>
    <w:rsid w:val="00B63258"/>
    <w:rsid w:val="00B65D44"/>
    <w:rsid w:val="00B66D7F"/>
    <w:rsid w:val="00BA4FF9"/>
    <w:rsid w:val="00BC060A"/>
    <w:rsid w:val="00BD2648"/>
    <w:rsid w:val="00BD495B"/>
    <w:rsid w:val="00BF1D57"/>
    <w:rsid w:val="00C40A43"/>
    <w:rsid w:val="00C462CD"/>
    <w:rsid w:val="00C70BA3"/>
    <w:rsid w:val="00C73776"/>
    <w:rsid w:val="00CB5C52"/>
    <w:rsid w:val="00CD32E7"/>
    <w:rsid w:val="00CD5C87"/>
    <w:rsid w:val="00CE3194"/>
    <w:rsid w:val="00CE4BD7"/>
    <w:rsid w:val="00CE7DF8"/>
    <w:rsid w:val="00CF25D8"/>
    <w:rsid w:val="00CF6408"/>
    <w:rsid w:val="00D0790C"/>
    <w:rsid w:val="00D07AA8"/>
    <w:rsid w:val="00D11748"/>
    <w:rsid w:val="00D227A6"/>
    <w:rsid w:val="00D25F12"/>
    <w:rsid w:val="00D42CF9"/>
    <w:rsid w:val="00D5393C"/>
    <w:rsid w:val="00D55F9B"/>
    <w:rsid w:val="00D6559B"/>
    <w:rsid w:val="00D75063"/>
    <w:rsid w:val="00D75EE3"/>
    <w:rsid w:val="00D851CA"/>
    <w:rsid w:val="00D938C2"/>
    <w:rsid w:val="00D94775"/>
    <w:rsid w:val="00DC0C75"/>
    <w:rsid w:val="00DC0CB8"/>
    <w:rsid w:val="00DD07FE"/>
    <w:rsid w:val="00DD5D41"/>
    <w:rsid w:val="00E71EFF"/>
    <w:rsid w:val="00E86E25"/>
    <w:rsid w:val="00EA6B29"/>
    <w:rsid w:val="00EC7368"/>
    <w:rsid w:val="00ED500F"/>
    <w:rsid w:val="00EE3C20"/>
    <w:rsid w:val="00EE575B"/>
    <w:rsid w:val="00F07A90"/>
    <w:rsid w:val="00F13355"/>
    <w:rsid w:val="00F26524"/>
    <w:rsid w:val="00F3015A"/>
    <w:rsid w:val="00F75318"/>
    <w:rsid w:val="00F85DFD"/>
    <w:rsid w:val="00FB69E9"/>
    <w:rsid w:val="00FC6B4E"/>
    <w:rsid w:val="00FD0EFC"/>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CBCA2"/>
  <w15:docId w15:val="{703B46BD-F987-4DD1-B347-C13CF969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sid w:val="006C6806"/>
    <w:rPr>
      <w:sz w:val="16"/>
      <w:szCs w:val="16"/>
    </w:rPr>
  </w:style>
  <w:style w:type="paragraph" w:styleId="CommentText">
    <w:name w:val="annotation text"/>
    <w:basedOn w:val="Normal"/>
    <w:link w:val="CommentTextChar"/>
    <w:rsid w:val="006C6806"/>
    <w:rPr>
      <w:sz w:val="20"/>
    </w:rPr>
  </w:style>
  <w:style w:type="character" w:customStyle="1" w:styleId="CommentTextChar">
    <w:name w:val="Comment Text Char"/>
    <w:basedOn w:val="DefaultParagraphFont"/>
    <w:link w:val="CommentText"/>
    <w:rsid w:val="006C6806"/>
    <w:rPr>
      <w:rFonts w:ascii="Arial" w:hAnsi="Arial"/>
    </w:rPr>
  </w:style>
  <w:style w:type="paragraph" w:styleId="CommentSubject">
    <w:name w:val="annotation subject"/>
    <w:basedOn w:val="CommentText"/>
    <w:next w:val="CommentText"/>
    <w:link w:val="CommentSubjectChar"/>
    <w:rsid w:val="006C6806"/>
    <w:rPr>
      <w:b/>
      <w:bCs/>
    </w:rPr>
  </w:style>
  <w:style w:type="character" w:customStyle="1" w:styleId="CommentSubjectChar">
    <w:name w:val="Comment Subject Char"/>
    <w:basedOn w:val="CommentTextChar"/>
    <w:link w:val="CommentSubject"/>
    <w:rsid w:val="006C6806"/>
    <w:rPr>
      <w:rFonts w:ascii="Arial" w:hAnsi="Arial"/>
      <w:b/>
      <w:bCs/>
    </w:rPr>
  </w:style>
  <w:style w:type="paragraph" w:customStyle="1" w:styleId="Instructions-Center">
    <w:name w:val="Instructions - Center"/>
    <w:basedOn w:val="Instructions"/>
    <w:qFormat/>
    <w:rsid w:val="002F4E30"/>
    <w:pPr>
      <w:tabs>
        <w:tab w:val="left" w:pos="1260"/>
        <w:tab w:val="left" w:pos="1530"/>
      </w:tabs>
      <w:jc w:val="center"/>
    </w:pPr>
  </w:style>
  <w:style w:type="paragraph" w:customStyle="1" w:styleId="Listmaterials">
    <w:name w:val="List materials"/>
    <w:basedOn w:val="Normal"/>
    <w:next w:val="Normal"/>
    <w:link w:val="ListmaterialsChar"/>
    <w:qFormat/>
    <w:rsid w:val="00FD0EFC"/>
    <w:pPr>
      <w:tabs>
        <w:tab w:val="left" w:pos="1440"/>
        <w:tab w:val="right" w:leader="dot" w:pos="7200"/>
      </w:tabs>
    </w:pPr>
  </w:style>
  <w:style w:type="character" w:customStyle="1" w:styleId="ListmaterialsChar">
    <w:name w:val="List materials Char"/>
    <w:basedOn w:val="DefaultParagraphFont"/>
    <w:link w:val="Listmaterials"/>
    <w:rsid w:val="00FD0EFC"/>
    <w:rPr>
      <w:rFonts w:ascii="Arial" w:hAnsi="Arial"/>
      <w:sz w:val="22"/>
    </w:rPr>
  </w:style>
  <w:style w:type="paragraph" w:customStyle="1" w:styleId="Listpayment">
    <w:name w:val="List payment"/>
    <w:basedOn w:val="Normal"/>
    <w:next w:val="Normal"/>
    <w:link w:val="ListpaymentChar"/>
    <w:qFormat/>
    <w:rsid w:val="00FD0EFC"/>
    <w:pPr>
      <w:tabs>
        <w:tab w:val="right" w:pos="1440"/>
        <w:tab w:val="left" w:pos="1584"/>
        <w:tab w:val="center" w:leader="dot" w:pos="7200"/>
      </w:tabs>
    </w:pPr>
  </w:style>
  <w:style w:type="character" w:customStyle="1" w:styleId="ListpaymentChar">
    <w:name w:val="List payment Char"/>
    <w:basedOn w:val="DefaultParagraphFont"/>
    <w:link w:val="Listpayment"/>
    <w:rsid w:val="00FD0EFC"/>
    <w:rPr>
      <w:rFonts w:ascii="Arial" w:hAnsi="Arial"/>
      <w:sz w:val="22"/>
    </w:rPr>
  </w:style>
  <w:style w:type="paragraph" w:customStyle="1" w:styleId="Listpaymentheading">
    <w:name w:val="List payment heading"/>
    <w:basedOn w:val="Normal"/>
    <w:next w:val="Normal"/>
    <w:link w:val="ListpaymentheadingChar"/>
    <w:qFormat/>
    <w:rsid w:val="00FD0EF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0EFC"/>
    <w:rPr>
      <w:rFonts w:ascii="Arial" w:hAnsi="Arial"/>
      <w:b/>
      <w:sz w:val="22"/>
    </w:rPr>
  </w:style>
  <w:style w:type="paragraph" w:styleId="Revision">
    <w:name w:val="Revision"/>
    <w:hidden/>
    <w:uiPriority w:val="99"/>
    <w:semiHidden/>
    <w:rsid w:val="001846B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5F1E1F9B96CE4DB82B6DDE8C38CEA4" ma:contentTypeVersion="1" ma:contentTypeDescription="Create a new document." ma:contentTypeScope="" ma:versionID="886cbadb26c475173ab942012ca808b7">
  <xsd:schema xmlns:xsd="http://www.w3.org/2001/XMLSchema" xmlns:xs="http://www.w3.org/2001/XMLSchema" xmlns:p="http://schemas.microsoft.com/office/2006/metadata/properties" xmlns:ns2="6ec60af1-6d1e-4575-bf73-1b6e791fcd10" targetNamespace="http://schemas.microsoft.com/office/2006/metadata/properties" ma:root="true" ma:fieldsID="d8569b85fa5f7fc40d4b9b6d7d86b682" ns2:_="">
    <xsd:import namespace="6ec60af1-6d1e-4575-bf73-1b6e791fcd1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60af1-6d1e-4575-bf73-1b6e791fcd1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1D781B-3172-4728-A383-DEF70844EC99}">
  <ds:schemaRefs>
    <ds:schemaRef ds:uri="http://schemas.microsoft.com/sharepoint/v3/contenttype/forms"/>
  </ds:schemaRefs>
</ds:datastoreItem>
</file>

<file path=customXml/itemProps2.xml><?xml version="1.0" encoding="utf-8"?>
<ds:datastoreItem xmlns:ds="http://schemas.openxmlformats.org/officeDocument/2006/customXml" ds:itemID="{A160DA48-20A6-47D7-944E-EDB5B21F33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1BA35C-1C1A-4E59-880D-0FF60BEE0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60af1-6d1e-4575-bf73-1b6e791fc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SP00595</vt:lpstr>
    </vt:vector>
  </TitlesOfParts>
  <Company>Oregon Dept of Transportation</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SP00595</dc:title>
  <dc:subject>ODOT Specifications (2015)</dc:subject>
  <dc:creator>ODOT_Specs</dc:creator>
  <cp:lastModifiedBy>ODOT_Specs</cp:lastModifiedBy>
  <cp:revision>3</cp:revision>
  <cp:lastPrinted>2019-11-14T19:04:00Z</cp:lastPrinted>
  <dcterms:created xsi:type="dcterms:W3CDTF">2023-08-16T18:46:00Z</dcterms:created>
  <dcterms:modified xsi:type="dcterms:W3CDTF">2023-09-19T22:25:00Z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0x010100FE5F1E1F9B96CE4DB82B6DDE8C38CEA4</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2023-09-19T22:25:55Z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b8d942fb-2ce6-42d4-b458-9c715f9a50f1</vt:lpwstr>
  </property>
  <property fmtid="{D5CDD505-2E9C-101B-9397-08002B2CF9AE}" pid="13" name="MSIP_Label_c9cf6fe3-5bce-446b-ad70-bd306593eea0_ContentBits">
    <vt:lpwstr>0</vt:lpwstr>
  </property>
</Properties>
</file>