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2528E" w14:textId="77777777" w:rsidR="00612CAA" w:rsidRPr="00B04009" w:rsidRDefault="00612CAA" w:rsidP="00612CAA">
      <w:pPr>
        <w:pStyle w:val="SPTitle"/>
      </w:pPr>
      <w:r w:rsidRPr="00B04009">
        <w:t xml:space="preserve">SP00719  (Special Provisions for the 2021 Book) </w:t>
      </w:r>
      <w:r w:rsidRPr="00B04009">
        <w:tab/>
        <w:t>(Bidding on or after: 12-01-20</w:t>
      </w:r>
    </w:p>
    <w:p w14:paraId="6C95F4F0" w14:textId="77777777" w:rsidR="00612CAA" w:rsidRPr="00B04009" w:rsidRDefault="00612CAA" w:rsidP="00612CAA">
      <w:pPr>
        <w:pStyle w:val="SPTitle"/>
      </w:pPr>
      <w:r w:rsidRPr="00B04009">
        <w:tab/>
        <w:t>Last updated: 0</w:t>
      </w:r>
      <w:r w:rsidR="002B589C">
        <w:t>8</w:t>
      </w:r>
      <w:r w:rsidRPr="00B04009">
        <w:t>-</w:t>
      </w:r>
      <w:r w:rsidR="00052B44">
        <w:t>1</w:t>
      </w:r>
      <w:r w:rsidR="002B589C">
        <w:t>9</w:t>
      </w:r>
      <w:r w:rsidRPr="00B04009">
        <w:t>-20)</w:t>
      </w:r>
    </w:p>
    <w:p w14:paraId="4FE295FF" w14:textId="77777777" w:rsidR="00D52A18" w:rsidRPr="00B04009" w:rsidRDefault="00D52A18" w:rsidP="00D52A18"/>
    <w:p w14:paraId="42A12663" w14:textId="77777777" w:rsidR="00D52A18" w:rsidRPr="00B04009" w:rsidRDefault="00D52A18" w:rsidP="00D52A18">
      <w:pPr>
        <w:pStyle w:val="Heading1"/>
      </w:pPr>
      <w:r w:rsidRPr="00B04009">
        <w:t>SECTION 00719 - PRE-RECYCLE LIME TREATMENT</w:t>
      </w:r>
    </w:p>
    <w:p w14:paraId="3B4A7A22" w14:textId="77777777" w:rsidR="00612CAA" w:rsidRPr="00B04009" w:rsidRDefault="00612CAA" w:rsidP="00612CAA">
      <w:pPr>
        <w:pStyle w:val="Instructions"/>
      </w:pPr>
      <w:r w:rsidRPr="00B04009">
        <w:t xml:space="preserve">(Follow all instructions and make all edits with “Track Changes” turned on. </w:t>
      </w:r>
      <w:r w:rsidR="002B589C">
        <w:t xml:space="preserve">This Section is not published in the Oregon Standard. </w:t>
      </w:r>
      <w:r w:rsidRPr="00B04009">
        <w:t>If there are no instructions [orange text] above a subsection, paragraph, sentence, or bullet, then include it in the project</w:t>
      </w:r>
      <w:r w:rsidR="002B589C">
        <w:t xml:space="preserve">, unless the item(s) that are included in the subsection, paragraph, sentence, or bullet are not required on the Project and then they should be deleted. In </w:t>
      </w:r>
      <w:proofErr w:type="gramStart"/>
      <w:r w:rsidR="002B589C">
        <w:t>general</w:t>
      </w:r>
      <w:proofErr w:type="gramEnd"/>
      <w:r w:rsidR="002B589C">
        <w:t xml:space="preserve"> do not re-number or re-letter subsections when item(s) are deleted</w:t>
      </w:r>
      <w:r w:rsidRPr="00B04009">
        <w:t>. Delete all orange text before preparing the final document. All other modifications to this Section will require ODOT Technical Resource and State Specifications Engineer approval.)</w:t>
      </w:r>
    </w:p>
    <w:p w14:paraId="333C3FD9" w14:textId="77777777" w:rsidR="00D52A18" w:rsidRPr="00B04009" w:rsidRDefault="00D52A18" w:rsidP="00D52A18"/>
    <w:p w14:paraId="296A24FA" w14:textId="77777777" w:rsidR="00D52A18" w:rsidRPr="00B04009" w:rsidRDefault="00D52A18" w:rsidP="00D52A18">
      <w:r w:rsidRPr="00B04009">
        <w:t>Section 00719, which is not a Standard Specification, is included in this Project by Special Provision.</w:t>
      </w:r>
    </w:p>
    <w:p w14:paraId="681946B0" w14:textId="77777777" w:rsidR="00D52A18" w:rsidRPr="00B04009" w:rsidRDefault="00D52A18" w:rsidP="00D52A18"/>
    <w:p w14:paraId="2CB9ACCC" w14:textId="77777777" w:rsidR="00D52A18" w:rsidRPr="00B04009" w:rsidRDefault="00D52A18" w:rsidP="00D52A18">
      <w:pPr>
        <w:pStyle w:val="Heading2"/>
      </w:pPr>
      <w:r w:rsidRPr="00B04009">
        <w:t>Description</w:t>
      </w:r>
    </w:p>
    <w:p w14:paraId="6A26E64C" w14:textId="77777777" w:rsidR="00D52A18" w:rsidRPr="00B04009" w:rsidRDefault="00D52A18" w:rsidP="00D52A18"/>
    <w:p w14:paraId="715DE9CB" w14:textId="77777777" w:rsidR="00D52A18" w:rsidRPr="00B04009" w:rsidRDefault="00D52A18" w:rsidP="00D52A18">
      <w:r w:rsidRPr="00B04009">
        <w:rPr>
          <w:b/>
        </w:rPr>
        <w:t>00719.00  Scope</w:t>
      </w:r>
      <w:r w:rsidRPr="00B04009">
        <w:t xml:space="preserve"> - This </w:t>
      </w:r>
      <w:r w:rsidR="00C6235B" w:rsidRPr="00B04009">
        <w:t>W</w:t>
      </w:r>
      <w:r w:rsidRPr="00B04009">
        <w:t xml:space="preserve">ork consists of applying dry quicklime to the existing </w:t>
      </w:r>
      <w:r w:rsidR="00B448AC" w:rsidRPr="00B04009">
        <w:t>P</w:t>
      </w:r>
      <w:r w:rsidRPr="00B04009">
        <w:t xml:space="preserve">avement surface and slacking with water at the recycling </w:t>
      </w:r>
      <w:r w:rsidR="00B448AC" w:rsidRPr="00B04009">
        <w:t>E</w:t>
      </w:r>
      <w:r w:rsidRPr="00B04009">
        <w:t>quipment at locations shown or specified.</w:t>
      </w:r>
    </w:p>
    <w:p w14:paraId="3ADEF813" w14:textId="77777777" w:rsidR="00D52A18" w:rsidRPr="00B04009" w:rsidRDefault="00D52A18" w:rsidP="00D52A18"/>
    <w:p w14:paraId="16DFB6F7" w14:textId="77777777" w:rsidR="00D52A18" w:rsidRPr="00B04009" w:rsidRDefault="00D52A18" w:rsidP="00D52A18">
      <w:pPr>
        <w:pStyle w:val="Heading2"/>
      </w:pPr>
      <w:r w:rsidRPr="00B04009">
        <w:t>Materials</w:t>
      </w:r>
    </w:p>
    <w:p w14:paraId="1F7ACED7" w14:textId="77777777" w:rsidR="00D52A18" w:rsidRPr="00B04009" w:rsidRDefault="00D52A18" w:rsidP="00D52A18"/>
    <w:p w14:paraId="455DCEEB" w14:textId="77777777" w:rsidR="00D52A18" w:rsidRPr="00B04009" w:rsidRDefault="00D52A18" w:rsidP="00D52A18">
      <w:r w:rsidRPr="00B04009">
        <w:rPr>
          <w:b/>
        </w:rPr>
        <w:t>00719.10  Lime</w:t>
      </w:r>
      <w:r w:rsidRPr="00B04009">
        <w:t> - Provide 3/8" - No. 8 granular quicklime in dry form meeting the requirements of 02090.10.</w:t>
      </w:r>
    </w:p>
    <w:p w14:paraId="3AD7EBC8" w14:textId="77777777" w:rsidR="00D52A18" w:rsidRPr="00B04009" w:rsidRDefault="00D52A18" w:rsidP="00D52A18"/>
    <w:p w14:paraId="087D2C67" w14:textId="77777777" w:rsidR="00D52A18" w:rsidRPr="00B04009" w:rsidRDefault="00D52A18" w:rsidP="00D52A18">
      <w:r w:rsidRPr="00B04009">
        <w:t>Store the lime in a manner that keeps it dry and free from moisture absorption.</w:t>
      </w:r>
    </w:p>
    <w:p w14:paraId="451D2F9A" w14:textId="77777777" w:rsidR="00D52A18" w:rsidRPr="00B04009" w:rsidRDefault="00D52A18" w:rsidP="00D52A18"/>
    <w:p w14:paraId="0BB80C07" w14:textId="77777777" w:rsidR="00D52A18" w:rsidRPr="00B04009" w:rsidRDefault="00D52A18" w:rsidP="00D52A18">
      <w:r w:rsidRPr="00B04009">
        <w:rPr>
          <w:b/>
        </w:rPr>
        <w:t>00719.11  Water</w:t>
      </w:r>
      <w:r w:rsidRPr="00B04009">
        <w:t> - Provide water meeting the requirements of 00340.10.</w:t>
      </w:r>
    </w:p>
    <w:p w14:paraId="2EB21D4B" w14:textId="77777777" w:rsidR="00D52A18" w:rsidRPr="00B04009" w:rsidRDefault="00D52A18" w:rsidP="00D52A18"/>
    <w:p w14:paraId="021A9B4B" w14:textId="77777777" w:rsidR="00D52A18" w:rsidRPr="00B04009" w:rsidRDefault="00D52A18" w:rsidP="00D52A18">
      <w:pPr>
        <w:pStyle w:val="Heading2"/>
      </w:pPr>
      <w:r w:rsidRPr="00B04009">
        <w:t>Equipment</w:t>
      </w:r>
    </w:p>
    <w:p w14:paraId="51C445F1" w14:textId="77777777" w:rsidR="00D52A18" w:rsidRPr="00B04009" w:rsidRDefault="00D52A18" w:rsidP="00D52A18"/>
    <w:p w14:paraId="71BC0325" w14:textId="77777777" w:rsidR="00D52A18" w:rsidRPr="00B04009" w:rsidRDefault="00D52A18" w:rsidP="00D52A18">
      <w:r w:rsidRPr="00B04009">
        <w:rPr>
          <w:b/>
        </w:rPr>
        <w:t>00719.20  Equipment</w:t>
      </w:r>
      <w:r w:rsidRPr="00B04009">
        <w:t xml:space="preserve"> - Provide a lime spreading vehicle and a separate lime watering truck in addition to the </w:t>
      </w:r>
      <w:r w:rsidR="00B448AC" w:rsidRPr="00B04009">
        <w:t>E</w:t>
      </w:r>
      <w:r w:rsidRPr="00B04009">
        <w:t xml:space="preserve">quipment required for the recycling process.  Do not use blade graders.  Ensure the </w:t>
      </w:r>
      <w:r w:rsidR="00B448AC" w:rsidRPr="00B04009">
        <w:t>E</w:t>
      </w:r>
      <w:r w:rsidRPr="00B04009">
        <w:t xml:space="preserve">quipment uniformly distributes the lime.  Discontinue use and remove </w:t>
      </w:r>
      <w:r w:rsidR="00B448AC" w:rsidRPr="00B04009">
        <w:t>E</w:t>
      </w:r>
      <w:r w:rsidRPr="00B04009">
        <w:t>quipment that results in excessive loss or displacement of the lime.</w:t>
      </w:r>
    </w:p>
    <w:p w14:paraId="54D1960E" w14:textId="77777777" w:rsidR="00D52A18" w:rsidRPr="00B04009" w:rsidRDefault="00D52A18" w:rsidP="00D52A18"/>
    <w:p w14:paraId="07767B6B" w14:textId="77777777" w:rsidR="00D52A18" w:rsidRPr="00B04009" w:rsidRDefault="00D52A18" w:rsidP="00D52A18">
      <w:pPr>
        <w:pStyle w:val="Heading2"/>
      </w:pPr>
      <w:r w:rsidRPr="00B04009">
        <w:t>Construction</w:t>
      </w:r>
    </w:p>
    <w:p w14:paraId="676973A9" w14:textId="77777777" w:rsidR="00D52A18" w:rsidRPr="00B04009" w:rsidRDefault="00D52A18" w:rsidP="00D52A18"/>
    <w:p w14:paraId="538718A6" w14:textId="77777777" w:rsidR="00D52A18" w:rsidRPr="00B04009" w:rsidRDefault="00D52A18" w:rsidP="00D52A18">
      <w:r w:rsidRPr="00B04009">
        <w:rPr>
          <w:b/>
        </w:rPr>
        <w:t>00719.40  Weather Limitations of Lime Treatment</w:t>
      </w:r>
      <w:r w:rsidRPr="00B04009">
        <w:t> - Do not perform lime treatment work during freezing weather, during windy conditions, or during other weather conditions that are detrimental to the work.</w:t>
      </w:r>
    </w:p>
    <w:p w14:paraId="00C9749F" w14:textId="77777777" w:rsidR="00D52A18" w:rsidRPr="00B04009" w:rsidRDefault="00D52A18" w:rsidP="00D52A18"/>
    <w:p w14:paraId="4B8BA2D8" w14:textId="77777777" w:rsidR="00D52A18" w:rsidRPr="00B04009" w:rsidRDefault="00D52A18" w:rsidP="00D52A18">
      <w:r w:rsidRPr="00B04009">
        <w:rPr>
          <w:b/>
        </w:rPr>
        <w:t>00719.41  Incorporation of Lime and Water</w:t>
      </w:r>
      <w:r w:rsidRPr="00B04009">
        <w:t xml:space="preserve"> - Apply quicklime in dry form to the existing </w:t>
      </w:r>
      <w:r w:rsidR="00B448AC" w:rsidRPr="00B04009">
        <w:t>P</w:t>
      </w:r>
      <w:r w:rsidRPr="00B04009">
        <w:t>avement immediately ahead of the recycling operation at a uniform rate of 1.5% by weight of material and a distance established by the Engineer.  Before being recycled, slack the lime with water at a rate determined by the Engineer.</w:t>
      </w:r>
    </w:p>
    <w:p w14:paraId="46F32351" w14:textId="77777777" w:rsidR="00D52A18" w:rsidRPr="00B04009" w:rsidRDefault="00D52A18" w:rsidP="00D52A18"/>
    <w:p w14:paraId="789EC07A" w14:textId="77777777" w:rsidR="00D52A18" w:rsidRPr="00B04009" w:rsidRDefault="00D52A18" w:rsidP="00D52A18">
      <w:r w:rsidRPr="00B04009">
        <w:lastRenderedPageBreak/>
        <w:t xml:space="preserve">When applying quicklime in the dry form, take all precautions necessary to prevent injury to persons and livestock.  Immediately pick up, </w:t>
      </w:r>
      <w:proofErr w:type="gramStart"/>
      <w:r w:rsidRPr="00B04009">
        <w:t>bury</w:t>
      </w:r>
      <w:proofErr w:type="gramEnd"/>
      <w:r w:rsidRPr="00B04009">
        <w:t xml:space="preserve"> or slack with water any quicklime that is spilled or deposited at places other than on areas designated to be treated.</w:t>
      </w:r>
    </w:p>
    <w:p w14:paraId="7D4AF14B" w14:textId="77777777" w:rsidR="00D52A18" w:rsidRPr="00B04009" w:rsidRDefault="00D52A18" w:rsidP="00D52A18"/>
    <w:p w14:paraId="3F17B685" w14:textId="77777777" w:rsidR="00D52A18" w:rsidRPr="00B04009" w:rsidRDefault="00D52A18" w:rsidP="00D52A18">
      <w:r w:rsidRPr="00B04009">
        <w:t xml:space="preserve">Replace quicklime that is lost or displaced by blowing, washing, or other causes at </w:t>
      </w:r>
      <w:r w:rsidR="00052B44">
        <w:t>no additional cost to the Agency</w:t>
      </w:r>
      <w:r w:rsidRPr="00B04009">
        <w:t>.</w:t>
      </w:r>
    </w:p>
    <w:p w14:paraId="0BC1D1EE" w14:textId="77777777" w:rsidR="00D52A18" w:rsidRPr="00B04009" w:rsidRDefault="00D52A18" w:rsidP="00D52A18"/>
    <w:p w14:paraId="259F411F" w14:textId="77777777" w:rsidR="00D52A18" w:rsidRPr="00B04009" w:rsidRDefault="00D52A18" w:rsidP="00D52A18">
      <w:r w:rsidRPr="00B04009">
        <w:t xml:space="preserve">Except for </w:t>
      </w:r>
      <w:r w:rsidR="00B448AC" w:rsidRPr="00B04009">
        <w:t>E</w:t>
      </w:r>
      <w:r w:rsidRPr="00B04009">
        <w:t xml:space="preserve">quipment that is used for watering and for applying the lime, no other </w:t>
      </w:r>
      <w:r w:rsidR="00B448AC" w:rsidRPr="00B04009">
        <w:t>E</w:t>
      </w:r>
      <w:r w:rsidRPr="00B04009">
        <w:t>quipment is permitted to pass over the spread lime until it is recycled.</w:t>
      </w:r>
    </w:p>
    <w:p w14:paraId="69921BCC" w14:textId="77777777" w:rsidR="00D52A18" w:rsidRPr="00B04009" w:rsidRDefault="00D52A18" w:rsidP="00D52A18"/>
    <w:p w14:paraId="254163A3" w14:textId="77777777" w:rsidR="00D52A18" w:rsidRPr="00B04009" w:rsidRDefault="00D52A18" w:rsidP="00D52A18">
      <w:pPr>
        <w:pStyle w:val="Heading2"/>
      </w:pPr>
      <w:r w:rsidRPr="00B04009">
        <w:t>Measurement</w:t>
      </w:r>
    </w:p>
    <w:p w14:paraId="589827B9" w14:textId="77777777" w:rsidR="00D52A18" w:rsidRPr="00B04009" w:rsidRDefault="00D52A18" w:rsidP="00D52A18"/>
    <w:p w14:paraId="6038D74C" w14:textId="77777777" w:rsidR="00D52A18" w:rsidRPr="00B04009" w:rsidRDefault="00D52A18" w:rsidP="00D52A18">
      <w:r w:rsidRPr="00B04009">
        <w:rPr>
          <w:b/>
        </w:rPr>
        <w:t>00719.80  Measurement</w:t>
      </w:r>
      <w:r w:rsidRPr="00B04009">
        <w:t> - The quantities of quicklime will be measured on the weight basis and will be limited to the dry weight of quicklime lime incorporated in the work at the rate and in the quantity specified or directed.</w:t>
      </w:r>
    </w:p>
    <w:p w14:paraId="7FA85872" w14:textId="77777777" w:rsidR="00D52A18" w:rsidRPr="00B04009" w:rsidRDefault="00D52A18" w:rsidP="00D52A18"/>
    <w:p w14:paraId="78560572" w14:textId="77777777" w:rsidR="00D52A18" w:rsidRPr="00B04009" w:rsidRDefault="00D52A18" w:rsidP="00D52A18">
      <w:pPr>
        <w:pStyle w:val="Heading2"/>
      </w:pPr>
      <w:r w:rsidRPr="00B04009">
        <w:t>Payment</w:t>
      </w:r>
    </w:p>
    <w:p w14:paraId="171BE652" w14:textId="77777777" w:rsidR="00D52A18" w:rsidRPr="00B04009" w:rsidRDefault="00D52A18" w:rsidP="00D52A18"/>
    <w:p w14:paraId="245F8DAA" w14:textId="77777777" w:rsidR="00D52A18" w:rsidRPr="00B04009" w:rsidRDefault="00D52A18" w:rsidP="00D52A18">
      <w:r w:rsidRPr="00B04009">
        <w:rPr>
          <w:b/>
        </w:rPr>
        <w:t>00719.90  Payment</w:t>
      </w:r>
      <w:r w:rsidRPr="00B04009">
        <w:t xml:space="preserve"> - The accepted quantities of quicklime will be paid for at the Contract unit price, per </w:t>
      </w:r>
      <w:r w:rsidR="00B04009" w:rsidRPr="00B04009">
        <w:t>T</w:t>
      </w:r>
      <w:r w:rsidRPr="00B04009">
        <w:t>on, for the item "Lime for Treated Recycle".</w:t>
      </w:r>
    </w:p>
    <w:p w14:paraId="00CA7D3E" w14:textId="77777777" w:rsidR="00D52A18" w:rsidRPr="00B04009" w:rsidRDefault="00D52A18" w:rsidP="00D52A18"/>
    <w:p w14:paraId="733355C3" w14:textId="77777777" w:rsidR="00D52A18" w:rsidRPr="00B04009" w:rsidRDefault="00D52A18" w:rsidP="00D52A18">
      <w:r w:rsidRPr="00B04009">
        <w:t xml:space="preserve">Payment will be payment in full for furnishing and placing all </w:t>
      </w:r>
      <w:r w:rsidR="00B448AC" w:rsidRPr="00B04009">
        <w:t>M</w:t>
      </w:r>
      <w:r w:rsidRPr="00B04009">
        <w:t xml:space="preserve">aterials, and for furnishing all </w:t>
      </w:r>
      <w:r w:rsidR="00B448AC" w:rsidRPr="00B04009">
        <w:t>E</w:t>
      </w:r>
      <w:r w:rsidRPr="00B04009">
        <w:t xml:space="preserve">quipment, labor, and </w:t>
      </w:r>
      <w:r w:rsidR="00B448AC" w:rsidRPr="00B04009">
        <w:t>I</w:t>
      </w:r>
      <w:r w:rsidRPr="00B04009">
        <w:t xml:space="preserve">ncidentals necessary to complete the </w:t>
      </w:r>
      <w:r w:rsidR="00B448AC" w:rsidRPr="00B04009">
        <w:t>W</w:t>
      </w:r>
      <w:r w:rsidRPr="00B04009">
        <w:t>ork as specified.</w:t>
      </w:r>
    </w:p>
    <w:p w14:paraId="136E1A6C" w14:textId="77777777" w:rsidR="00D52A18" w:rsidRPr="00B04009" w:rsidRDefault="00D52A18" w:rsidP="00D52A18"/>
    <w:p w14:paraId="01F85490" w14:textId="77777777" w:rsidR="00D52A18" w:rsidRPr="00B04009" w:rsidRDefault="00D52A18" w:rsidP="00D52A18">
      <w:r w:rsidRPr="00B04009">
        <w:t xml:space="preserve">No separate or additional payment will be made for quicklime that is lost, displaced, used in reworking, used in restoration work, or which is used contrary to the </w:t>
      </w:r>
      <w:r w:rsidR="00B448AC" w:rsidRPr="00B04009">
        <w:t>S</w:t>
      </w:r>
      <w:r w:rsidRPr="00B04009">
        <w:t>pecifications or for water used in the work.</w:t>
      </w:r>
    </w:p>
    <w:p w14:paraId="2ED0DC0D" w14:textId="77777777" w:rsidR="00D52A18" w:rsidRPr="00B04009" w:rsidRDefault="00D52A18" w:rsidP="00D52A18"/>
    <w:p w14:paraId="1D9699FF" w14:textId="77777777" w:rsidR="00ED340B" w:rsidRPr="00B04009" w:rsidRDefault="00ED340B" w:rsidP="00D52A18"/>
    <w:sectPr w:rsidR="00ED340B" w:rsidRPr="00B04009">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0B91" w14:textId="77777777" w:rsidR="00A007F0" w:rsidRDefault="00A007F0">
      <w:r>
        <w:separator/>
      </w:r>
    </w:p>
  </w:endnote>
  <w:endnote w:type="continuationSeparator" w:id="0">
    <w:p w14:paraId="7F5C8FDD" w14:textId="77777777" w:rsidR="00A007F0" w:rsidRDefault="00A0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05C7"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95ED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77AD8" w14:textId="77777777" w:rsidR="00A007F0" w:rsidRDefault="00A007F0">
      <w:r>
        <w:separator/>
      </w:r>
    </w:p>
  </w:footnote>
  <w:footnote w:type="continuationSeparator" w:id="0">
    <w:p w14:paraId="2ACFDBF6" w14:textId="77777777" w:rsidR="00A007F0" w:rsidRDefault="00A00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76654648">
    <w:abstractNumId w:val="9"/>
  </w:num>
  <w:num w:numId="2" w16cid:durableId="1851942556">
    <w:abstractNumId w:val="2"/>
  </w:num>
  <w:num w:numId="3" w16cid:durableId="22899623">
    <w:abstractNumId w:val="1"/>
  </w:num>
  <w:num w:numId="4" w16cid:durableId="490413392">
    <w:abstractNumId w:val="8"/>
  </w:num>
  <w:num w:numId="5" w16cid:durableId="547495298">
    <w:abstractNumId w:val="13"/>
  </w:num>
  <w:num w:numId="6" w16cid:durableId="1064790614">
    <w:abstractNumId w:val="18"/>
  </w:num>
  <w:num w:numId="7" w16cid:durableId="1067991455">
    <w:abstractNumId w:val="17"/>
  </w:num>
  <w:num w:numId="8" w16cid:durableId="2167107">
    <w:abstractNumId w:val="6"/>
  </w:num>
  <w:num w:numId="9" w16cid:durableId="1574896950">
    <w:abstractNumId w:val="16"/>
  </w:num>
  <w:num w:numId="10" w16cid:durableId="777532443">
    <w:abstractNumId w:val="19"/>
  </w:num>
  <w:num w:numId="11" w16cid:durableId="1943488243">
    <w:abstractNumId w:val="5"/>
  </w:num>
  <w:num w:numId="12" w16cid:durableId="785546275">
    <w:abstractNumId w:val="15"/>
  </w:num>
  <w:num w:numId="13" w16cid:durableId="333916241">
    <w:abstractNumId w:val="3"/>
  </w:num>
  <w:num w:numId="14" w16cid:durableId="1205629998">
    <w:abstractNumId w:val="7"/>
  </w:num>
  <w:num w:numId="15" w16cid:durableId="2118717225">
    <w:abstractNumId w:val="14"/>
  </w:num>
  <w:num w:numId="16" w16cid:durableId="1381713511">
    <w:abstractNumId w:val="12"/>
  </w:num>
  <w:num w:numId="17" w16cid:durableId="1231966553">
    <w:abstractNumId w:val="4"/>
  </w:num>
  <w:num w:numId="18" w16cid:durableId="1087506679">
    <w:abstractNumId w:val="20"/>
  </w:num>
  <w:num w:numId="19" w16cid:durableId="1594699558">
    <w:abstractNumId w:val="0"/>
  </w:num>
  <w:num w:numId="20" w16cid:durableId="1729189593">
    <w:abstractNumId w:val="10"/>
  </w:num>
  <w:num w:numId="21" w16cid:durableId="14563678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00EAD"/>
    <w:rsid w:val="00052B44"/>
    <w:rsid w:val="00095ED9"/>
    <w:rsid w:val="000A6385"/>
    <w:rsid w:val="000B0527"/>
    <w:rsid w:val="000E2754"/>
    <w:rsid w:val="000E431B"/>
    <w:rsid w:val="00123CEA"/>
    <w:rsid w:val="00132443"/>
    <w:rsid w:val="001A3F90"/>
    <w:rsid w:val="00237D8A"/>
    <w:rsid w:val="0029783A"/>
    <w:rsid w:val="002B589C"/>
    <w:rsid w:val="002D77E9"/>
    <w:rsid w:val="002E796A"/>
    <w:rsid w:val="00313841"/>
    <w:rsid w:val="003232DD"/>
    <w:rsid w:val="0034366A"/>
    <w:rsid w:val="003A5FCA"/>
    <w:rsid w:val="003B40A1"/>
    <w:rsid w:val="003B596B"/>
    <w:rsid w:val="003C61B2"/>
    <w:rsid w:val="00426CBA"/>
    <w:rsid w:val="004A5F1A"/>
    <w:rsid w:val="004C6A8D"/>
    <w:rsid w:val="00525955"/>
    <w:rsid w:val="005569A6"/>
    <w:rsid w:val="00585908"/>
    <w:rsid w:val="005C602C"/>
    <w:rsid w:val="005E5243"/>
    <w:rsid w:val="00612CAA"/>
    <w:rsid w:val="006152A9"/>
    <w:rsid w:val="006163DB"/>
    <w:rsid w:val="00630A9C"/>
    <w:rsid w:val="00636879"/>
    <w:rsid w:val="0065644A"/>
    <w:rsid w:val="00695585"/>
    <w:rsid w:val="006A0F1E"/>
    <w:rsid w:val="006A59C5"/>
    <w:rsid w:val="006B34BF"/>
    <w:rsid w:val="007204F6"/>
    <w:rsid w:val="00727F60"/>
    <w:rsid w:val="00735CE7"/>
    <w:rsid w:val="00744DBC"/>
    <w:rsid w:val="007914EF"/>
    <w:rsid w:val="007E0A0D"/>
    <w:rsid w:val="008776B9"/>
    <w:rsid w:val="008919DF"/>
    <w:rsid w:val="008B7E59"/>
    <w:rsid w:val="008C64B3"/>
    <w:rsid w:val="009312F5"/>
    <w:rsid w:val="009A584F"/>
    <w:rsid w:val="009D1C4C"/>
    <w:rsid w:val="00A007F0"/>
    <w:rsid w:val="00A0685B"/>
    <w:rsid w:val="00A44423"/>
    <w:rsid w:val="00AA4157"/>
    <w:rsid w:val="00AE2C9E"/>
    <w:rsid w:val="00B04009"/>
    <w:rsid w:val="00B167E3"/>
    <w:rsid w:val="00B31BBF"/>
    <w:rsid w:val="00B448AC"/>
    <w:rsid w:val="00B84010"/>
    <w:rsid w:val="00BF1D57"/>
    <w:rsid w:val="00C6235B"/>
    <w:rsid w:val="00CB5C52"/>
    <w:rsid w:val="00CD1E56"/>
    <w:rsid w:val="00CE4BD7"/>
    <w:rsid w:val="00D3708C"/>
    <w:rsid w:val="00D52A18"/>
    <w:rsid w:val="00D91D93"/>
    <w:rsid w:val="00E139AF"/>
    <w:rsid w:val="00E572AE"/>
    <w:rsid w:val="00E71EFF"/>
    <w:rsid w:val="00E7247F"/>
    <w:rsid w:val="00E85BDD"/>
    <w:rsid w:val="00ED340B"/>
    <w:rsid w:val="00EE6D64"/>
    <w:rsid w:val="00EE6E6A"/>
    <w:rsid w:val="00F04A55"/>
    <w:rsid w:val="00F441C0"/>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8FA0A"/>
  <w15:docId w15:val="{C895B6F4-BD5B-48BC-A9DE-5330A729F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A18"/>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9312F5"/>
    <w:rPr>
      <w:sz w:val="16"/>
      <w:szCs w:val="16"/>
    </w:rPr>
  </w:style>
  <w:style w:type="paragraph" w:styleId="CommentText">
    <w:name w:val="annotation text"/>
    <w:basedOn w:val="Normal"/>
    <w:link w:val="CommentTextChar"/>
    <w:rsid w:val="009312F5"/>
    <w:rPr>
      <w:sz w:val="20"/>
    </w:rPr>
  </w:style>
  <w:style w:type="character" w:customStyle="1" w:styleId="CommentTextChar">
    <w:name w:val="Comment Text Char"/>
    <w:basedOn w:val="DefaultParagraphFont"/>
    <w:link w:val="CommentText"/>
    <w:rsid w:val="009312F5"/>
    <w:rPr>
      <w:rFonts w:ascii="Arial" w:hAnsi="Arial"/>
    </w:rPr>
  </w:style>
  <w:style w:type="paragraph" w:styleId="CommentSubject">
    <w:name w:val="annotation subject"/>
    <w:basedOn w:val="CommentText"/>
    <w:next w:val="CommentText"/>
    <w:link w:val="CommentSubjectChar"/>
    <w:rsid w:val="009312F5"/>
    <w:rPr>
      <w:b/>
      <w:bCs/>
    </w:rPr>
  </w:style>
  <w:style w:type="character" w:customStyle="1" w:styleId="CommentSubjectChar">
    <w:name w:val="Comment Subject Char"/>
    <w:basedOn w:val="CommentTextChar"/>
    <w:link w:val="CommentSubject"/>
    <w:rsid w:val="009312F5"/>
    <w:rPr>
      <w:rFonts w:ascii="Arial" w:hAnsi="Arial"/>
      <w:b/>
      <w:bCs/>
    </w:rPr>
  </w:style>
  <w:style w:type="paragraph" w:customStyle="1" w:styleId="Instructions-Center">
    <w:name w:val="Instructions - Center"/>
    <w:basedOn w:val="Instructions"/>
    <w:qFormat/>
    <w:rsid w:val="000E431B"/>
    <w:pPr>
      <w:tabs>
        <w:tab w:val="left" w:pos="1260"/>
        <w:tab w:val="left" w:pos="1530"/>
      </w:tabs>
      <w:jc w:val="center"/>
    </w:pPr>
  </w:style>
  <w:style w:type="paragraph" w:customStyle="1" w:styleId="Listmaterials">
    <w:name w:val="List materials"/>
    <w:basedOn w:val="Normal"/>
    <w:next w:val="Normal"/>
    <w:link w:val="ListmaterialsChar"/>
    <w:qFormat/>
    <w:rsid w:val="00EE6E6A"/>
    <w:pPr>
      <w:tabs>
        <w:tab w:val="left" w:pos="1440"/>
        <w:tab w:val="right" w:leader="dot" w:pos="7200"/>
      </w:tabs>
    </w:pPr>
  </w:style>
  <w:style w:type="character" w:customStyle="1" w:styleId="ListmaterialsChar">
    <w:name w:val="List materials Char"/>
    <w:basedOn w:val="DefaultParagraphFont"/>
    <w:link w:val="Listmaterials"/>
    <w:rsid w:val="00EE6E6A"/>
    <w:rPr>
      <w:rFonts w:ascii="Arial" w:hAnsi="Arial"/>
      <w:sz w:val="22"/>
    </w:rPr>
  </w:style>
  <w:style w:type="paragraph" w:customStyle="1" w:styleId="Listpayment">
    <w:name w:val="List payment"/>
    <w:basedOn w:val="Normal"/>
    <w:next w:val="Normal"/>
    <w:link w:val="ListpaymentChar"/>
    <w:qFormat/>
    <w:rsid w:val="00EE6E6A"/>
    <w:pPr>
      <w:tabs>
        <w:tab w:val="right" w:pos="1440"/>
        <w:tab w:val="left" w:pos="1584"/>
        <w:tab w:val="center" w:leader="dot" w:pos="7200"/>
      </w:tabs>
    </w:pPr>
  </w:style>
  <w:style w:type="character" w:customStyle="1" w:styleId="ListpaymentChar">
    <w:name w:val="List payment Char"/>
    <w:basedOn w:val="DefaultParagraphFont"/>
    <w:link w:val="Listpayment"/>
    <w:rsid w:val="00EE6E6A"/>
    <w:rPr>
      <w:rFonts w:ascii="Arial" w:hAnsi="Arial"/>
      <w:sz w:val="22"/>
    </w:rPr>
  </w:style>
  <w:style w:type="paragraph" w:customStyle="1" w:styleId="Listpaymentheading">
    <w:name w:val="List payment heading"/>
    <w:basedOn w:val="Normal"/>
    <w:next w:val="Normal"/>
    <w:link w:val="ListpaymentheadingChar"/>
    <w:qFormat/>
    <w:rsid w:val="00EE6E6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E6E6A"/>
    <w:rPr>
      <w:rFonts w:ascii="Arial" w:hAnsi="Arial"/>
      <w:b/>
      <w:sz w:val="22"/>
    </w:rPr>
  </w:style>
  <w:style w:type="paragraph" w:styleId="Revision">
    <w:name w:val="Revision"/>
    <w:hidden/>
    <w:uiPriority w:val="99"/>
    <w:semiHidden/>
    <w:rsid w:val="00F441C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U00719 - Pre-Recycle Lime Treatment</vt:lpstr>
    </vt:vector>
  </TitlesOfParts>
  <Company>Oregon Dept of Transportation</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SP00719</dc:title>
  <dc:subject>ODOT Specifications (2015)</dc:subject>
  <dc:creator>ODOT_Specs</dc:creator>
  <cp:lastModifiedBy>ODOT_Specs</cp:lastModifiedBy>
  <cp:revision>22</cp:revision>
  <cp:lastPrinted>2014-07-18T20:19:00Z</cp:lastPrinted>
  <dcterms:created xsi:type="dcterms:W3CDTF">2014-07-18T22:25:00Z</dcterms:created>
  <dcterms:modified xsi:type="dcterms:W3CDTF">2023-09-19T22:31:00Z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2023-09-19T22:31:34Z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3cbda867-4901-44d5-b266-c09f421a31e6</vt:lpwstr>
  </property>
  <property fmtid="{D5CDD505-2E9C-101B-9397-08002B2CF9AE}" pid="12" name="MSIP_Label_c9cf6fe3-5bce-446b-ad70-bd306593eea0_ContentBits">
    <vt:lpwstr>0</vt:lpwstr>
  </property>
</Properties>
</file>