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B88A4" w14:textId="0FA65FA0" w:rsidR="006B6F89" w:rsidRDefault="0013545B" w:rsidP="006B6F89">
      <w:pPr>
        <w:pStyle w:val="SPTitle"/>
      </w:pPr>
      <w:r w:rsidRPr="003F26C2">
        <w:t>SP02</w:t>
      </w:r>
      <w:r w:rsidR="00CF5625" w:rsidRPr="003F26C2">
        <w:t>8</w:t>
      </w:r>
      <w:r w:rsidR="00CF1968">
        <w:t>3</w:t>
      </w:r>
      <w:r w:rsidR="00A41798" w:rsidRPr="003F26C2">
        <w:t>0</w:t>
      </w:r>
      <w:r w:rsidRPr="003F26C2">
        <w:t xml:space="preserve">  </w:t>
      </w:r>
      <w:r w:rsidR="006B6F89" w:rsidRPr="00CA6613">
        <w:t>(</w:t>
      </w:r>
      <w:r w:rsidR="006B6F89">
        <w:t>Special Provisions for the 2021 Book</w:t>
      </w:r>
      <w:r w:rsidR="006B6F89" w:rsidRPr="00CA6613">
        <w:t>)</w:t>
      </w:r>
      <w:r w:rsidR="006B6F89" w:rsidRPr="00B212DB">
        <w:t xml:space="preserve"> </w:t>
      </w:r>
      <w:r w:rsidR="006B6F89">
        <w:tab/>
        <w:t>(Bidding on or after: 12</w:t>
      </w:r>
      <w:r w:rsidR="006B6F89" w:rsidRPr="006A72DF">
        <w:t>-01-</w:t>
      </w:r>
      <w:r w:rsidR="006B6F89">
        <w:t>20</w:t>
      </w:r>
    </w:p>
    <w:p w14:paraId="04F95427" w14:textId="3EFE8452" w:rsidR="00D9203A" w:rsidRPr="003F26C2" w:rsidRDefault="006B6F89" w:rsidP="00D9203A">
      <w:pPr>
        <w:pStyle w:val="SPTitle"/>
        <w:rPr>
          <w:i/>
        </w:rPr>
      </w:pPr>
      <w:r>
        <w:tab/>
        <w:t>Last updated: 0</w:t>
      </w:r>
      <w:r w:rsidR="002824C9">
        <w:t>8</w:t>
      </w:r>
      <w:r>
        <w:t>-</w:t>
      </w:r>
      <w:r w:rsidR="002824C9">
        <w:t>19</w:t>
      </w:r>
      <w:r>
        <w:t>-20</w:t>
      </w:r>
      <w:r w:rsidR="0013545B" w:rsidRPr="003F26C2">
        <w:t>)</w:t>
      </w:r>
    </w:p>
    <w:p w14:paraId="47A15721" w14:textId="7F69CD6C" w:rsidR="0013545B" w:rsidRPr="003F26C2" w:rsidRDefault="0013545B"/>
    <w:p w14:paraId="1398706C" w14:textId="11496499" w:rsidR="0013545B" w:rsidRPr="003F26C2" w:rsidRDefault="0013545B" w:rsidP="00D9203A">
      <w:pPr>
        <w:pStyle w:val="Heading1"/>
      </w:pPr>
      <w:r w:rsidRPr="003F26C2">
        <w:t>SECTION 02</w:t>
      </w:r>
      <w:r w:rsidR="00CF5625" w:rsidRPr="003F26C2">
        <w:t>8</w:t>
      </w:r>
      <w:r w:rsidR="00BE74DC">
        <w:t>3</w:t>
      </w:r>
      <w:r w:rsidR="00A41798" w:rsidRPr="003F26C2">
        <w:t>0</w:t>
      </w:r>
      <w:r w:rsidRPr="003F26C2">
        <w:t> </w:t>
      </w:r>
      <w:r w:rsidR="007E35FC" w:rsidRPr="003F26C2">
        <w:t>-</w:t>
      </w:r>
      <w:r w:rsidRPr="003F26C2">
        <w:t> </w:t>
      </w:r>
      <w:r w:rsidR="00CF5625" w:rsidRPr="003F26C2">
        <w:t xml:space="preserve">METAL </w:t>
      </w:r>
      <w:r w:rsidR="00BE74DC">
        <w:t>HAND</w:t>
      </w:r>
      <w:r w:rsidR="00CF5625" w:rsidRPr="003F26C2">
        <w:t>RAIL</w:t>
      </w:r>
    </w:p>
    <w:p w14:paraId="5A1D9422" w14:textId="318D9B91" w:rsidR="0013545B" w:rsidRPr="003F26C2" w:rsidRDefault="0013545B"/>
    <w:p w14:paraId="3BC8BF55" w14:textId="781EFD63" w:rsidR="0013545B" w:rsidRPr="003F26C2" w:rsidRDefault="006B6F89" w:rsidP="0013545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 xml:space="preserve">. </w:t>
      </w:r>
      <w:r w:rsidR="002824C9">
        <w:t xml:space="preserve">This Section is not published in the Oregon Standard. </w:t>
      </w:r>
      <w:r w:rsidRPr="00BA032A">
        <w:t>If there are no instructions</w:t>
      </w:r>
      <w:r>
        <w:t xml:space="preserve"> [orange text]</w:t>
      </w:r>
      <w:r w:rsidRPr="00BA032A">
        <w:t xml:space="preserve"> above a subsection, paragraph, sentence, or bullet, then include it in the project</w:t>
      </w:r>
      <w:r w:rsidR="002824C9"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BA032A">
        <w:t xml:space="preserve">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1F60F7B2" w14:textId="3E338F6F" w:rsidR="0013545B" w:rsidRDefault="0013545B"/>
    <w:p w14:paraId="5B126007" w14:textId="2DD576F8" w:rsidR="00BE74DC" w:rsidRDefault="00BE74DC">
      <w:r>
        <w:t>Section 02830</w:t>
      </w:r>
      <w:r w:rsidRPr="006B3697">
        <w:t>, which is not a Standard Specification, is included in this Project by Special Provision.</w:t>
      </w:r>
    </w:p>
    <w:p w14:paraId="1473E553" w14:textId="77777777" w:rsidR="00BE74DC" w:rsidRPr="003F26C2" w:rsidRDefault="00BE74DC"/>
    <w:p w14:paraId="67AE255A" w14:textId="77777777" w:rsidR="00BE74DC" w:rsidRDefault="00BE74DC" w:rsidP="00BE74DC">
      <w:pPr>
        <w:pStyle w:val="Heading2"/>
      </w:pPr>
      <w:r>
        <w:t>Description</w:t>
      </w:r>
    </w:p>
    <w:p w14:paraId="1EDBD22D" w14:textId="77777777" w:rsidR="00BE74DC" w:rsidRDefault="00BE74DC" w:rsidP="00BE74DC"/>
    <w:p w14:paraId="721AD213" w14:textId="3F036D79" w:rsidR="00BE74DC" w:rsidRDefault="00BE74DC" w:rsidP="00BE74DC">
      <w:r w:rsidRPr="00BE74DC">
        <w:rPr>
          <w:b/>
        </w:rPr>
        <w:t>02830.00  Scope</w:t>
      </w:r>
      <w:r>
        <w:t> </w:t>
      </w:r>
      <w:r>
        <w:noBreakHyphen/>
        <w:t> This Section includes the requirements for the steel in handrail for stairways and pedestrian facilities.</w:t>
      </w:r>
    </w:p>
    <w:p w14:paraId="09FA18EB" w14:textId="77777777" w:rsidR="00BE74DC" w:rsidRDefault="00BE74DC" w:rsidP="00BE74DC"/>
    <w:p w14:paraId="5A9AA624" w14:textId="77777777" w:rsidR="00BE74DC" w:rsidRDefault="00BE74DC" w:rsidP="00BE74DC">
      <w:pPr>
        <w:pStyle w:val="Heading2"/>
      </w:pPr>
      <w:r>
        <w:t>Materials</w:t>
      </w:r>
    </w:p>
    <w:p w14:paraId="79E4AACF" w14:textId="77777777" w:rsidR="00BE74DC" w:rsidRDefault="00BE74DC" w:rsidP="00BE74DC"/>
    <w:p w14:paraId="5479D171" w14:textId="286B0F21" w:rsidR="00BE74DC" w:rsidRDefault="00BE74DC" w:rsidP="00BE74DC">
      <w:r w:rsidRPr="00BE74DC">
        <w:rPr>
          <w:b/>
        </w:rPr>
        <w:t>02830.10  Shapes, Plates, and Bars</w:t>
      </w:r>
      <w:r>
        <w:t> </w:t>
      </w:r>
      <w:r>
        <w:noBreakHyphen/>
        <w:t> Shapes, plates, and bars shall conform to ASTM A36.</w:t>
      </w:r>
    </w:p>
    <w:p w14:paraId="6064BAD5" w14:textId="77777777" w:rsidR="00BE74DC" w:rsidRDefault="00BE74DC" w:rsidP="00BE74DC"/>
    <w:p w14:paraId="136074F8" w14:textId="77777777" w:rsidR="00BE74DC" w:rsidRDefault="00BE74DC" w:rsidP="00BE74DC">
      <w:r>
        <w:t>Punch anchor plate bolt holes at the locations shown before fabrication.</w:t>
      </w:r>
    </w:p>
    <w:p w14:paraId="7673FDAC" w14:textId="77777777" w:rsidR="00BE74DC" w:rsidRDefault="00BE74DC" w:rsidP="00BE74DC"/>
    <w:p w14:paraId="5AD7966F" w14:textId="502AAF7D" w:rsidR="00BE74DC" w:rsidRDefault="00BE74DC" w:rsidP="00BE74DC">
      <w:r w:rsidRPr="00BE74DC">
        <w:rPr>
          <w:b/>
        </w:rPr>
        <w:t>02830.20  Steel Pipe</w:t>
      </w:r>
      <w:r>
        <w:t> </w:t>
      </w:r>
      <w:r>
        <w:noBreakHyphen/>
        <w:t> Steel pipe shall conform to ASTM A500, seamless, Grade B.</w:t>
      </w:r>
    </w:p>
    <w:p w14:paraId="1BB31058" w14:textId="77777777" w:rsidR="00BE74DC" w:rsidRDefault="00BE74DC" w:rsidP="00BE74DC"/>
    <w:p w14:paraId="3F86C8A6" w14:textId="3B3E2BBA" w:rsidR="00BE74DC" w:rsidRDefault="00BE74DC" w:rsidP="00BE74DC">
      <w:r w:rsidRPr="00BE74DC">
        <w:rPr>
          <w:b/>
        </w:rPr>
        <w:t>02830.21  Steel Tube</w:t>
      </w:r>
      <w:r>
        <w:t> </w:t>
      </w:r>
      <w:r>
        <w:noBreakHyphen/>
        <w:t> Steel tube shall conform to ASTM A500, seamless, Grade B.</w:t>
      </w:r>
    </w:p>
    <w:p w14:paraId="30CC697D" w14:textId="77777777" w:rsidR="00BE74DC" w:rsidRDefault="00BE74DC" w:rsidP="00BE74DC"/>
    <w:p w14:paraId="2CF7AA71" w14:textId="043AE8FE" w:rsidR="00BE74DC" w:rsidRDefault="00BE74DC" w:rsidP="00BE74DC">
      <w:r w:rsidRPr="00BE74DC">
        <w:rPr>
          <w:b/>
        </w:rPr>
        <w:t>02830.22  Fasteners</w:t>
      </w:r>
      <w:r>
        <w:t> </w:t>
      </w:r>
      <w:r>
        <w:noBreakHyphen/>
        <w:t> Fasteners shall meet the requirements of Section 02560. Machine screws shall be SAE 18 8 stainless steel.</w:t>
      </w:r>
    </w:p>
    <w:p w14:paraId="34527636" w14:textId="77777777" w:rsidR="00BE74DC" w:rsidRDefault="00BE74DC" w:rsidP="00BE74DC"/>
    <w:p w14:paraId="5A8DC231" w14:textId="4653BF9E" w:rsidR="00BE74DC" w:rsidRDefault="00BE74DC" w:rsidP="00BE74DC">
      <w:r w:rsidRPr="00BE74DC">
        <w:rPr>
          <w:b/>
        </w:rPr>
        <w:t>02830.30  Galvanizing</w:t>
      </w:r>
      <w:r>
        <w:t> </w:t>
      </w:r>
      <w:r>
        <w:noBreakHyphen/>
        <w:t> </w:t>
      </w:r>
      <w:proofErr w:type="gramStart"/>
      <w:r>
        <w:t>Hot-dip</w:t>
      </w:r>
      <w:proofErr w:type="gramEnd"/>
      <w:r>
        <w:t xml:space="preserve"> galvanize all handrail components according to AASHTO M 111 (ASTM A123) after shop fabrication.</w:t>
      </w:r>
    </w:p>
    <w:p w14:paraId="0B5FC412" w14:textId="77777777" w:rsidR="00BE74DC" w:rsidRDefault="00BE74DC" w:rsidP="00BE74DC"/>
    <w:p w14:paraId="73F19A16" w14:textId="1147E64A" w:rsidR="00BE74DC" w:rsidRDefault="00BE74DC" w:rsidP="00BE74DC">
      <w:r w:rsidRPr="00BE74DC">
        <w:rPr>
          <w:b/>
        </w:rPr>
        <w:t>02830.31</w:t>
      </w:r>
      <w:r>
        <w:rPr>
          <w:b/>
        </w:rPr>
        <w:t>  </w:t>
      </w:r>
      <w:r w:rsidRPr="00BE74DC">
        <w:rPr>
          <w:b/>
        </w:rPr>
        <w:t>Repair of Hot-Dip Galvanizing</w:t>
      </w:r>
      <w:r>
        <w:t> </w:t>
      </w:r>
      <w:r>
        <w:noBreakHyphen/>
        <w:t> Repair damaged hot-dip galvanizing according to ASTM A780 and ASTM A123. Minimum zinc content for Method A2 is 94 percent on the dry film.</w:t>
      </w:r>
    </w:p>
    <w:p w14:paraId="16B13D00" w14:textId="77777777" w:rsidR="00BE74DC" w:rsidRDefault="00BE74DC" w:rsidP="00BE74DC"/>
    <w:p w14:paraId="287DD7FB" w14:textId="4686BEC5" w:rsidR="00BE74DC" w:rsidRDefault="00BE74DC" w:rsidP="00BE74DC">
      <w:r w:rsidRPr="00BE74DC">
        <w:rPr>
          <w:b/>
        </w:rPr>
        <w:t>02830.40  Incidentals</w:t>
      </w:r>
      <w:r>
        <w:t> </w:t>
      </w:r>
      <w:r>
        <w:noBreakHyphen/>
        <w:t> Plates, caps, and miscellaneous pieces necessary to complete the rail shall be as shown.</w:t>
      </w:r>
    </w:p>
    <w:p w14:paraId="1FD0B91B" w14:textId="77777777" w:rsidR="00BE74DC" w:rsidRDefault="00BE74DC" w:rsidP="00BE74DC"/>
    <w:p w14:paraId="4F115A1F" w14:textId="5EC7533A" w:rsidR="00BF2C13" w:rsidRPr="003F26C2" w:rsidRDefault="00BE74DC" w:rsidP="00BE74DC">
      <w:r w:rsidRPr="00BE74DC">
        <w:rPr>
          <w:b/>
        </w:rPr>
        <w:t>02830.50  Acceptance</w:t>
      </w:r>
      <w:r>
        <w:t> </w:t>
      </w:r>
      <w:r>
        <w:noBreakHyphen/>
        <w:t> Acceptance of handrail Materials will be according to 00165.35 and this Section.</w:t>
      </w:r>
    </w:p>
    <w:p w14:paraId="02E563FD" w14:textId="77777777" w:rsidR="00BF2C13" w:rsidRPr="003F26C2" w:rsidRDefault="00BF2C13"/>
    <w:p w14:paraId="7D106610" w14:textId="77777777" w:rsidR="00BF2C13" w:rsidRPr="003F26C2" w:rsidRDefault="00BF2C13"/>
    <w:sectPr w:rsidR="00BF2C13" w:rsidRPr="003F26C2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15E99" w14:textId="77777777" w:rsidR="00B2715E" w:rsidRDefault="00B2715E">
      <w:r>
        <w:separator/>
      </w:r>
    </w:p>
  </w:endnote>
  <w:endnote w:type="continuationSeparator" w:id="0">
    <w:p w14:paraId="11CE8EE0" w14:textId="77777777" w:rsidR="00B2715E" w:rsidRDefault="00B2715E">
      <w:r>
        <w:continuationSeparator/>
      </w:r>
    </w:p>
  </w:endnote>
  <w:endnote w:type="continuationNotice" w:id="1">
    <w:p w14:paraId="79B501E0" w14:textId="77777777" w:rsidR="00B2715E" w:rsidRDefault="00B271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6D49B" w14:textId="0AEA1D3A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52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0D13D" w14:textId="77777777" w:rsidR="00B2715E" w:rsidRDefault="00B2715E">
      <w:r>
        <w:separator/>
      </w:r>
    </w:p>
  </w:footnote>
  <w:footnote w:type="continuationSeparator" w:id="0">
    <w:p w14:paraId="39284696" w14:textId="77777777" w:rsidR="00B2715E" w:rsidRDefault="00B2715E">
      <w:r>
        <w:continuationSeparator/>
      </w:r>
    </w:p>
  </w:footnote>
  <w:footnote w:type="continuationNotice" w:id="1">
    <w:p w14:paraId="2DBF2741" w14:textId="77777777" w:rsidR="00B2715E" w:rsidRDefault="00B271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C14FA" w14:textId="77777777" w:rsidR="00B2715E" w:rsidRDefault="00B271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470434873">
    <w:abstractNumId w:val="9"/>
  </w:num>
  <w:num w:numId="2" w16cid:durableId="120459822">
    <w:abstractNumId w:val="2"/>
  </w:num>
  <w:num w:numId="3" w16cid:durableId="1712725429">
    <w:abstractNumId w:val="1"/>
  </w:num>
  <w:num w:numId="4" w16cid:durableId="237402852">
    <w:abstractNumId w:val="8"/>
  </w:num>
  <w:num w:numId="5" w16cid:durableId="839731782">
    <w:abstractNumId w:val="13"/>
  </w:num>
  <w:num w:numId="6" w16cid:durableId="702439910">
    <w:abstractNumId w:val="18"/>
  </w:num>
  <w:num w:numId="7" w16cid:durableId="1028528475">
    <w:abstractNumId w:val="17"/>
  </w:num>
  <w:num w:numId="8" w16cid:durableId="1310403705">
    <w:abstractNumId w:val="6"/>
  </w:num>
  <w:num w:numId="9" w16cid:durableId="66652333">
    <w:abstractNumId w:val="16"/>
  </w:num>
  <w:num w:numId="10" w16cid:durableId="531773333">
    <w:abstractNumId w:val="19"/>
  </w:num>
  <w:num w:numId="11" w16cid:durableId="609043829">
    <w:abstractNumId w:val="5"/>
  </w:num>
  <w:num w:numId="12" w16cid:durableId="1100685117">
    <w:abstractNumId w:val="15"/>
  </w:num>
  <w:num w:numId="13" w16cid:durableId="349645635">
    <w:abstractNumId w:val="3"/>
  </w:num>
  <w:num w:numId="14" w16cid:durableId="1283153732">
    <w:abstractNumId w:val="7"/>
  </w:num>
  <w:num w:numId="15" w16cid:durableId="898709341">
    <w:abstractNumId w:val="14"/>
  </w:num>
  <w:num w:numId="16" w16cid:durableId="8795998">
    <w:abstractNumId w:val="12"/>
  </w:num>
  <w:num w:numId="17" w16cid:durableId="631911220">
    <w:abstractNumId w:val="4"/>
  </w:num>
  <w:num w:numId="18" w16cid:durableId="476997336">
    <w:abstractNumId w:val="21"/>
  </w:num>
  <w:num w:numId="19" w16cid:durableId="2056007979">
    <w:abstractNumId w:val="0"/>
  </w:num>
  <w:num w:numId="20" w16cid:durableId="1347366653">
    <w:abstractNumId w:val="10"/>
  </w:num>
  <w:num w:numId="21" w16cid:durableId="696779054">
    <w:abstractNumId w:val="11"/>
  </w:num>
  <w:num w:numId="22" w16cid:durableId="62535165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0C5E"/>
    <w:rsid w:val="000659F1"/>
    <w:rsid w:val="00083B48"/>
    <w:rsid w:val="00085AEB"/>
    <w:rsid w:val="000B0527"/>
    <w:rsid w:val="000B4355"/>
    <w:rsid w:val="000C74BB"/>
    <w:rsid w:val="000D1AD2"/>
    <w:rsid w:val="000F2661"/>
    <w:rsid w:val="00112DAF"/>
    <w:rsid w:val="00123FC3"/>
    <w:rsid w:val="0013545B"/>
    <w:rsid w:val="00136722"/>
    <w:rsid w:val="0013776B"/>
    <w:rsid w:val="00147A29"/>
    <w:rsid w:val="00185B5C"/>
    <w:rsid w:val="001A4ED1"/>
    <w:rsid w:val="001D11AF"/>
    <w:rsid w:val="00207091"/>
    <w:rsid w:val="00214614"/>
    <w:rsid w:val="002239EA"/>
    <w:rsid w:val="002243CC"/>
    <w:rsid w:val="002271AA"/>
    <w:rsid w:val="0023758F"/>
    <w:rsid w:val="00237D8A"/>
    <w:rsid w:val="002460EB"/>
    <w:rsid w:val="0025592F"/>
    <w:rsid w:val="00280524"/>
    <w:rsid w:val="002824C9"/>
    <w:rsid w:val="0029783A"/>
    <w:rsid w:val="002A4E23"/>
    <w:rsid w:val="002D77E9"/>
    <w:rsid w:val="002E1023"/>
    <w:rsid w:val="002F1C0C"/>
    <w:rsid w:val="002F6A04"/>
    <w:rsid w:val="00306E2C"/>
    <w:rsid w:val="00313841"/>
    <w:rsid w:val="0034366A"/>
    <w:rsid w:val="00350AD5"/>
    <w:rsid w:val="0037366F"/>
    <w:rsid w:val="003A250E"/>
    <w:rsid w:val="003B596B"/>
    <w:rsid w:val="003F26C2"/>
    <w:rsid w:val="0041239C"/>
    <w:rsid w:val="00421AFA"/>
    <w:rsid w:val="00432B24"/>
    <w:rsid w:val="004576F2"/>
    <w:rsid w:val="004653C4"/>
    <w:rsid w:val="00476673"/>
    <w:rsid w:val="00495505"/>
    <w:rsid w:val="004A4F6B"/>
    <w:rsid w:val="004B298A"/>
    <w:rsid w:val="004E6032"/>
    <w:rsid w:val="004F137A"/>
    <w:rsid w:val="004F7526"/>
    <w:rsid w:val="00523D58"/>
    <w:rsid w:val="005256B4"/>
    <w:rsid w:val="00532447"/>
    <w:rsid w:val="00544D58"/>
    <w:rsid w:val="005569A6"/>
    <w:rsid w:val="005675F0"/>
    <w:rsid w:val="00572902"/>
    <w:rsid w:val="00583653"/>
    <w:rsid w:val="005A3C1B"/>
    <w:rsid w:val="005C05D4"/>
    <w:rsid w:val="005C602C"/>
    <w:rsid w:val="005C7B63"/>
    <w:rsid w:val="005D7581"/>
    <w:rsid w:val="00603977"/>
    <w:rsid w:val="00613E90"/>
    <w:rsid w:val="006163DB"/>
    <w:rsid w:val="006255F7"/>
    <w:rsid w:val="00630A9C"/>
    <w:rsid w:val="00634E70"/>
    <w:rsid w:val="00636879"/>
    <w:rsid w:val="00640BD0"/>
    <w:rsid w:val="0065162E"/>
    <w:rsid w:val="00652F23"/>
    <w:rsid w:val="0065644A"/>
    <w:rsid w:val="00662E8F"/>
    <w:rsid w:val="0068427A"/>
    <w:rsid w:val="00693EF7"/>
    <w:rsid w:val="006A0F1E"/>
    <w:rsid w:val="006A277B"/>
    <w:rsid w:val="006B0598"/>
    <w:rsid w:val="006B6F89"/>
    <w:rsid w:val="006D59A2"/>
    <w:rsid w:val="00712CAE"/>
    <w:rsid w:val="00727A75"/>
    <w:rsid w:val="00744376"/>
    <w:rsid w:val="00756831"/>
    <w:rsid w:val="00757944"/>
    <w:rsid w:val="00760559"/>
    <w:rsid w:val="00765C50"/>
    <w:rsid w:val="00766A4B"/>
    <w:rsid w:val="00772551"/>
    <w:rsid w:val="00775D88"/>
    <w:rsid w:val="007914EF"/>
    <w:rsid w:val="00794F00"/>
    <w:rsid w:val="007B24B0"/>
    <w:rsid w:val="007B49E8"/>
    <w:rsid w:val="007C6C65"/>
    <w:rsid w:val="007E0A0D"/>
    <w:rsid w:val="007E35FC"/>
    <w:rsid w:val="00801D58"/>
    <w:rsid w:val="00811529"/>
    <w:rsid w:val="008129BB"/>
    <w:rsid w:val="00823E74"/>
    <w:rsid w:val="00851E2E"/>
    <w:rsid w:val="00855E1E"/>
    <w:rsid w:val="00857F18"/>
    <w:rsid w:val="008919DF"/>
    <w:rsid w:val="0089445C"/>
    <w:rsid w:val="008949DE"/>
    <w:rsid w:val="008A153F"/>
    <w:rsid w:val="008B40ED"/>
    <w:rsid w:val="008B4624"/>
    <w:rsid w:val="008B7E59"/>
    <w:rsid w:val="008C1FC8"/>
    <w:rsid w:val="008E284E"/>
    <w:rsid w:val="008E78B1"/>
    <w:rsid w:val="00900A5C"/>
    <w:rsid w:val="009469A6"/>
    <w:rsid w:val="00953DC8"/>
    <w:rsid w:val="00966FD0"/>
    <w:rsid w:val="00983DFA"/>
    <w:rsid w:val="00994701"/>
    <w:rsid w:val="009A299D"/>
    <w:rsid w:val="009A584F"/>
    <w:rsid w:val="009C3E32"/>
    <w:rsid w:val="009E033F"/>
    <w:rsid w:val="00A0685B"/>
    <w:rsid w:val="00A23A2B"/>
    <w:rsid w:val="00A41798"/>
    <w:rsid w:val="00A438CF"/>
    <w:rsid w:val="00A442A9"/>
    <w:rsid w:val="00A50FD4"/>
    <w:rsid w:val="00A74017"/>
    <w:rsid w:val="00A9049E"/>
    <w:rsid w:val="00AB1FC1"/>
    <w:rsid w:val="00AE2C9E"/>
    <w:rsid w:val="00B02E74"/>
    <w:rsid w:val="00B16525"/>
    <w:rsid w:val="00B167E3"/>
    <w:rsid w:val="00B2715E"/>
    <w:rsid w:val="00B31BBF"/>
    <w:rsid w:val="00B51ECA"/>
    <w:rsid w:val="00B646C1"/>
    <w:rsid w:val="00B74D4E"/>
    <w:rsid w:val="00B80E96"/>
    <w:rsid w:val="00B841F0"/>
    <w:rsid w:val="00BB0B69"/>
    <w:rsid w:val="00BD495B"/>
    <w:rsid w:val="00BE74DC"/>
    <w:rsid w:val="00BF1D57"/>
    <w:rsid w:val="00BF2C13"/>
    <w:rsid w:val="00BF7BE8"/>
    <w:rsid w:val="00C253A1"/>
    <w:rsid w:val="00C43AD2"/>
    <w:rsid w:val="00C77BEC"/>
    <w:rsid w:val="00C954D6"/>
    <w:rsid w:val="00CB1B14"/>
    <w:rsid w:val="00CB5C52"/>
    <w:rsid w:val="00CC36B9"/>
    <w:rsid w:val="00CE044B"/>
    <w:rsid w:val="00CE4BD7"/>
    <w:rsid w:val="00CF1968"/>
    <w:rsid w:val="00CF25D8"/>
    <w:rsid w:val="00CF5625"/>
    <w:rsid w:val="00D156FB"/>
    <w:rsid w:val="00D253CE"/>
    <w:rsid w:val="00D4189B"/>
    <w:rsid w:val="00D479AB"/>
    <w:rsid w:val="00D55F9B"/>
    <w:rsid w:val="00D57928"/>
    <w:rsid w:val="00D67EFA"/>
    <w:rsid w:val="00D73ED0"/>
    <w:rsid w:val="00D806D4"/>
    <w:rsid w:val="00D9203A"/>
    <w:rsid w:val="00DD1ABB"/>
    <w:rsid w:val="00DD5D41"/>
    <w:rsid w:val="00DE5AAD"/>
    <w:rsid w:val="00DF1ED2"/>
    <w:rsid w:val="00E25C05"/>
    <w:rsid w:val="00E531AE"/>
    <w:rsid w:val="00E71EFF"/>
    <w:rsid w:val="00E73E5A"/>
    <w:rsid w:val="00E86E25"/>
    <w:rsid w:val="00E91E88"/>
    <w:rsid w:val="00EB0DCF"/>
    <w:rsid w:val="00EF2C5B"/>
    <w:rsid w:val="00F01449"/>
    <w:rsid w:val="00F3015A"/>
    <w:rsid w:val="00F33EE2"/>
    <w:rsid w:val="00F36663"/>
    <w:rsid w:val="00F463BC"/>
    <w:rsid w:val="00F46EE1"/>
    <w:rsid w:val="00F663CD"/>
    <w:rsid w:val="00F96A98"/>
    <w:rsid w:val="00F976BA"/>
    <w:rsid w:val="00FB271D"/>
    <w:rsid w:val="00FB6B36"/>
    <w:rsid w:val="00FE3402"/>
    <w:rsid w:val="00FF31F6"/>
    <w:rsid w:val="00FF3E78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423EF"/>
  <w15:docId w15:val="{C01B906C-8DCA-4228-B9DD-CB089B613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styleId="CommentText">
    <w:name w:val="annotation text"/>
    <w:basedOn w:val="Normal"/>
    <w:link w:val="CommentTextChar"/>
    <w:rsid w:val="008949D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949DE"/>
    <w:rPr>
      <w:rFonts w:ascii="Arial" w:hAnsi="Arial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50C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50C5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12DA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D4189B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D4189B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D4189B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D4189B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D4189B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D4189B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841F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02000 - Materials</Section>
    <Description0 xmlns="a705576a-4b6e-4c9a-beab-8f3d7ddd6666">Steel and Concrete Piles</Description0>
    <Sort_x0020_Order xmlns="a705576a-4b6e-4c9a-beab-8f3d7ddd6666" xsi:nil="true"/>
    <Effective_x0020_Date xmlns="a705576a-4b6e-4c9a-beab-8f3d7ddd6666">12-01-17</Effective_x0020_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B1A781-C72A-4EC7-857C-E0C5D9AE70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B4067F-52B7-4210-BE9B-0EDFA8E8BFBF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705576a-4b6e-4c9a-beab-8f3d7ddd666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DF80065-0615-446B-A7C4-D7F532720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313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SP02820</vt:lpstr>
    </vt:vector>
  </TitlesOfParts>
  <Company>Oregon Dept of Transportation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SP02820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2020-03-13T18:02:00Z</dcterms:created>
  <dcterms:modified xsi:type="dcterms:W3CDTF">2023-09-19T23:53:00Z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2023-09-19T23:53:33Z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9b8ef3a1-0d81-4bde-ba38-bfc0f248e9b0</vt:lpwstr>
  </property>
  <property fmtid="{D5CDD505-2E9C-101B-9397-08002B2CF9AE}" pid="13" name="MSIP_Label_c9cf6fe3-5bce-446b-ad70-bd306593eea0_ContentBits">
    <vt:lpwstr>0</vt:lpwstr>
  </property>
</Properties>
</file>