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4C3F5" w14:textId="7CAC7339" w:rsidR="001A7CDE" w:rsidRPr="007031F2" w:rsidRDefault="001B1A4B" w:rsidP="001A7CDE">
      <w:pPr>
        <w:pStyle w:val="SPTitle"/>
      </w:pPr>
      <w:r w:rsidRPr="007031F2">
        <w:t>SP00299</w:t>
      </w:r>
      <w:r w:rsidR="001A7CDE" w:rsidRPr="007031F2">
        <w:t xml:space="preserve">  (Special Provisions for the 202</w:t>
      </w:r>
      <w:r w:rsidR="00A431E8">
        <w:t>4</w:t>
      </w:r>
      <w:r w:rsidR="001A7CDE" w:rsidRPr="007031F2">
        <w:t xml:space="preserve"> Book) </w:t>
      </w:r>
      <w:r w:rsidR="001A7CDE" w:rsidRPr="007031F2">
        <w:tab/>
        <w:t>(Bidding on or after: 12-01-2</w:t>
      </w:r>
      <w:r w:rsidR="00A431E8">
        <w:t>3</w:t>
      </w:r>
    </w:p>
    <w:p w14:paraId="271E6D04" w14:textId="65C24A08" w:rsidR="001A7CDE" w:rsidRPr="007031F2" w:rsidRDefault="007031F2" w:rsidP="001A7CDE">
      <w:pPr>
        <w:pStyle w:val="SPTitle"/>
      </w:pPr>
      <w:r w:rsidRPr="007031F2">
        <w:tab/>
        <w:t xml:space="preserve">Last updated: </w:t>
      </w:r>
      <w:r w:rsidR="000A7C05">
        <w:t>05-19</w:t>
      </w:r>
      <w:r w:rsidR="001A7CDE" w:rsidRPr="007031F2">
        <w:t>-2</w:t>
      </w:r>
      <w:r w:rsidR="00A431E8">
        <w:t>3</w:t>
      </w:r>
    </w:p>
    <w:p w14:paraId="5548F237" w14:textId="77777777" w:rsidR="00E40B35" w:rsidRPr="007031F2" w:rsidRDefault="001A7CDE" w:rsidP="001B1A4B">
      <w:pPr>
        <w:pStyle w:val="SPTitle"/>
        <w:rPr>
          <w:i/>
        </w:rPr>
      </w:pPr>
      <w:r w:rsidRPr="007031F2">
        <w:tab/>
      </w:r>
      <w:r w:rsidR="001B1A4B" w:rsidRPr="007031F2">
        <w:rPr>
          <w:i/>
        </w:rPr>
        <w:t>This Section require</w:t>
      </w:r>
      <w:r w:rsidR="00E40B35" w:rsidRPr="007031F2">
        <w:rPr>
          <w:i/>
        </w:rPr>
        <w:t>s</w:t>
      </w:r>
      <w:r w:rsidR="001B1A4B" w:rsidRPr="007031F2">
        <w:rPr>
          <w:i/>
        </w:rPr>
        <w:t xml:space="preserve"> SP</w:t>
      </w:r>
      <w:r w:rsidR="00E40B35" w:rsidRPr="007031F2">
        <w:rPr>
          <w:i/>
        </w:rPr>
        <w:t>00</w:t>
      </w:r>
      <w:r w:rsidR="001B1A4B" w:rsidRPr="007031F2">
        <w:rPr>
          <w:i/>
        </w:rPr>
        <w:t>294</w:t>
      </w:r>
      <w:r w:rsidR="00E40B35" w:rsidRPr="007031F2">
        <w:rPr>
          <w:i/>
        </w:rPr>
        <w:t xml:space="preserve"> </w:t>
      </w:r>
      <w:proofErr w:type="gramStart"/>
      <w:r w:rsidR="00E40B35" w:rsidRPr="007031F2">
        <w:rPr>
          <w:i/>
        </w:rPr>
        <w:t>when</w:t>
      </w:r>
      <w:proofErr w:type="gramEnd"/>
    </w:p>
    <w:p w14:paraId="6A8117EC" w14:textId="77777777" w:rsidR="00E40B35" w:rsidRPr="007031F2" w:rsidRDefault="00E40B35" w:rsidP="001B1A4B">
      <w:pPr>
        <w:pStyle w:val="SPTitle"/>
        <w:rPr>
          <w:i/>
        </w:rPr>
      </w:pPr>
      <w:r w:rsidRPr="007031F2">
        <w:rPr>
          <w:i/>
        </w:rPr>
        <w:tab/>
        <w:t xml:space="preserve">contaminated soil or </w:t>
      </w:r>
      <w:r w:rsidR="00334002">
        <w:rPr>
          <w:i/>
        </w:rPr>
        <w:t>g</w:t>
      </w:r>
      <w:r w:rsidRPr="007031F2">
        <w:rPr>
          <w:i/>
        </w:rPr>
        <w:t>roundwater</w:t>
      </w:r>
    </w:p>
    <w:p w14:paraId="757FA0CF" w14:textId="77777777" w:rsidR="001B1A4B" w:rsidRPr="007031F2" w:rsidRDefault="00E40B35" w:rsidP="001B1A4B">
      <w:pPr>
        <w:pStyle w:val="SPTitle"/>
      </w:pPr>
      <w:r w:rsidRPr="007031F2">
        <w:rPr>
          <w:i/>
        </w:rPr>
        <w:tab/>
        <w:t>will be encountered</w:t>
      </w:r>
      <w:r w:rsidR="001B1A4B" w:rsidRPr="007031F2">
        <w:rPr>
          <w:i/>
        </w:rPr>
        <w:t>)</w:t>
      </w:r>
    </w:p>
    <w:p w14:paraId="3C490A81" w14:textId="77777777" w:rsidR="001B1A4B" w:rsidRPr="007031F2" w:rsidRDefault="001B1A4B"/>
    <w:p w14:paraId="5924C084" w14:textId="77777777" w:rsidR="001B1A4B" w:rsidRPr="007031F2" w:rsidRDefault="001B1A4B" w:rsidP="001B1A4B">
      <w:pPr>
        <w:pStyle w:val="Heading1"/>
      </w:pPr>
      <w:r w:rsidRPr="007031F2">
        <w:t>SECTION 00299 - DECOMMISSION UNDERGROUND INJECTION CONTROL SYSTEMS</w:t>
      </w:r>
    </w:p>
    <w:p w14:paraId="71FA76FE" w14:textId="77777777" w:rsidR="001B1A4B" w:rsidRPr="007031F2" w:rsidRDefault="001B1A4B"/>
    <w:p w14:paraId="30B3F5D2" w14:textId="50EDE3E8" w:rsidR="001B1A4B" w:rsidRPr="007031F2" w:rsidRDefault="001A7CDE" w:rsidP="001B1A4B">
      <w:pPr>
        <w:pStyle w:val="Instructions"/>
      </w:pPr>
      <w:r w:rsidRPr="007031F2">
        <w:t xml:space="preserve">(Follow all instructions and make all edits with “Track Changes” turned on. </w:t>
      </w:r>
      <w:r w:rsidR="00B4638F">
        <w:t xml:space="preserve">This Section is not published in the Oregon Standard. </w:t>
      </w:r>
      <w:r w:rsidRPr="007031F2">
        <w:t>If there are no instructions [orange text] above a subsection, paragraph, sentence, or bullet, then include it in the project</w:t>
      </w:r>
      <w:r w:rsidR="00B4638F">
        <w:t xml:space="preserve">, unless the item(s) that are included in the subsection, paragraph, sentence, or bullet are not required on the Project and then they should be deleted. In </w:t>
      </w:r>
      <w:proofErr w:type="gramStart"/>
      <w:r w:rsidR="00B4638F">
        <w:t>general</w:t>
      </w:r>
      <w:proofErr w:type="gramEnd"/>
      <w:r w:rsidR="00B4638F">
        <w:t xml:space="preserve"> do not re-number or re-letter subsections when item(s) are deleted</w:t>
      </w:r>
      <w:r w:rsidRPr="007031F2">
        <w:t>. Delete all orange text before preparing the final document. All other modifications to this Section will require ODOT Technical Resource and State Specifications Engineer approval.)</w:t>
      </w:r>
    </w:p>
    <w:p w14:paraId="02EA4366" w14:textId="77777777" w:rsidR="001B1A4B" w:rsidRPr="007031F2" w:rsidRDefault="001B1A4B"/>
    <w:p w14:paraId="702845D1" w14:textId="77777777" w:rsidR="001B1A4B" w:rsidRPr="007031F2" w:rsidRDefault="001B1A4B">
      <w:r w:rsidRPr="007031F2">
        <w:t>Section 00299, which is not a Standard Specification, is included in this Project by Special Provision.</w:t>
      </w:r>
    </w:p>
    <w:p w14:paraId="540B51BF" w14:textId="77777777" w:rsidR="001B1A4B" w:rsidRPr="007031F2" w:rsidRDefault="001B1A4B"/>
    <w:p w14:paraId="514BEFAA" w14:textId="77777777" w:rsidR="001B1A4B" w:rsidRPr="007031F2" w:rsidRDefault="001B1A4B" w:rsidP="001B1A4B">
      <w:pPr>
        <w:pStyle w:val="Heading2"/>
      </w:pPr>
      <w:r w:rsidRPr="007031F2">
        <w:t>Description</w:t>
      </w:r>
    </w:p>
    <w:p w14:paraId="69364072" w14:textId="77777777" w:rsidR="001B1A4B" w:rsidRPr="007031F2" w:rsidRDefault="001B1A4B"/>
    <w:p w14:paraId="615340A2" w14:textId="77777777" w:rsidR="001B1A4B" w:rsidRPr="007031F2" w:rsidRDefault="001B1A4B">
      <w:r w:rsidRPr="007031F2">
        <w:rPr>
          <w:b/>
        </w:rPr>
        <w:t>00299.00  Scope</w:t>
      </w:r>
      <w:r w:rsidRPr="007031F2">
        <w:t xml:space="preserve"> - In addition to the requirements of Section 00290, decommission underground injection control </w:t>
      </w:r>
      <w:r w:rsidR="007031F2" w:rsidRPr="007031F2">
        <w:t>(UIC) systems according to the</w:t>
      </w:r>
      <w:r w:rsidRPr="007031F2">
        <w:t xml:space="preserve"> </w:t>
      </w:r>
      <w:r w:rsidR="007031F2" w:rsidRPr="007031F2">
        <w:t>following S</w:t>
      </w:r>
      <w:r w:rsidRPr="007031F2">
        <w:t>pecifications.</w:t>
      </w:r>
    </w:p>
    <w:p w14:paraId="51E38448" w14:textId="77777777" w:rsidR="001B1A4B" w:rsidRPr="007031F2" w:rsidRDefault="001B1A4B"/>
    <w:p w14:paraId="20569A8C" w14:textId="77777777" w:rsidR="001B1A4B" w:rsidRPr="007031F2" w:rsidRDefault="001B1A4B">
      <w:r w:rsidRPr="007031F2">
        <w:t>Decommission the UIC systems</w:t>
      </w:r>
      <w:r w:rsidR="009820C9">
        <w:t xml:space="preserve"> indicated in Table 00299-1 below</w:t>
      </w:r>
      <w:r w:rsidRPr="007031F2">
        <w:t>:</w:t>
      </w:r>
    </w:p>
    <w:p w14:paraId="35739EEA" w14:textId="77777777" w:rsidR="001B1A4B" w:rsidRPr="007031F2" w:rsidRDefault="001B1A4B"/>
    <w:p w14:paraId="2FA4375F" w14:textId="77777777" w:rsidR="001B1A4B" w:rsidRPr="007031F2" w:rsidRDefault="001B1A4B" w:rsidP="001B1A4B">
      <w:pPr>
        <w:pStyle w:val="Instructions-Indented"/>
      </w:pPr>
      <w:r w:rsidRPr="007031F2">
        <w:t>(Fill in the table with the required location, depth, width, description, and former use information.)</w:t>
      </w:r>
    </w:p>
    <w:p w14:paraId="49ED1279" w14:textId="77777777" w:rsidR="001B1A4B" w:rsidRDefault="001B1A4B"/>
    <w:p w14:paraId="26EA996E" w14:textId="77777777" w:rsidR="009820C9" w:rsidRDefault="009820C9" w:rsidP="009820C9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Table 00299-1</w:t>
      </w:r>
    </w:p>
    <w:p w14:paraId="110CD2E7" w14:textId="77777777" w:rsidR="009820C9" w:rsidRPr="007031F2" w:rsidRDefault="009820C9"/>
    <w:tbl>
      <w:tblPr>
        <w:tblW w:w="9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2538"/>
        <w:gridCol w:w="900"/>
        <w:gridCol w:w="827"/>
        <w:gridCol w:w="2323"/>
        <w:gridCol w:w="2424"/>
      </w:tblGrid>
      <w:tr w:rsidR="001B1A4B" w:rsidRPr="007031F2" w14:paraId="4E821511" w14:textId="77777777" w:rsidTr="008777BB">
        <w:trPr>
          <w:jc w:val="center"/>
        </w:trPr>
        <w:tc>
          <w:tcPr>
            <w:tcW w:w="2538" w:type="dxa"/>
            <w:shd w:val="clear" w:color="auto" w:fill="auto"/>
            <w:vAlign w:val="center"/>
          </w:tcPr>
          <w:p w14:paraId="34039567" w14:textId="77777777" w:rsidR="001B1A4B" w:rsidRPr="007031F2" w:rsidRDefault="001B1A4B" w:rsidP="008777BB">
            <w:pPr>
              <w:jc w:val="center"/>
              <w:rPr>
                <w:b/>
                <w:sz w:val="20"/>
              </w:rPr>
            </w:pPr>
            <w:r w:rsidRPr="007031F2">
              <w:rPr>
                <w:b/>
                <w:sz w:val="20"/>
              </w:rPr>
              <w:t>Location/Station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8874DB7" w14:textId="77777777" w:rsidR="001B1A4B" w:rsidRPr="007031F2" w:rsidRDefault="001B1A4B" w:rsidP="008777BB">
            <w:pPr>
              <w:jc w:val="center"/>
              <w:rPr>
                <w:b/>
                <w:sz w:val="20"/>
              </w:rPr>
            </w:pPr>
            <w:r w:rsidRPr="007031F2">
              <w:rPr>
                <w:b/>
                <w:sz w:val="20"/>
              </w:rPr>
              <w:t>Depth (feet)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49BD08EC" w14:textId="77777777" w:rsidR="001B1A4B" w:rsidRPr="007031F2" w:rsidRDefault="001B1A4B" w:rsidP="008777BB">
            <w:pPr>
              <w:jc w:val="center"/>
              <w:rPr>
                <w:b/>
                <w:sz w:val="20"/>
              </w:rPr>
            </w:pPr>
            <w:r w:rsidRPr="007031F2">
              <w:rPr>
                <w:b/>
                <w:sz w:val="20"/>
              </w:rPr>
              <w:t>Width (feet)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740C1C59" w14:textId="77777777" w:rsidR="001B1A4B" w:rsidRPr="007031F2" w:rsidRDefault="001B1A4B" w:rsidP="008777BB">
            <w:pPr>
              <w:jc w:val="center"/>
              <w:rPr>
                <w:b/>
                <w:sz w:val="20"/>
              </w:rPr>
            </w:pPr>
            <w:r w:rsidRPr="007031F2">
              <w:rPr>
                <w:b/>
                <w:sz w:val="20"/>
              </w:rPr>
              <w:t>Description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0FA881A3" w14:textId="77777777" w:rsidR="001B1A4B" w:rsidRPr="007031F2" w:rsidRDefault="001B1A4B" w:rsidP="008777BB">
            <w:pPr>
              <w:jc w:val="center"/>
              <w:rPr>
                <w:b/>
                <w:sz w:val="20"/>
              </w:rPr>
            </w:pPr>
            <w:r w:rsidRPr="007031F2">
              <w:rPr>
                <w:b/>
                <w:sz w:val="20"/>
              </w:rPr>
              <w:t>Former Use</w:t>
            </w:r>
          </w:p>
        </w:tc>
      </w:tr>
      <w:tr w:rsidR="001B1A4B" w:rsidRPr="007031F2" w14:paraId="52301EEC" w14:textId="77777777" w:rsidTr="008777BB">
        <w:trPr>
          <w:jc w:val="center"/>
        </w:trPr>
        <w:tc>
          <w:tcPr>
            <w:tcW w:w="2538" w:type="dxa"/>
            <w:shd w:val="clear" w:color="auto" w:fill="auto"/>
            <w:vAlign w:val="center"/>
          </w:tcPr>
          <w:p w14:paraId="6F6F189F" w14:textId="77777777" w:rsidR="001B1A4B" w:rsidRPr="007031F2" w:rsidRDefault="001B1A4B" w:rsidP="008777BB">
            <w:pPr>
              <w:jc w:val="left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41077BD" w14:textId="77777777" w:rsidR="001B1A4B" w:rsidRPr="007031F2" w:rsidRDefault="001B1A4B" w:rsidP="008777BB">
            <w:pPr>
              <w:jc w:val="left"/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56CE3765" w14:textId="77777777" w:rsidR="001B1A4B" w:rsidRPr="007031F2" w:rsidRDefault="001B1A4B" w:rsidP="008777BB">
            <w:pPr>
              <w:jc w:val="left"/>
            </w:pPr>
          </w:p>
        </w:tc>
        <w:tc>
          <w:tcPr>
            <w:tcW w:w="2323" w:type="dxa"/>
            <w:shd w:val="clear" w:color="auto" w:fill="auto"/>
            <w:vAlign w:val="center"/>
          </w:tcPr>
          <w:p w14:paraId="402FFE33" w14:textId="77777777" w:rsidR="001B1A4B" w:rsidRPr="007031F2" w:rsidRDefault="001B1A4B" w:rsidP="008777BB">
            <w:pPr>
              <w:jc w:val="left"/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0C37C292" w14:textId="77777777" w:rsidR="001B1A4B" w:rsidRPr="007031F2" w:rsidRDefault="001B1A4B" w:rsidP="008777BB">
            <w:pPr>
              <w:jc w:val="left"/>
            </w:pPr>
          </w:p>
        </w:tc>
      </w:tr>
      <w:tr w:rsidR="001B1A4B" w:rsidRPr="007031F2" w14:paraId="43A9D4B4" w14:textId="77777777" w:rsidTr="008777BB">
        <w:trPr>
          <w:jc w:val="center"/>
        </w:trPr>
        <w:tc>
          <w:tcPr>
            <w:tcW w:w="2538" w:type="dxa"/>
            <w:shd w:val="clear" w:color="auto" w:fill="auto"/>
            <w:vAlign w:val="center"/>
          </w:tcPr>
          <w:p w14:paraId="1B1F334E" w14:textId="77777777" w:rsidR="001B1A4B" w:rsidRPr="007031F2" w:rsidRDefault="001B1A4B" w:rsidP="008777BB">
            <w:pPr>
              <w:jc w:val="left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FFFC93" w14:textId="77777777" w:rsidR="001B1A4B" w:rsidRPr="007031F2" w:rsidRDefault="001B1A4B" w:rsidP="008777BB">
            <w:pPr>
              <w:jc w:val="left"/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75894095" w14:textId="77777777" w:rsidR="001B1A4B" w:rsidRPr="007031F2" w:rsidRDefault="001B1A4B" w:rsidP="008777BB">
            <w:pPr>
              <w:jc w:val="left"/>
            </w:pPr>
          </w:p>
        </w:tc>
        <w:tc>
          <w:tcPr>
            <w:tcW w:w="2323" w:type="dxa"/>
            <w:shd w:val="clear" w:color="auto" w:fill="auto"/>
            <w:vAlign w:val="center"/>
          </w:tcPr>
          <w:p w14:paraId="2D7F8246" w14:textId="77777777" w:rsidR="001B1A4B" w:rsidRPr="007031F2" w:rsidRDefault="001B1A4B" w:rsidP="008777BB">
            <w:pPr>
              <w:jc w:val="left"/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0FB591DF" w14:textId="77777777" w:rsidR="001B1A4B" w:rsidRPr="007031F2" w:rsidRDefault="001B1A4B" w:rsidP="008777BB">
            <w:pPr>
              <w:jc w:val="left"/>
            </w:pPr>
          </w:p>
        </w:tc>
      </w:tr>
      <w:tr w:rsidR="001B1A4B" w:rsidRPr="007031F2" w14:paraId="33AC8A31" w14:textId="77777777" w:rsidTr="008777BB">
        <w:trPr>
          <w:jc w:val="center"/>
        </w:trPr>
        <w:tc>
          <w:tcPr>
            <w:tcW w:w="2538" w:type="dxa"/>
            <w:shd w:val="clear" w:color="auto" w:fill="auto"/>
            <w:vAlign w:val="center"/>
          </w:tcPr>
          <w:p w14:paraId="6551DC2C" w14:textId="77777777" w:rsidR="001B1A4B" w:rsidRPr="007031F2" w:rsidRDefault="001B1A4B" w:rsidP="008777BB">
            <w:pPr>
              <w:jc w:val="left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0787B93" w14:textId="77777777" w:rsidR="001B1A4B" w:rsidRPr="007031F2" w:rsidRDefault="001B1A4B" w:rsidP="008777BB">
            <w:pPr>
              <w:jc w:val="left"/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792965FB" w14:textId="77777777" w:rsidR="001B1A4B" w:rsidRPr="007031F2" w:rsidRDefault="001B1A4B" w:rsidP="008777BB">
            <w:pPr>
              <w:jc w:val="left"/>
            </w:pPr>
          </w:p>
        </w:tc>
        <w:tc>
          <w:tcPr>
            <w:tcW w:w="2323" w:type="dxa"/>
            <w:shd w:val="clear" w:color="auto" w:fill="auto"/>
            <w:vAlign w:val="center"/>
          </w:tcPr>
          <w:p w14:paraId="443A3523" w14:textId="77777777" w:rsidR="001B1A4B" w:rsidRPr="007031F2" w:rsidRDefault="001B1A4B" w:rsidP="008777BB">
            <w:pPr>
              <w:jc w:val="left"/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08154960" w14:textId="77777777" w:rsidR="001B1A4B" w:rsidRPr="007031F2" w:rsidRDefault="001B1A4B" w:rsidP="008777BB">
            <w:pPr>
              <w:jc w:val="left"/>
            </w:pPr>
          </w:p>
        </w:tc>
      </w:tr>
    </w:tbl>
    <w:p w14:paraId="7D3E5AFB" w14:textId="77777777" w:rsidR="001B1A4B" w:rsidRPr="007031F2" w:rsidRDefault="001B1A4B"/>
    <w:p w14:paraId="5C353F93" w14:textId="77777777" w:rsidR="001B1A4B" w:rsidRPr="007031F2" w:rsidRDefault="001B1A4B">
      <w:pPr>
        <w:tabs>
          <w:tab w:val="center" w:pos="4536"/>
        </w:tabs>
        <w:suppressAutoHyphens/>
        <w:rPr>
          <w:rFonts w:cs="Arial"/>
          <w:szCs w:val="22"/>
        </w:rPr>
      </w:pPr>
      <w:r w:rsidRPr="007031F2">
        <w:rPr>
          <w:b/>
          <w:bCs/>
        </w:rPr>
        <w:t>00299.03  Submittals</w:t>
      </w:r>
      <w:r w:rsidRPr="007031F2">
        <w:t> - </w:t>
      </w:r>
      <w:r w:rsidRPr="007031F2">
        <w:rPr>
          <w:rFonts w:cs="Arial"/>
          <w:szCs w:val="22"/>
        </w:rPr>
        <w:t>Provide the Engineer with the following information and documents for contaminated soil generated on this project, within 48 hours of completing or receiving them:</w:t>
      </w:r>
    </w:p>
    <w:p w14:paraId="01D4D5EE" w14:textId="77777777" w:rsidR="001B1A4B" w:rsidRPr="007031F2" w:rsidRDefault="001B1A4B">
      <w:pPr>
        <w:tabs>
          <w:tab w:val="center" w:pos="4536"/>
        </w:tabs>
        <w:suppressAutoHyphens/>
        <w:rPr>
          <w:rFonts w:cs="Arial"/>
          <w:szCs w:val="22"/>
        </w:rPr>
      </w:pPr>
    </w:p>
    <w:p w14:paraId="5D1FB1AC" w14:textId="77777777" w:rsidR="001B1A4B" w:rsidRPr="007031F2" w:rsidRDefault="001B1A4B">
      <w:pPr>
        <w:pStyle w:val="Bullet1"/>
      </w:pPr>
      <w:r w:rsidRPr="007031F2">
        <w:t>DEQ notifications, correspondence, permits and reports.</w:t>
      </w:r>
    </w:p>
    <w:p w14:paraId="23F005C1" w14:textId="77777777" w:rsidR="001B1A4B" w:rsidRPr="007031F2" w:rsidRDefault="001B1A4B" w:rsidP="001B1A4B">
      <w:pPr>
        <w:pStyle w:val="Bullet1-After1st"/>
      </w:pPr>
      <w:r w:rsidRPr="007031F2">
        <w:t>Reuse, recycling, and disposal receipts or other related documentation for the UIC systems.</w:t>
      </w:r>
    </w:p>
    <w:p w14:paraId="4A1987AB" w14:textId="77777777" w:rsidR="001B1A4B" w:rsidRPr="007031F2" w:rsidRDefault="001B1A4B" w:rsidP="001B1A4B">
      <w:pPr>
        <w:pStyle w:val="Bullet1-After1st"/>
      </w:pPr>
      <w:r w:rsidRPr="007031F2">
        <w:t>Sample data and analytical results.</w:t>
      </w:r>
    </w:p>
    <w:p w14:paraId="50767AB2" w14:textId="77777777" w:rsidR="001B1A4B" w:rsidRPr="007031F2" w:rsidRDefault="001B1A4B"/>
    <w:p w14:paraId="6C4DD4C1" w14:textId="77777777" w:rsidR="001B1A4B" w:rsidRPr="007031F2" w:rsidRDefault="001B1A4B" w:rsidP="001B1A4B">
      <w:pPr>
        <w:pStyle w:val="Heading2"/>
      </w:pPr>
      <w:r w:rsidRPr="007031F2">
        <w:lastRenderedPageBreak/>
        <w:t>Labor</w:t>
      </w:r>
    </w:p>
    <w:p w14:paraId="00E7E501" w14:textId="77777777" w:rsidR="001B1A4B" w:rsidRPr="007031F2" w:rsidRDefault="001B1A4B"/>
    <w:p w14:paraId="5B4918A0" w14:textId="77777777" w:rsidR="001B1A4B" w:rsidRPr="007031F2" w:rsidRDefault="001B1A4B">
      <w:pPr>
        <w:rPr>
          <w:rFonts w:cs="Arial"/>
          <w:szCs w:val="22"/>
        </w:rPr>
      </w:pPr>
      <w:r w:rsidRPr="007031F2">
        <w:rPr>
          <w:b/>
          <w:bCs/>
        </w:rPr>
        <w:t>00299.30  Personnel Qualifications</w:t>
      </w:r>
      <w:r w:rsidRPr="007031F2">
        <w:rPr>
          <w:bCs/>
        </w:rPr>
        <w:t> - Provide contractors and workers meeting</w:t>
      </w:r>
      <w:r w:rsidRPr="007031F2">
        <w:rPr>
          <w:rFonts w:cs="Arial"/>
          <w:szCs w:val="22"/>
        </w:rPr>
        <w:t xml:space="preserve"> the following requirements:</w:t>
      </w:r>
    </w:p>
    <w:p w14:paraId="1E4293FC" w14:textId="77777777" w:rsidR="001B1A4B" w:rsidRPr="007031F2" w:rsidRDefault="001B1A4B">
      <w:pPr>
        <w:rPr>
          <w:bCs/>
        </w:rPr>
      </w:pPr>
    </w:p>
    <w:p w14:paraId="7B33F206" w14:textId="77777777" w:rsidR="001B1A4B" w:rsidRPr="007031F2" w:rsidRDefault="001B1A4B">
      <w:pPr>
        <w:pStyle w:val="Bullet1"/>
      </w:pPr>
      <w:r w:rsidRPr="007031F2">
        <w:t>An Oregon Registered Geologist (RG) or Professional Engineer (PE) who has experience decommissioning UIC systems and handling contaminated media.</w:t>
      </w:r>
    </w:p>
    <w:p w14:paraId="12D8DB53" w14:textId="77777777" w:rsidR="001B1A4B" w:rsidRPr="007031F2" w:rsidRDefault="001B1A4B">
      <w:pPr>
        <w:pStyle w:val="Bullet1"/>
        <w:numPr>
          <w:ilvl w:val="0"/>
          <w:numId w:val="0"/>
        </w:numPr>
        <w:ind w:left="288"/>
      </w:pPr>
    </w:p>
    <w:p w14:paraId="2462BE78" w14:textId="77777777" w:rsidR="001B1A4B" w:rsidRPr="007031F2" w:rsidRDefault="001B1A4B" w:rsidP="001B1A4B">
      <w:pPr>
        <w:pStyle w:val="Instructions-Indented"/>
      </w:pPr>
      <w:r w:rsidRPr="007031F2">
        <w:t>(Use this bullet when the UIC system contains contamination that is known or likely to exceed DEQ cleanup standards (for example: automotive UIC systems).)</w:t>
      </w:r>
    </w:p>
    <w:p w14:paraId="7B31C7B9" w14:textId="77777777" w:rsidR="001B1A4B" w:rsidRPr="007031F2" w:rsidRDefault="001B1A4B"/>
    <w:p w14:paraId="3FC80502" w14:textId="77777777" w:rsidR="001B1A4B" w:rsidRPr="007031F2" w:rsidRDefault="001B1A4B">
      <w:pPr>
        <w:pStyle w:val="Bullet1"/>
      </w:pPr>
      <w:r w:rsidRPr="007031F2">
        <w:t>Workers  meeting the HAZWOPER training requirements of 00294.30.</w:t>
      </w:r>
    </w:p>
    <w:p w14:paraId="777500DB" w14:textId="77777777" w:rsidR="001B1A4B" w:rsidRPr="007031F2" w:rsidRDefault="001B1A4B"/>
    <w:p w14:paraId="5EAEB74F" w14:textId="77777777" w:rsidR="001B1A4B" w:rsidRPr="007031F2" w:rsidRDefault="001B1A4B" w:rsidP="001B1A4B">
      <w:pPr>
        <w:pStyle w:val="Heading2"/>
      </w:pPr>
      <w:r w:rsidRPr="007031F2">
        <w:t>Construction</w:t>
      </w:r>
    </w:p>
    <w:p w14:paraId="6FBB4550" w14:textId="77777777" w:rsidR="001B1A4B" w:rsidRPr="007031F2" w:rsidRDefault="001B1A4B"/>
    <w:p w14:paraId="7E5EF250" w14:textId="77777777" w:rsidR="001B1A4B" w:rsidRPr="007031F2" w:rsidRDefault="001B1A4B">
      <w:r w:rsidRPr="007031F2">
        <w:rPr>
          <w:b/>
          <w:bCs/>
        </w:rPr>
        <w:t>00299.40  Underground Injection Control System Decommissioning</w:t>
      </w:r>
      <w:r w:rsidRPr="007031F2">
        <w:t> - Decommission UIC systems according to OAR 340</w:t>
      </w:r>
      <w:r w:rsidRPr="007031F2">
        <w:noBreakHyphen/>
        <w:t>044</w:t>
      </w:r>
      <w:r w:rsidRPr="007031F2">
        <w:noBreakHyphen/>
        <w:t>0040 and the following:</w:t>
      </w:r>
    </w:p>
    <w:p w14:paraId="1B82E8C4" w14:textId="77777777" w:rsidR="001B1A4B" w:rsidRPr="007031F2" w:rsidRDefault="001B1A4B"/>
    <w:p w14:paraId="08286ADE" w14:textId="77777777" w:rsidR="001B1A4B" w:rsidRPr="007031F2" w:rsidRDefault="001B1A4B">
      <w:pPr>
        <w:pStyle w:val="Bullet1"/>
      </w:pPr>
      <w:r w:rsidRPr="007031F2">
        <w:t>Sample UIC contents and bottom materials and characterize for disposal and DEQ UIC closure requirements, based on past use, according to 00290.20(c).</w:t>
      </w:r>
    </w:p>
    <w:p w14:paraId="11987AF4" w14:textId="77777777" w:rsidR="001B1A4B" w:rsidRPr="007031F2" w:rsidRDefault="001B1A4B" w:rsidP="001B1A4B">
      <w:pPr>
        <w:pStyle w:val="Bullet1-After1st"/>
      </w:pPr>
      <w:r w:rsidRPr="007031F2">
        <w:t>At least 30 </w:t>
      </w:r>
      <w:r w:rsidR="007031F2" w:rsidRPr="007031F2">
        <w:t>D</w:t>
      </w:r>
      <w:r w:rsidRPr="007031F2">
        <w:t>ays before decommissioning, complete, sign and submit to DEQ and the Engineer, DEQ's UIC Registration Pre-Closure Notification Form, along with the UIC content analytical results and, if required by DEQ, a pre-closure plan stamped by a PE or RG.</w:t>
      </w:r>
    </w:p>
    <w:p w14:paraId="21B18DE0" w14:textId="77777777" w:rsidR="001B1A4B" w:rsidRPr="007031F2" w:rsidRDefault="001B1A4B" w:rsidP="001B1A4B">
      <w:pPr>
        <w:pStyle w:val="Bullet1-After1st"/>
      </w:pPr>
      <w:r w:rsidRPr="007031F2">
        <w:t>Pay all UIC decommissioning fees to DEQ.</w:t>
      </w:r>
    </w:p>
    <w:p w14:paraId="339C9CCC" w14:textId="77777777" w:rsidR="001B1A4B" w:rsidRPr="007031F2" w:rsidRDefault="001B1A4B" w:rsidP="001B1A4B">
      <w:pPr>
        <w:pStyle w:val="Bullet1-After1st"/>
      </w:pPr>
      <w:r w:rsidRPr="007031F2">
        <w:t>Obtain written approval from DEQ and proceed with decommissioning the UIC within the time frame specified in DEQ's approval.</w:t>
      </w:r>
    </w:p>
    <w:p w14:paraId="1A381075" w14:textId="77777777" w:rsidR="001B1A4B" w:rsidRPr="007031F2" w:rsidRDefault="001B1A4B">
      <w:pPr>
        <w:pStyle w:val="Indent1"/>
      </w:pPr>
    </w:p>
    <w:p w14:paraId="73DC23E1" w14:textId="77777777" w:rsidR="001B1A4B" w:rsidRPr="007031F2" w:rsidRDefault="001B1A4B" w:rsidP="001B1A4B">
      <w:pPr>
        <w:pStyle w:val="Instructions-Indented"/>
      </w:pPr>
      <w:r w:rsidRPr="007031F2">
        <w:t>(Use the following bullet when the UIC system is removed.)</w:t>
      </w:r>
    </w:p>
    <w:p w14:paraId="5F596499" w14:textId="77777777" w:rsidR="001B1A4B" w:rsidRPr="007031F2" w:rsidRDefault="001B1A4B">
      <w:pPr>
        <w:pStyle w:val="Indent1"/>
      </w:pPr>
    </w:p>
    <w:p w14:paraId="03753726" w14:textId="77777777" w:rsidR="001B1A4B" w:rsidRPr="007031F2" w:rsidRDefault="001B1A4B">
      <w:pPr>
        <w:pStyle w:val="Bullet1"/>
      </w:pPr>
      <w:r w:rsidRPr="007031F2">
        <w:t>Remove the UIC by excavation and backfill according to 00330.42.</w:t>
      </w:r>
    </w:p>
    <w:p w14:paraId="42D1600E" w14:textId="77777777" w:rsidR="001B1A4B" w:rsidRPr="007031F2" w:rsidRDefault="001B1A4B">
      <w:pPr>
        <w:pStyle w:val="Indent1"/>
      </w:pPr>
    </w:p>
    <w:p w14:paraId="755EDC37" w14:textId="77777777" w:rsidR="001B1A4B" w:rsidRPr="007031F2" w:rsidRDefault="001B1A4B" w:rsidP="001B1A4B">
      <w:pPr>
        <w:pStyle w:val="Instructions-Indented"/>
      </w:pPr>
      <w:r w:rsidRPr="007031F2">
        <w:t>Use the following two bullets when the UIC system is left in place.)</w:t>
      </w:r>
    </w:p>
    <w:p w14:paraId="53330FBB" w14:textId="77777777" w:rsidR="001B1A4B" w:rsidRPr="007031F2" w:rsidRDefault="001B1A4B">
      <w:pPr>
        <w:pStyle w:val="Indent1"/>
      </w:pPr>
    </w:p>
    <w:p w14:paraId="68EF6C8C" w14:textId="77777777" w:rsidR="001B1A4B" w:rsidRPr="007031F2" w:rsidRDefault="001B1A4B">
      <w:pPr>
        <w:pStyle w:val="Bullet1"/>
      </w:pPr>
      <w:r w:rsidRPr="007031F2">
        <w:t>Obtain approval from DEQ and fill the UIC in place, using DEQ approved fill materials.</w:t>
      </w:r>
    </w:p>
    <w:p w14:paraId="44241B1D" w14:textId="77777777" w:rsidR="001B1A4B" w:rsidRPr="007031F2" w:rsidRDefault="001B1A4B" w:rsidP="001B1A4B">
      <w:pPr>
        <w:pStyle w:val="Bullet1-After1st"/>
      </w:pPr>
      <w:r w:rsidRPr="007031F2">
        <w:t>Backfill the excavation according to 00330.42.</w:t>
      </w:r>
    </w:p>
    <w:p w14:paraId="383102B9" w14:textId="77777777" w:rsidR="001B1A4B" w:rsidRPr="007031F2" w:rsidRDefault="001B1A4B">
      <w:pPr>
        <w:pStyle w:val="Bullet1"/>
        <w:numPr>
          <w:ilvl w:val="0"/>
          <w:numId w:val="0"/>
        </w:numPr>
        <w:ind w:left="288"/>
      </w:pPr>
    </w:p>
    <w:p w14:paraId="4B424F38" w14:textId="77777777" w:rsidR="001B1A4B" w:rsidRPr="007031F2" w:rsidRDefault="001B1A4B">
      <w:pPr>
        <w:pStyle w:val="Bullet1"/>
      </w:pPr>
      <w:r w:rsidRPr="007031F2">
        <w:t xml:space="preserve">Complete a closure report, </w:t>
      </w:r>
      <w:proofErr w:type="gramStart"/>
      <w:r w:rsidRPr="007031F2">
        <w:t>signed</w:t>
      </w:r>
      <w:proofErr w:type="gramEnd"/>
      <w:r w:rsidRPr="007031F2">
        <w:t xml:space="preserve"> and stamped by a PE or RG, and submit it to DEQ and the Engineer within 30 </w:t>
      </w:r>
      <w:r w:rsidR="007031F2" w:rsidRPr="007031F2">
        <w:t>D</w:t>
      </w:r>
      <w:r w:rsidRPr="007031F2">
        <w:t>ays of finishing decommissioning work or before Second Notification whichever occurs first.</w:t>
      </w:r>
    </w:p>
    <w:p w14:paraId="49E5F348" w14:textId="77777777" w:rsidR="001B1A4B" w:rsidRPr="007031F2" w:rsidRDefault="001B1A4B"/>
    <w:p w14:paraId="15B2E621" w14:textId="77777777" w:rsidR="001B1A4B" w:rsidRPr="007031F2" w:rsidRDefault="001B1A4B">
      <w:r w:rsidRPr="007031F2">
        <w:t xml:space="preserve">Information for decommissioning underground injection control systems is available on DEQ's Fact Sheet titled </w:t>
      </w:r>
      <w:r w:rsidRPr="007031F2">
        <w:rPr>
          <w:i/>
        </w:rPr>
        <w:t>Closure of an Injection System</w:t>
      </w:r>
      <w:r w:rsidRPr="007031F2">
        <w:t>.</w:t>
      </w:r>
    </w:p>
    <w:p w14:paraId="0B3332B8" w14:textId="77777777" w:rsidR="001B1A4B" w:rsidRPr="007031F2" w:rsidRDefault="001B1A4B"/>
    <w:p w14:paraId="462D6F32" w14:textId="77777777" w:rsidR="001B1A4B" w:rsidRPr="007031F2" w:rsidRDefault="001B1A4B" w:rsidP="001B1A4B">
      <w:pPr>
        <w:pStyle w:val="Instructions-Indented"/>
      </w:pPr>
      <w:r w:rsidRPr="007031F2">
        <w:t>(Use the following subsection .43 when contaminated soil or groundwater will be encountered.)</w:t>
      </w:r>
    </w:p>
    <w:p w14:paraId="580FAD66" w14:textId="77777777" w:rsidR="001B1A4B" w:rsidRPr="007031F2" w:rsidRDefault="001B1A4B"/>
    <w:p w14:paraId="6C7C12E5" w14:textId="77777777" w:rsidR="001B1A4B" w:rsidRPr="007031F2" w:rsidRDefault="001B1A4B">
      <w:pPr>
        <w:rPr>
          <w:rFonts w:cs="Arial"/>
          <w:szCs w:val="22"/>
        </w:rPr>
      </w:pPr>
      <w:r w:rsidRPr="007031F2">
        <w:rPr>
          <w:rFonts w:cs="Arial"/>
          <w:b/>
          <w:szCs w:val="22"/>
        </w:rPr>
        <w:t>00299.43  Contaminated Media</w:t>
      </w:r>
      <w:r w:rsidRPr="007031F2">
        <w:rPr>
          <w:rFonts w:cs="Arial"/>
          <w:szCs w:val="22"/>
        </w:rPr>
        <w:t> - Excavate, transport, and dispose of contaminated media according to Section 00294.</w:t>
      </w:r>
    </w:p>
    <w:p w14:paraId="6EEDCA28" w14:textId="77777777" w:rsidR="001B1A4B" w:rsidRPr="007031F2" w:rsidRDefault="001B1A4B"/>
    <w:p w14:paraId="3371612F" w14:textId="77777777" w:rsidR="001B1A4B" w:rsidRPr="007031F2" w:rsidRDefault="001B1A4B" w:rsidP="001B1A4B">
      <w:pPr>
        <w:pStyle w:val="Heading2"/>
      </w:pPr>
      <w:r w:rsidRPr="007031F2">
        <w:t>Measurement</w:t>
      </w:r>
    </w:p>
    <w:p w14:paraId="1FAA1D45" w14:textId="77777777" w:rsidR="001B1A4B" w:rsidRPr="007031F2" w:rsidRDefault="001B1A4B"/>
    <w:p w14:paraId="5C31A7B2" w14:textId="77777777"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  <w:r w:rsidRPr="007031F2">
        <w:rPr>
          <w:rFonts w:cs="Arial"/>
          <w:b/>
          <w:szCs w:val="22"/>
        </w:rPr>
        <w:t>00299.80  Measurement</w:t>
      </w:r>
      <w:r w:rsidRPr="007031F2">
        <w:rPr>
          <w:rFonts w:cs="Arial"/>
          <w:szCs w:val="22"/>
        </w:rPr>
        <w:t xml:space="preserve"> - The quantities of decommissioned UIC systems will be measured on </w:t>
      </w:r>
      <w:r w:rsidR="00CA5E15">
        <w:rPr>
          <w:rFonts w:cs="Arial"/>
          <w:szCs w:val="22"/>
        </w:rPr>
        <w:t>the</w:t>
      </w:r>
      <w:r w:rsidRPr="007031F2">
        <w:rPr>
          <w:rFonts w:cs="Arial"/>
          <w:szCs w:val="22"/>
        </w:rPr>
        <w:t xml:space="preserve"> unit basis.</w:t>
      </w:r>
    </w:p>
    <w:p w14:paraId="77FB4A60" w14:textId="77777777"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</w:p>
    <w:p w14:paraId="7E614898" w14:textId="77777777" w:rsidR="001B1A4B" w:rsidRPr="007031F2" w:rsidRDefault="001B1A4B" w:rsidP="001B1A4B">
      <w:pPr>
        <w:pStyle w:val="Instructions-Indented"/>
      </w:pPr>
      <w:r w:rsidRPr="007031F2">
        <w:t>(Use the following paragraph when contaminated soil or groundwater will be encountered.)</w:t>
      </w:r>
    </w:p>
    <w:p w14:paraId="752AFC02" w14:textId="77777777" w:rsidR="001B1A4B" w:rsidRPr="007031F2" w:rsidRDefault="001B1A4B"/>
    <w:p w14:paraId="0D12BE42" w14:textId="77777777"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  <w:r w:rsidRPr="007031F2">
        <w:rPr>
          <w:rFonts w:cs="Arial"/>
          <w:szCs w:val="22"/>
        </w:rPr>
        <w:t>Excavating, transporting, and disposing of contaminated media will be measured according to 00294.80.</w:t>
      </w:r>
    </w:p>
    <w:p w14:paraId="2319A240" w14:textId="77777777" w:rsidR="001B1A4B" w:rsidRPr="007031F2" w:rsidRDefault="001B1A4B" w:rsidP="001B1A4B">
      <w:pPr>
        <w:pStyle w:val="Heading2"/>
      </w:pPr>
      <w:r w:rsidRPr="007031F2">
        <w:t>Payment</w:t>
      </w:r>
    </w:p>
    <w:p w14:paraId="2972348A" w14:textId="77777777"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</w:p>
    <w:p w14:paraId="1D5649F5" w14:textId="77777777"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  <w:r w:rsidRPr="007031F2">
        <w:rPr>
          <w:rFonts w:cs="Arial"/>
          <w:b/>
          <w:szCs w:val="22"/>
        </w:rPr>
        <w:t>00299.90  Payment</w:t>
      </w:r>
      <w:r w:rsidRPr="007031F2">
        <w:rPr>
          <w:rFonts w:cs="Arial"/>
          <w:szCs w:val="22"/>
        </w:rPr>
        <w:t> - The accepted quantities of decommissioned UIC systems will be paid for at the Contract unit price, per each, for the item "Decommission Underground Injection Control Systems".</w:t>
      </w:r>
    </w:p>
    <w:p w14:paraId="125FFBD9" w14:textId="77777777"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</w:p>
    <w:p w14:paraId="074D5E05" w14:textId="77777777"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  <w:r w:rsidRPr="007031F2">
        <w:rPr>
          <w:rFonts w:cs="Arial"/>
          <w:szCs w:val="22"/>
        </w:rPr>
        <w:t xml:space="preserve">Payment will be payment in full for furnishing and placing all </w:t>
      </w:r>
      <w:r w:rsidR="007031F2" w:rsidRPr="007031F2">
        <w:rPr>
          <w:rFonts w:cs="Arial"/>
          <w:szCs w:val="22"/>
        </w:rPr>
        <w:t>M</w:t>
      </w:r>
      <w:r w:rsidRPr="007031F2">
        <w:rPr>
          <w:rFonts w:cs="Arial"/>
          <w:szCs w:val="22"/>
        </w:rPr>
        <w:t xml:space="preserve">aterials, and for furnishing all </w:t>
      </w:r>
      <w:r w:rsidR="007031F2" w:rsidRPr="007031F2">
        <w:rPr>
          <w:rFonts w:cs="Arial"/>
          <w:szCs w:val="22"/>
        </w:rPr>
        <w:t>E</w:t>
      </w:r>
      <w:r w:rsidRPr="007031F2">
        <w:rPr>
          <w:rFonts w:cs="Arial"/>
          <w:szCs w:val="22"/>
        </w:rPr>
        <w:t xml:space="preserve">quipment, labor, and </w:t>
      </w:r>
      <w:r w:rsidR="007031F2" w:rsidRPr="007031F2">
        <w:rPr>
          <w:rFonts w:cs="Arial"/>
          <w:szCs w:val="22"/>
        </w:rPr>
        <w:t>I</w:t>
      </w:r>
      <w:r w:rsidRPr="007031F2">
        <w:rPr>
          <w:rFonts w:cs="Arial"/>
          <w:szCs w:val="22"/>
        </w:rPr>
        <w:t>ncidentals necessary to complete the</w:t>
      </w:r>
      <w:r w:rsidR="007031F2" w:rsidRPr="007031F2">
        <w:rPr>
          <w:rFonts w:cs="Arial"/>
          <w:szCs w:val="22"/>
        </w:rPr>
        <w:t xml:space="preserve"> W</w:t>
      </w:r>
      <w:r w:rsidRPr="007031F2">
        <w:rPr>
          <w:rFonts w:cs="Arial"/>
          <w:szCs w:val="22"/>
        </w:rPr>
        <w:t>ork as specified.</w:t>
      </w:r>
    </w:p>
    <w:p w14:paraId="3E1CA368" w14:textId="77777777"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</w:p>
    <w:p w14:paraId="6BB5B275" w14:textId="77777777" w:rsidR="001B1A4B" w:rsidRPr="007031F2" w:rsidRDefault="001B1A4B" w:rsidP="001B1A4B">
      <w:pPr>
        <w:pStyle w:val="Instructions-Indented"/>
      </w:pPr>
      <w:r w:rsidRPr="007031F2">
        <w:t>(Use the following paragraph when contaminated soil or groundwater will be encountered.)</w:t>
      </w:r>
    </w:p>
    <w:p w14:paraId="348C1F00" w14:textId="77777777" w:rsidR="001B1A4B" w:rsidRPr="007031F2" w:rsidRDefault="001B1A4B">
      <w:pPr>
        <w:rPr>
          <w:rFonts w:cs="Arial"/>
          <w:szCs w:val="22"/>
        </w:rPr>
      </w:pPr>
    </w:p>
    <w:p w14:paraId="7E8E1D6F" w14:textId="77777777" w:rsidR="001B1A4B" w:rsidRPr="007031F2" w:rsidRDefault="001B1A4B">
      <w:pPr>
        <w:rPr>
          <w:rFonts w:cs="Arial"/>
          <w:szCs w:val="22"/>
        </w:rPr>
      </w:pPr>
      <w:r w:rsidRPr="007031F2">
        <w:rPr>
          <w:rFonts w:cs="Arial"/>
          <w:szCs w:val="22"/>
        </w:rPr>
        <w:t>Excavating, transporting, and disposing of contaminated media will be paid for according to 00294.90.</w:t>
      </w:r>
    </w:p>
    <w:p w14:paraId="2D0C34BF" w14:textId="77777777" w:rsidR="001B1A4B" w:rsidRPr="007031F2" w:rsidRDefault="001B1A4B">
      <w:pPr>
        <w:rPr>
          <w:rFonts w:cs="Arial"/>
          <w:szCs w:val="22"/>
        </w:rPr>
      </w:pPr>
    </w:p>
    <w:p w14:paraId="48503BF5" w14:textId="77777777" w:rsidR="001B1A4B" w:rsidRPr="007031F2" w:rsidRDefault="001B1A4B"/>
    <w:sectPr w:rsidR="001B1A4B" w:rsidRPr="007031F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7E027" w14:textId="77777777" w:rsidR="00980E86" w:rsidRDefault="00980E86">
      <w:r>
        <w:separator/>
      </w:r>
    </w:p>
  </w:endnote>
  <w:endnote w:type="continuationSeparator" w:id="0">
    <w:p w14:paraId="63267AE0" w14:textId="77777777" w:rsidR="00980E86" w:rsidRDefault="00980E86">
      <w:r>
        <w:continuationSeparator/>
      </w:r>
    </w:p>
  </w:endnote>
  <w:endnote w:type="continuationNotice" w:id="1">
    <w:p w14:paraId="681121B0" w14:textId="77777777" w:rsidR="00980E86" w:rsidRDefault="00980E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9052A" w14:textId="564B97B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980E8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085DC" w14:textId="77777777" w:rsidR="00980E86" w:rsidRDefault="00980E86">
      <w:r>
        <w:separator/>
      </w:r>
    </w:p>
  </w:footnote>
  <w:footnote w:type="continuationSeparator" w:id="0">
    <w:p w14:paraId="09C6F9BA" w14:textId="77777777" w:rsidR="00980E86" w:rsidRDefault="00980E86">
      <w:r>
        <w:continuationSeparator/>
      </w:r>
    </w:p>
  </w:footnote>
  <w:footnote w:type="continuationNotice" w:id="1">
    <w:p w14:paraId="743423C4" w14:textId="77777777" w:rsidR="00980E86" w:rsidRDefault="00980E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14359" w14:textId="77777777" w:rsidR="00980E86" w:rsidRDefault="00980E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4002437">
    <w:abstractNumId w:val="1"/>
  </w:num>
  <w:num w:numId="2" w16cid:durableId="1311520820">
    <w:abstractNumId w:val="2"/>
  </w:num>
  <w:num w:numId="3" w16cid:durableId="1909000552">
    <w:abstractNumId w:val="6"/>
  </w:num>
  <w:num w:numId="4" w16cid:durableId="525483749">
    <w:abstractNumId w:val="5"/>
  </w:num>
  <w:num w:numId="5" w16cid:durableId="56520095">
    <w:abstractNumId w:val="4"/>
  </w:num>
  <w:num w:numId="6" w16cid:durableId="1079593900">
    <w:abstractNumId w:val="0"/>
  </w:num>
  <w:num w:numId="7" w16cid:durableId="350886310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AD0"/>
    <w:rsid w:val="00010A4D"/>
    <w:rsid w:val="000A7C05"/>
    <w:rsid w:val="000B0527"/>
    <w:rsid w:val="00131C21"/>
    <w:rsid w:val="001741F8"/>
    <w:rsid w:val="001A7CDE"/>
    <w:rsid w:val="001B1A4B"/>
    <w:rsid w:val="001C6548"/>
    <w:rsid w:val="001F12F8"/>
    <w:rsid w:val="002200AD"/>
    <w:rsid w:val="00237D8A"/>
    <w:rsid w:val="00260222"/>
    <w:rsid w:val="002743AC"/>
    <w:rsid w:val="0029783A"/>
    <w:rsid w:val="002D77E9"/>
    <w:rsid w:val="003036AF"/>
    <w:rsid w:val="00313841"/>
    <w:rsid w:val="00334002"/>
    <w:rsid w:val="0034366A"/>
    <w:rsid w:val="003B596B"/>
    <w:rsid w:val="003C46A7"/>
    <w:rsid w:val="00417DFA"/>
    <w:rsid w:val="004363F7"/>
    <w:rsid w:val="00460C3A"/>
    <w:rsid w:val="00476B16"/>
    <w:rsid w:val="00514754"/>
    <w:rsid w:val="0053690B"/>
    <w:rsid w:val="005569A6"/>
    <w:rsid w:val="005C602C"/>
    <w:rsid w:val="005F733A"/>
    <w:rsid w:val="006163DB"/>
    <w:rsid w:val="00630A9C"/>
    <w:rsid w:val="00636879"/>
    <w:rsid w:val="00637BF4"/>
    <w:rsid w:val="00650EE6"/>
    <w:rsid w:val="0065644A"/>
    <w:rsid w:val="006A0F1E"/>
    <w:rsid w:val="007031F2"/>
    <w:rsid w:val="00746118"/>
    <w:rsid w:val="007914EF"/>
    <w:rsid w:val="007A1901"/>
    <w:rsid w:val="007C63AB"/>
    <w:rsid w:val="007E0A0D"/>
    <w:rsid w:val="007F1CFC"/>
    <w:rsid w:val="00802097"/>
    <w:rsid w:val="008400C5"/>
    <w:rsid w:val="008919DF"/>
    <w:rsid w:val="008B7E59"/>
    <w:rsid w:val="008C6EB4"/>
    <w:rsid w:val="008F2A70"/>
    <w:rsid w:val="00942C02"/>
    <w:rsid w:val="00980E86"/>
    <w:rsid w:val="009820C9"/>
    <w:rsid w:val="009A584F"/>
    <w:rsid w:val="00A0685B"/>
    <w:rsid w:val="00A431E8"/>
    <w:rsid w:val="00A53978"/>
    <w:rsid w:val="00AE2C9E"/>
    <w:rsid w:val="00AF2A9B"/>
    <w:rsid w:val="00B014CD"/>
    <w:rsid w:val="00B11B63"/>
    <w:rsid w:val="00B1354B"/>
    <w:rsid w:val="00B167E3"/>
    <w:rsid w:val="00B16985"/>
    <w:rsid w:val="00B31BBF"/>
    <w:rsid w:val="00B34CEA"/>
    <w:rsid w:val="00B4638F"/>
    <w:rsid w:val="00BA3BCD"/>
    <w:rsid w:val="00BF1D57"/>
    <w:rsid w:val="00BF5B54"/>
    <w:rsid w:val="00C026FD"/>
    <w:rsid w:val="00CA5E15"/>
    <w:rsid w:val="00CB5C52"/>
    <w:rsid w:val="00CC1AD0"/>
    <w:rsid w:val="00CE4BD7"/>
    <w:rsid w:val="00D16224"/>
    <w:rsid w:val="00E40B35"/>
    <w:rsid w:val="00E71EFF"/>
    <w:rsid w:val="00EB257B"/>
    <w:rsid w:val="00F905BE"/>
    <w:rsid w:val="00FE736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60D64A"/>
  <w15:docId w15:val="{43698247-AC8A-40E7-A87A-6DE425FCB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5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character" w:customStyle="1" w:styleId="Bullet2Char">
    <w:name w:val="Bullet 2 Char"/>
    <w:link w:val="Bullet2"/>
    <w:rsid w:val="00476B16"/>
    <w:rPr>
      <w:rFonts w:ascii="Arial" w:hAnsi="Arial"/>
      <w:sz w:val="22"/>
    </w:rPr>
  </w:style>
  <w:style w:type="character" w:customStyle="1" w:styleId="Bullet3Char">
    <w:name w:val="Bullet 3 Char"/>
    <w:link w:val="Bullet3"/>
    <w:rsid w:val="00476B1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2200AD"/>
    <w:rPr>
      <w:rFonts w:ascii="Arial" w:hAnsi="Arial"/>
      <w:sz w:val="22"/>
    </w:rPr>
  </w:style>
  <w:style w:type="character" w:customStyle="1" w:styleId="Indent1Char">
    <w:name w:val="Indent 1 Char"/>
    <w:link w:val="Indent1"/>
    <w:rsid w:val="00260222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1741F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F2A7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F2A7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F2A7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F2A7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F2A7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F2A7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431E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2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694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SP00299</vt:lpstr>
    </vt:vector>
  </TitlesOfParts>
  <Company>Oregon Dept of Transportation</Company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SP00299</dc:title>
  <dc:subject>ODOT Specifications (2015)</dc:subject>
  <dc:creator>ODOT_Specs</dc:creator>
  <cp:lastModifiedBy>ODOT_Specs</cp:lastModifiedBy>
  <cp:revision>4</cp:revision>
  <cp:lastPrinted>2014-02-06T16:00:00Z</cp:lastPrinted>
  <dcterms:created xsi:type="dcterms:W3CDTF">2016-02-05T00:26:00Z</dcterms:created>
  <dcterms:modified xsi:type="dcterms:W3CDTF">2023-09-12T20:08:00Z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2023-09-12T20:08:02Z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61384f68-62d3-45bc-b099-f08e45440c14</vt:lpwstr>
  </property>
  <property fmtid="{D5CDD505-2E9C-101B-9397-08002B2CF9AE}" pid="12" name="MSIP_Label_c9cf6fe3-5bce-446b-ad70-bd306593eea0_ContentBits">
    <vt:lpwstr>0</vt:lpwstr>
  </property>
</Properties>
</file>