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E8D8" w14:textId="24FFD892" w:rsidR="00B748EF" w:rsidRDefault="002D703A" w:rsidP="00B748EF">
      <w:pPr>
        <w:pStyle w:val="SPTitle"/>
      </w:pPr>
      <w:r w:rsidRPr="00FC284A">
        <w:t xml:space="preserve">SP00550  </w:t>
      </w:r>
      <w:r w:rsidR="00B748EF" w:rsidRPr="00CA6613">
        <w:t>(</w:t>
      </w:r>
      <w:r w:rsidR="00B748EF">
        <w:t>Special Provisions for the 202</w:t>
      </w:r>
      <w:r w:rsidR="006217B1">
        <w:t>4</w:t>
      </w:r>
      <w:r w:rsidR="00B748EF">
        <w:t xml:space="preserve"> Book</w:t>
      </w:r>
      <w:r w:rsidR="00B748EF" w:rsidRPr="00CA6613">
        <w:t>)</w:t>
      </w:r>
      <w:r w:rsidR="00B748EF" w:rsidRPr="00B212DB">
        <w:t xml:space="preserve"> </w:t>
      </w:r>
      <w:r w:rsidR="00B748EF">
        <w:tab/>
        <w:t xml:space="preserve">(Bidding on or after: </w:t>
      </w:r>
      <w:r w:rsidR="006217B1">
        <w:t>12</w:t>
      </w:r>
      <w:r w:rsidR="00B748EF" w:rsidRPr="006A72DF">
        <w:t>-01-</w:t>
      </w:r>
      <w:r w:rsidR="00B748EF">
        <w:t>2</w:t>
      </w:r>
      <w:r w:rsidR="00E162D7">
        <w:t>3</w:t>
      </w:r>
    </w:p>
    <w:p w14:paraId="21390125" w14:textId="7D731200" w:rsidR="002D703A" w:rsidRPr="00FC284A" w:rsidRDefault="00B748EF" w:rsidP="00626BF5">
      <w:pPr>
        <w:pStyle w:val="SPTitle"/>
        <w:rPr>
          <w:i/>
        </w:rPr>
      </w:pPr>
      <w:r>
        <w:tab/>
        <w:t xml:space="preserve">Last updated: </w:t>
      </w:r>
      <w:r w:rsidR="00ED6624">
        <w:t>05-22</w:t>
      </w:r>
      <w:r>
        <w:t>-2</w:t>
      </w:r>
      <w:r w:rsidR="006217B1">
        <w:t>3</w:t>
      </w:r>
      <w:r w:rsidR="00856007" w:rsidRPr="00FC284A">
        <w:rPr>
          <w:i/>
        </w:rPr>
        <w:t>)</w:t>
      </w:r>
    </w:p>
    <w:p w14:paraId="22EDB505" w14:textId="77777777" w:rsidR="002D703A" w:rsidRPr="00FC284A" w:rsidRDefault="002D703A">
      <w:pPr>
        <w:rPr>
          <w:szCs w:val="22"/>
        </w:rPr>
      </w:pPr>
    </w:p>
    <w:p w14:paraId="14464CB9" w14:textId="77777777" w:rsidR="002D703A" w:rsidRPr="00FC284A" w:rsidRDefault="002D703A" w:rsidP="00000EAF">
      <w:pPr>
        <w:pStyle w:val="Heading1"/>
      </w:pPr>
      <w:r w:rsidRPr="00FC284A">
        <w:t>SECTION 00550 - PRECAST PRESTRESSED CONCRETE MEMBERS</w:t>
      </w:r>
    </w:p>
    <w:p w14:paraId="67FA08C1" w14:textId="77777777" w:rsidR="002D703A" w:rsidRPr="00FC284A" w:rsidRDefault="002D703A">
      <w:pPr>
        <w:rPr>
          <w:szCs w:val="22"/>
        </w:rPr>
      </w:pPr>
    </w:p>
    <w:p w14:paraId="7E2ED31D" w14:textId="255422F9" w:rsidR="00DE5CA7" w:rsidRPr="00FC284A" w:rsidRDefault="00B748EF" w:rsidP="00DE5CA7">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565FB2A" w14:textId="77777777" w:rsidR="00DE5CA7" w:rsidRPr="00FC284A" w:rsidRDefault="00DE5CA7">
      <w:pPr>
        <w:rPr>
          <w:szCs w:val="22"/>
        </w:rPr>
      </w:pPr>
    </w:p>
    <w:p w14:paraId="76903C2C" w14:textId="77777777" w:rsidR="001B6771" w:rsidRPr="008A527E" w:rsidRDefault="001B6771" w:rsidP="001B6771">
      <w:pPr>
        <w:pStyle w:val="Instructions-Indented"/>
      </w:pPr>
      <w:r w:rsidRPr="008A527E">
        <w:t>(Use the following lead-in paragraph when none of the following subsections are included in the project.)</w:t>
      </w:r>
    </w:p>
    <w:p w14:paraId="166168FC" w14:textId="77777777" w:rsidR="001B6771" w:rsidRPr="008A527E" w:rsidRDefault="001B6771" w:rsidP="001B6771"/>
    <w:p w14:paraId="32054EE9" w14:textId="45B6BF75" w:rsidR="001B6771" w:rsidRPr="008A527E" w:rsidRDefault="001B6771" w:rsidP="001B6771">
      <w:r w:rsidRPr="008A527E">
        <w:t>Comply with Section 00</w:t>
      </w:r>
      <w:r>
        <w:t>55</w:t>
      </w:r>
      <w:r w:rsidRPr="008A527E">
        <w:t>0 of the Standard Specifications.</w:t>
      </w:r>
    </w:p>
    <w:p w14:paraId="10B0FF70" w14:textId="77777777" w:rsidR="001B6771" w:rsidRPr="008A527E" w:rsidRDefault="001B6771" w:rsidP="001B6771"/>
    <w:p w14:paraId="71442767" w14:textId="77777777" w:rsidR="001B6771" w:rsidRPr="008A527E" w:rsidRDefault="001B6771" w:rsidP="001B6771">
      <w:pPr>
        <w:pStyle w:val="Instructions-Indented"/>
      </w:pPr>
      <w:r w:rsidRPr="008A527E">
        <w:t>(Use the following lead-in paragraph when any of the following subsections are included in the project.)</w:t>
      </w:r>
    </w:p>
    <w:p w14:paraId="5EA891B4" w14:textId="77777777" w:rsidR="001B6771" w:rsidRPr="008A527E" w:rsidRDefault="001B6771" w:rsidP="001B6771"/>
    <w:p w14:paraId="14616F60" w14:textId="712A2C18" w:rsidR="002D703A" w:rsidRPr="00FC284A" w:rsidRDefault="002D703A">
      <w:pPr>
        <w:rPr>
          <w:szCs w:val="22"/>
        </w:rPr>
      </w:pPr>
      <w:r w:rsidRPr="00FC284A">
        <w:rPr>
          <w:szCs w:val="22"/>
        </w:rPr>
        <w:t>Comply with Section 00550 of the Standard Specifications</w:t>
      </w:r>
      <w:r w:rsidR="007D4AF0">
        <w:rPr>
          <w:szCs w:val="22"/>
        </w:rPr>
        <w:t xml:space="preserve"> modified as follows:</w:t>
      </w:r>
    </w:p>
    <w:p w14:paraId="78FA65AD" w14:textId="1D66525C" w:rsidR="00A862F7" w:rsidRDefault="00A862F7">
      <w:pPr>
        <w:rPr>
          <w:szCs w:val="22"/>
        </w:rPr>
      </w:pPr>
    </w:p>
    <w:p w14:paraId="7961EA00" w14:textId="77777777" w:rsidR="00E162D7" w:rsidRPr="00261A3B" w:rsidRDefault="00E162D7" w:rsidP="006217B1">
      <w:pPr>
        <w:pStyle w:val="Instructions-Indented"/>
      </w:pPr>
      <w:r w:rsidRPr="00261A3B">
        <w:t>(Use the following subsection .06 when precast members with UHPC connection are specified and Camber correction is required.)</w:t>
      </w:r>
    </w:p>
    <w:p w14:paraId="3C5AFE75" w14:textId="77777777" w:rsidR="00E162D7" w:rsidRPr="00261A3B" w:rsidRDefault="00E162D7" w:rsidP="00E162D7">
      <w:pPr>
        <w:rPr>
          <w:szCs w:val="22"/>
        </w:rPr>
      </w:pPr>
    </w:p>
    <w:p w14:paraId="09E09D1B" w14:textId="77777777" w:rsidR="00E162D7" w:rsidRPr="00261A3B" w:rsidRDefault="00E162D7" w:rsidP="00E162D7">
      <w:pPr>
        <w:rPr>
          <w:szCs w:val="22"/>
        </w:rPr>
      </w:pPr>
      <w:r w:rsidRPr="00261A3B">
        <w:rPr>
          <w:szCs w:val="22"/>
        </w:rPr>
        <w:t>Add the following subsection:</w:t>
      </w:r>
    </w:p>
    <w:p w14:paraId="08F7DD0B" w14:textId="77777777" w:rsidR="00E162D7" w:rsidRPr="00261A3B" w:rsidRDefault="00E162D7" w:rsidP="00E162D7">
      <w:pPr>
        <w:rPr>
          <w:szCs w:val="22"/>
        </w:rPr>
      </w:pPr>
    </w:p>
    <w:p w14:paraId="27E7A65F" w14:textId="77777777" w:rsidR="00E162D7" w:rsidRDefault="00E162D7" w:rsidP="00E162D7">
      <w:pPr>
        <w:rPr>
          <w:szCs w:val="22"/>
        </w:rPr>
      </w:pPr>
      <w:r w:rsidRPr="00261A3B">
        <w:rPr>
          <w:b/>
          <w:szCs w:val="22"/>
        </w:rPr>
        <w:t>00550.06  Submittals</w:t>
      </w:r>
      <w:r w:rsidRPr="00261A3B">
        <w:rPr>
          <w:szCs w:val="22"/>
        </w:rPr>
        <w:t> </w:t>
      </w:r>
      <w:r w:rsidRPr="00261A3B">
        <w:rPr>
          <w:szCs w:val="22"/>
        </w:rPr>
        <w:noBreakHyphen/>
        <w:t> </w:t>
      </w:r>
      <w:r w:rsidRPr="002C506A">
        <w:rPr>
          <w:szCs w:val="22"/>
        </w:rPr>
        <w:t>Submit unstamped plan of differential Camber correction for the adjacent precast concrete members for UHP</w:t>
      </w:r>
      <w:r>
        <w:rPr>
          <w:szCs w:val="22"/>
        </w:rPr>
        <w:t>C joint connections at least 21 </w:t>
      </w:r>
      <w:r w:rsidRPr="002C506A">
        <w:rPr>
          <w:szCs w:val="22"/>
        </w:rPr>
        <w:t>Calendar Days before precast member fabrication according to 00150.35. Include step-by-step procedure and identify Equipment, Materials, and any items to be cast into the precast co</w:t>
      </w:r>
      <w:r>
        <w:rPr>
          <w:szCs w:val="22"/>
        </w:rPr>
        <w:t>ncrete members in the submittal</w:t>
      </w:r>
      <w:r w:rsidRPr="002C506A">
        <w:rPr>
          <w:szCs w:val="22"/>
        </w:rPr>
        <w:t>.</w:t>
      </w:r>
    </w:p>
    <w:p w14:paraId="7CE646E7" w14:textId="77777777" w:rsidR="00E162D7" w:rsidRPr="00261A3B" w:rsidRDefault="00E162D7" w:rsidP="00E162D7">
      <w:pPr>
        <w:rPr>
          <w:szCs w:val="22"/>
        </w:rPr>
      </w:pPr>
    </w:p>
    <w:p w14:paraId="293AF532" w14:textId="77777777" w:rsidR="00E162D7" w:rsidRPr="00261A3B" w:rsidRDefault="00E162D7" w:rsidP="006217B1">
      <w:pPr>
        <w:pStyle w:val="Instructions-Indented"/>
      </w:pPr>
      <w:r w:rsidRPr="00261A3B">
        <w:t>(Use the following subsection .50 when precast members with UHPC connection are specified and Camber correction is required.)</w:t>
      </w:r>
    </w:p>
    <w:p w14:paraId="55DD3A95" w14:textId="77777777" w:rsidR="00E162D7" w:rsidRPr="00261A3B" w:rsidRDefault="00E162D7" w:rsidP="00E162D7">
      <w:pPr>
        <w:rPr>
          <w:szCs w:val="22"/>
        </w:rPr>
      </w:pPr>
    </w:p>
    <w:p w14:paraId="231D418B" w14:textId="66788549" w:rsidR="00E162D7" w:rsidRPr="00261A3B" w:rsidRDefault="00E162D7" w:rsidP="00E162D7">
      <w:pPr>
        <w:rPr>
          <w:szCs w:val="22"/>
        </w:rPr>
      </w:pPr>
      <w:r w:rsidRPr="00261A3B">
        <w:rPr>
          <w:b/>
          <w:szCs w:val="22"/>
        </w:rPr>
        <w:t>00550.50  Tie Rods</w:t>
      </w:r>
      <w:r w:rsidRPr="00261A3B">
        <w:rPr>
          <w:szCs w:val="22"/>
        </w:rPr>
        <w:t> </w:t>
      </w:r>
      <w:r w:rsidRPr="00261A3B">
        <w:rPr>
          <w:szCs w:val="22"/>
        </w:rPr>
        <w:noBreakHyphen/>
        <w:t> Delete this subsection</w:t>
      </w:r>
      <w:r w:rsidR="00AB7EF6">
        <w:rPr>
          <w:szCs w:val="22"/>
        </w:rPr>
        <w:t>.</w:t>
      </w:r>
    </w:p>
    <w:p w14:paraId="34683C0D" w14:textId="77777777" w:rsidR="00E162D7" w:rsidRPr="00261A3B" w:rsidRDefault="00E162D7" w:rsidP="00E162D7">
      <w:pPr>
        <w:rPr>
          <w:szCs w:val="22"/>
        </w:rPr>
      </w:pPr>
    </w:p>
    <w:p w14:paraId="1DD48E4D" w14:textId="77777777" w:rsidR="00E162D7" w:rsidRPr="00261A3B" w:rsidRDefault="00E162D7" w:rsidP="006217B1">
      <w:pPr>
        <w:pStyle w:val="Instructions-Indented"/>
      </w:pPr>
      <w:r w:rsidRPr="00261A3B">
        <w:t>(Use the following subsection .51 when precast members with UHPC connection are specified and Camber correction is required.)</w:t>
      </w:r>
    </w:p>
    <w:p w14:paraId="7E63CFB3" w14:textId="77777777" w:rsidR="00E162D7" w:rsidRPr="00261A3B" w:rsidRDefault="00E162D7" w:rsidP="00E162D7">
      <w:pPr>
        <w:rPr>
          <w:szCs w:val="22"/>
        </w:rPr>
      </w:pPr>
    </w:p>
    <w:p w14:paraId="5623FAEA" w14:textId="55663B99" w:rsidR="00E162D7" w:rsidRPr="00261A3B" w:rsidRDefault="00E162D7" w:rsidP="00E162D7">
      <w:pPr>
        <w:rPr>
          <w:b/>
          <w:szCs w:val="22"/>
        </w:rPr>
      </w:pPr>
      <w:r w:rsidRPr="00261A3B">
        <w:rPr>
          <w:b/>
          <w:szCs w:val="22"/>
        </w:rPr>
        <w:t>00550.51  Keyway Grouting for Slabs, Box Beams, and Integral Deck Members</w:t>
      </w:r>
      <w:r w:rsidRPr="00261A3B">
        <w:rPr>
          <w:szCs w:val="22"/>
        </w:rPr>
        <w:t> </w:t>
      </w:r>
      <w:r w:rsidRPr="00261A3B">
        <w:rPr>
          <w:szCs w:val="22"/>
        </w:rPr>
        <w:noBreakHyphen/>
        <w:t> Delete this subsection</w:t>
      </w:r>
      <w:r w:rsidR="00AB7EF6">
        <w:rPr>
          <w:szCs w:val="22"/>
        </w:rPr>
        <w:t>.</w:t>
      </w:r>
    </w:p>
    <w:p w14:paraId="3D5DCAA2" w14:textId="77777777" w:rsidR="00E162D7" w:rsidRPr="00261A3B" w:rsidRDefault="00E162D7" w:rsidP="00E162D7">
      <w:pPr>
        <w:rPr>
          <w:szCs w:val="22"/>
        </w:rPr>
      </w:pPr>
    </w:p>
    <w:p w14:paraId="52338AB5" w14:textId="77777777" w:rsidR="00E162D7" w:rsidRPr="00261A3B" w:rsidRDefault="00E162D7" w:rsidP="006217B1">
      <w:pPr>
        <w:pStyle w:val="Instructions-Indented"/>
      </w:pPr>
      <w:r w:rsidRPr="00261A3B">
        <w:t>(Use the following subsection .52 when precast members with UHPC connection are specified and Camber correction is required.)</w:t>
      </w:r>
    </w:p>
    <w:p w14:paraId="1E5D2423" w14:textId="77777777" w:rsidR="00E162D7" w:rsidRPr="00261A3B" w:rsidRDefault="00E162D7" w:rsidP="00E162D7">
      <w:pPr>
        <w:rPr>
          <w:szCs w:val="22"/>
        </w:rPr>
      </w:pPr>
    </w:p>
    <w:p w14:paraId="76401925" w14:textId="19508520" w:rsidR="00E162D7" w:rsidRPr="00261A3B" w:rsidRDefault="00E162D7" w:rsidP="00E162D7">
      <w:pPr>
        <w:rPr>
          <w:b/>
          <w:szCs w:val="22"/>
        </w:rPr>
      </w:pPr>
      <w:r w:rsidRPr="00261A3B">
        <w:rPr>
          <w:b/>
          <w:szCs w:val="22"/>
        </w:rPr>
        <w:t>00550.52  Hot Applied Joint Sealant for Integral Deck Members with AC Wearing Surface</w:t>
      </w:r>
      <w:r w:rsidRPr="00261A3B">
        <w:rPr>
          <w:szCs w:val="22"/>
        </w:rPr>
        <w:t> </w:t>
      </w:r>
      <w:r w:rsidRPr="00261A3B">
        <w:rPr>
          <w:szCs w:val="22"/>
        </w:rPr>
        <w:noBreakHyphen/>
        <w:t> Delete this subsection</w:t>
      </w:r>
      <w:r w:rsidR="00AB7EF6">
        <w:rPr>
          <w:szCs w:val="22"/>
        </w:rPr>
        <w:t>.</w:t>
      </w:r>
    </w:p>
    <w:p w14:paraId="141196C2" w14:textId="77777777" w:rsidR="00E162D7" w:rsidRDefault="00E162D7" w:rsidP="00E162D7">
      <w:pPr>
        <w:rPr>
          <w:szCs w:val="22"/>
        </w:rPr>
      </w:pPr>
    </w:p>
    <w:p w14:paraId="2A825680" w14:textId="6D0A0959" w:rsidR="006217B1" w:rsidRPr="00261A3B" w:rsidRDefault="006217B1" w:rsidP="006217B1">
      <w:pPr>
        <w:pStyle w:val="Instructions-Indented"/>
      </w:pPr>
      <w:r>
        <w:lastRenderedPageBreak/>
        <w:t xml:space="preserve">(Use the following subsection .80 </w:t>
      </w:r>
      <w:r w:rsidRPr="00261A3B">
        <w:t>when</w:t>
      </w:r>
      <w:r>
        <w:t xml:space="preserve"> Camber correction is required)</w:t>
      </w:r>
    </w:p>
    <w:p w14:paraId="585034FE" w14:textId="77777777" w:rsidR="006217B1" w:rsidRDefault="006217B1" w:rsidP="007D4AF0">
      <w:pPr>
        <w:rPr>
          <w:b/>
          <w:szCs w:val="22"/>
        </w:rPr>
      </w:pPr>
    </w:p>
    <w:p w14:paraId="18BA16B2" w14:textId="3FF893FB" w:rsidR="00E162D7" w:rsidRPr="00261A3B" w:rsidRDefault="007D4AF0" w:rsidP="00E162D7">
      <w:pPr>
        <w:rPr>
          <w:szCs w:val="22"/>
        </w:rPr>
      </w:pPr>
      <w:r>
        <w:rPr>
          <w:b/>
          <w:szCs w:val="22"/>
        </w:rPr>
        <w:t>00550.80  Measurement </w:t>
      </w:r>
      <w:r>
        <w:rPr>
          <w:b/>
          <w:szCs w:val="22"/>
        </w:rPr>
        <w:noBreakHyphen/>
        <w:t> </w:t>
      </w:r>
      <w:r w:rsidR="00E162D7" w:rsidRPr="00261A3B">
        <w:rPr>
          <w:szCs w:val="22"/>
        </w:rPr>
        <w:t>Replace this subsection, except for the subsection number and title, with the following:</w:t>
      </w:r>
    </w:p>
    <w:p w14:paraId="36056DCD" w14:textId="77777777" w:rsidR="00E162D7" w:rsidRPr="00261A3B" w:rsidRDefault="00E162D7" w:rsidP="00E162D7">
      <w:pPr>
        <w:rPr>
          <w:szCs w:val="22"/>
        </w:rPr>
      </w:pPr>
    </w:p>
    <w:p w14:paraId="095221B9" w14:textId="77777777" w:rsidR="00E162D7" w:rsidRPr="00261A3B" w:rsidRDefault="00E162D7" w:rsidP="00E162D7">
      <w:pPr>
        <w:rPr>
          <w:szCs w:val="22"/>
        </w:rPr>
      </w:pPr>
      <w:r w:rsidRPr="00261A3B">
        <w:rPr>
          <w:szCs w:val="22"/>
        </w:rPr>
        <w:t>The quantities of Work performed under this Section will be measured according to the following:</w:t>
      </w:r>
    </w:p>
    <w:p w14:paraId="2EE47E4A" w14:textId="77777777" w:rsidR="00E162D7" w:rsidRPr="00261A3B" w:rsidRDefault="00E162D7" w:rsidP="00E162D7">
      <w:pPr>
        <w:rPr>
          <w:szCs w:val="22"/>
        </w:rPr>
      </w:pPr>
    </w:p>
    <w:p w14:paraId="0ECDACAF" w14:textId="27CA945B" w:rsidR="00E162D7" w:rsidRPr="00261A3B" w:rsidRDefault="00E162D7" w:rsidP="00E162D7">
      <w:pPr>
        <w:pStyle w:val="Indent1"/>
      </w:pPr>
      <w:r w:rsidRPr="00261A3B">
        <w:rPr>
          <w:b/>
        </w:rPr>
        <w:t>(a)  Length Basis</w:t>
      </w:r>
      <w:r w:rsidRPr="00261A3B">
        <w:t> </w:t>
      </w:r>
      <w:r w:rsidRPr="00261A3B">
        <w:noBreakHyphen/>
        <w:t> Precast prestressed members will be measured on the length basis, and will be the sum of the horizontal lengths shown for each type and size of member. Field measurement of each member length will not be made. The quantities will be determined by calculating the theoretical horizontal length shown, added together for a total for each type and size.</w:t>
      </w:r>
    </w:p>
    <w:p w14:paraId="03667A36" w14:textId="77777777" w:rsidR="00E162D7" w:rsidRPr="00261A3B" w:rsidRDefault="00E162D7" w:rsidP="00E162D7">
      <w:pPr>
        <w:pStyle w:val="Indent1"/>
      </w:pPr>
    </w:p>
    <w:p w14:paraId="0D6B2BC8" w14:textId="77777777" w:rsidR="00E162D7" w:rsidRDefault="00E162D7" w:rsidP="00E162D7">
      <w:pPr>
        <w:pStyle w:val="Indent1"/>
      </w:pPr>
      <w:r w:rsidRPr="00261A3B">
        <w:rPr>
          <w:b/>
        </w:rPr>
        <w:t>(b)  Lump Sum</w:t>
      </w:r>
      <w:r w:rsidRPr="00261A3B">
        <w:t> </w:t>
      </w:r>
      <w:r w:rsidRPr="00261A3B">
        <w:noBreakHyphen/>
        <w:t> No measurement of quantities will be made for Camber Correction.</w:t>
      </w:r>
    </w:p>
    <w:p w14:paraId="637B5A0A" w14:textId="38EC9366" w:rsidR="00E162D7" w:rsidRDefault="00E162D7" w:rsidP="00E162D7"/>
    <w:p w14:paraId="17579F2E" w14:textId="77777777" w:rsidR="006B7A39" w:rsidRDefault="006B7A39" w:rsidP="006B7A39">
      <w:pPr>
        <w:rPr>
          <w:szCs w:val="22"/>
        </w:rPr>
      </w:pPr>
      <w:r>
        <w:rPr>
          <w:szCs w:val="22"/>
        </w:rPr>
        <w:t>S</w:t>
      </w:r>
      <w:r w:rsidRPr="00976328">
        <w:rPr>
          <w:szCs w:val="22"/>
        </w:rPr>
        <w:t>tirrup extension reinforcement</w:t>
      </w:r>
      <w:r>
        <w:rPr>
          <w:szCs w:val="22"/>
        </w:rPr>
        <w:t xml:space="preserve"> will be measured according to 00530.80</w:t>
      </w:r>
      <w:r w:rsidRPr="00976328">
        <w:rPr>
          <w:szCs w:val="22"/>
        </w:rPr>
        <w:t>. Estimated quantities of re</w:t>
      </w:r>
      <w:r>
        <w:rPr>
          <w:szCs w:val="22"/>
        </w:rPr>
        <w:t xml:space="preserve">inforcement for the lump sum method will be listed in </w:t>
      </w:r>
      <w:r w:rsidRPr="00976328">
        <w:rPr>
          <w:szCs w:val="22"/>
        </w:rPr>
        <w:t>00530.80(a).</w:t>
      </w:r>
    </w:p>
    <w:p w14:paraId="66DF8F23" w14:textId="77777777" w:rsidR="006B7A39" w:rsidRDefault="006B7A39" w:rsidP="00E162D7"/>
    <w:p w14:paraId="1B7BE531" w14:textId="0C55EBAE" w:rsidR="006217B1" w:rsidRPr="00261A3B" w:rsidRDefault="006217B1" w:rsidP="006217B1">
      <w:pPr>
        <w:pStyle w:val="Instructions-Indented"/>
      </w:pPr>
      <w:r w:rsidRPr="00261A3B">
        <w:t>(</w:t>
      </w:r>
      <w:r>
        <w:t xml:space="preserve">Use the following </w:t>
      </w:r>
      <w:r w:rsidRPr="00261A3B">
        <w:t>subsection .</w:t>
      </w:r>
      <w:r w:rsidR="00AB7EF6">
        <w:t>90</w:t>
      </w:r>
      <w:r w:rsidRPr="00261A3B">
        <w:t xml:space="preserve"> when Camber correction is required.)</w:t>
      </w:r>
    </w:p>
    <w:p w14:paraId="7B14365B" w14:textId="77777777" w:rsidR="006217B1" w:rsidRDefault="006217B1" w:rsidP="006217B1">
      <w:pPr>
        <w:rPr>
          <w:szCs w:val="22"/>
        </w:rPr>
      </w:pPr>
    </w:p>
    <w:p w14:paraId="689D9C08" w14:textId="39EDBF24" w:rsidR="00E162D7" w:rsidRDefault="007D4AF0" w:rsidP="00E162D7">
      <w:pPr>
        <w:rPr>
          <w:szCs w:val="22"/>
        </w:rPr>
      </w:pPr>
      <w:r w:rsidRPr="00976328">
        <w:rPr>
          <w:b/>
          <w:szCs w:val="22"/>
        </w:rPr>
        <w:t>00550.90</w:t>
      </w:r>
      <w:r>
        <w:rPr>
          <w:b/>
          <w:szCs w:val="22"/>
        </w:rPr>
        <w:t>  </w:t>
      </w:r>
      <w:r w:rsidRPr="00976328">
        <w:rPr>
          <w:b/>
          <w:szCs w:val="22"/>
        </w:rPr>
        <w:t>Payment</w:t>
      </w:r>
      <w:r>
        <w:rPr>
          <w:szCs w:val="22"/>
        </w:rPr>
        <w:t> </w:t>
      </w:r>
      <w:r>
        <w:rPr>
          <w:szCs w:val="22"/>
        </w:rPr>
        <w:noBreakHyphen/>
        <w:t> </w:t>
      </w:r>
      <w:r w:rsidR="00E162D7" w:rsidRPr="00261A3B">
        <w:rPr>
          <w:szCs w:val="22"/>
        </w:rPr>
        <w:t>Add the following Pay Item to the Pay Item list</w:t>
      </w:r>
      <w:r w:rsidR="00E162D7">
        <w:rPr>
          <w:szCs w:val="22"/>
        </w:rPr>
        <w:t>:</w:t>
      </w:r>
    </w:p>
    <w:p w14:paraId="0177C69C" w14:textId="77777777" w:rsidR="00E162D7" w:rsidRPr="00261A3B" w:rsidRDefault="00E162D7" w:rsidP="00E162D7">
      <w:pPr>
        <w:rPr>
          <w:szCs w:val="22"/>
        </w:rPr>
      </w:pPr>
    </w:p>
    <w:p w14:paraId="6B0B1122" w14:textId="3DEC2815" w:rsidR="00E162D7" w:rsidRPr="00261A3B" w:rsidRDefault="00E162D7" w:rsidP="00E162D7">
      <w:pPr>
        <w:pStyle w:val="Listpayment"/>
      </w:pPr>
      <w:r>
        <w:tab/>
      </w:r>
      <w:r>
        <w:tab/>
      </w:r>
      <w:r w:rsidRPr="00261A3B">
        <w:t xml:space="preserve">(d) Camber Correction </w:t>
      </w:r>
      <w:r w:rsidR="00ED6624">
        <w:tab/>
      </w:r>
      <w:r w:rsidRPr="00261A3B">
        <w:t>Lump Sum</w:t>
      </w:r>
    </w:p>
    <w:p w14:paraId="721360C5" w14:textId="77777777" w:rsidR="007D4AF0" w:rsidRPr="00FC284A" w:rsidRDefault="007D4AF0">
      <w:pPr>
        <w:rPr>
          <w:szCs w:val="22"/>
        </w:rPr>
      </w:pPr>
    </w:p>
    <w:p w14:paraId="6BAE2669" w14:textId="77777777" w:rsidR="00CD32E7" w:rsidRPr="00FC284A" w:rsidRDefault="00CD32E7" w:rsidP="002D703A"/>
    <w:sectPr w:rsidR="00CD32E7" w:rsidRPr="00FC284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194F4" w14:textId="77777777" w:rsidR="00A90078" w:rsidRDefault="00A90078">
      <w:r>
        <w:separator/>
      </w:r>
    </w:p>
  </w:endnote>
  <w:endnote w:type="continuationSeparator" w:id="0">
    <w:p w14:paraId="03940927" w14:textId="77777777" w:rsidR="00A90078" w:rsidRDefault="00A90078">
      <w:r>
        <w:continuationSeparator/>
      </w:r>
    </w:p>
  </w:endnote>
  <w:endnote w:type="continuationNotice" w:id="1">
    <w:p w14:paraId="0192450F" w14:textId="77777777" w:rsidR="00A90078" w:rsidRDefault="00A90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470F3" w14:textId="04C10C8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14E16">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8F5D5" w14:textId="77777777" w:rsidR="00A90078" w:rsidRDefault="00A90078">
      <w:r>
        <w:separator/>
      </w:r>
    </w:p>
  </w:footnote>
  <w:footnote w:type="continuationSeparator" w:id="0">
    <w:p w14:paraId="09C41474" w14:textId="77777777" w:rsidR="00A90078" w:rsidRDefault="00A90078">
      <w:r>
        <w:continuationSeparator/>
      </w:r>
    </w:p>
  </w:footnote>
  <w:footnote w:type="continuationNotice" w:id="1">
    <w:p w14:paraId="43C2CCC6" w14:textId="77777777" w:rsidR="00A90078" w:rsidRDefault="00A900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53A7" w14:textId="77777777" w:rsidR="00B76E40" w:rsidRDefault="00B76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49075005">
    <w:abstractNumId w:val="12"/>
  </w:num>
  <w:num w:numId="2" w16cid:durableId="146670564">
    <w:abstractNumId w:val="3"/>
  </w:num>
  <w:num w:numId="3" w16cid:durableId="594677019">
    <w:abstractNumId w:val="2"/>
  </w:num>
  <w:num w:numId="4" w16cid:durableId="1323965784">
    <w:abstractNumId w:val="11"/>
  </w:num>
  <w:num w:numId="5" w16cid:durableId="437528998">
    <w:abstractNumId w:val="17"/>
  </w:num>
  <w:num w:numId="6" w16cid:durableId="1952274361">
    <w:abstractNumId w:val="22"/>
  </w:num>
  <w:num w:numId="7" w16cid:durableId="527958270">
    <w:abstractNumId w:val="21"/>
  </w:num>
  <w:num w:numId="8" w16cid:durableId="207380860">
    <w:abstractNumId w:val="8"/>
  </w:num>
  <w:num w:numId="9" w16cid:durableId="1738285039">
    <w:abstractNumId w:val="20"/>
  </w:num>
  <w:num w:numId="10" w16cid:durableId="806358486">
    <w:abstractNumId w:val="23"/>
  </w:num>
  <w:num w:numId="11" w16cid:durableId="939410196">
    <w:abstractNumId w:val="6"/>
  </w:num>
  <w:num w:numId="12" w16cid:durableId="1197307274">
    <w:abstractNumId w:val="19"/>
  </w:num>
  <w:num w:numId="13" w16cid:durableId="1272711954">
    <w:abstractNumId w:val="4"/>
  </w:num>
  <w:num w:numId="14" w16cid:durableId="1570993321">
    <w:abstractNumId w:val="9"/>
  </w:num>
  <w:num w:numId="15" w16cid:durableId="1109859480">
    <w:abstractNumId w:val="18"/>
  </w:num>
  <w:num w:numId="16" w16cid:durableId="1030910378">
    <w:abstractNumId w:val="15"/>
  </w:num>
  <w:num w:numId="17" w16cid:durableId="463157994">
    <w:abstractNumId w:val="5"/>
  </w:num>
  <w:num w:numId="18" w16cid:durableId="547685755">
    <w:abstractNumId w:val="24"/>
  </w:num>
  <w:num w:numId="19" w16cid:durableId="1057895421">
    <w:abstractNumId w:val="0"/>
  </w:num>
  <w:num w:numId="20" w16cid:durableId="1624074241">
    <w:abstractNumId w:val="13"/>
  </w:num>
  <w:num w:numId="21" w16cid:durableId="459347194">
    <w:abstractNumId w:val="14"/>
  </w:num>
  <w:num w:numId="22" w16cid:durableId="1282416885">
    <w:abstractNumId w:val="7"/>
  </w:num>
  <w:num w:numId="23" w16cid:durableId="1680161896">
    <w:abstractNumId w:val="16"/>
  </w:num>
  <w:num w:numId="24" w16cid:durableId="43874000">
    <w:abstractNumId w:val="1"/>
  </w:num>
  <w:num w:numId="25" w16cid:durableId="2116289129">
    <w:abstractNumId w:val="25"/>
  </w:num>
  <w:num w:numId="26" w16cid:durableId="19611811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EAF"/>
    <w:rsid w:val="0004547D"/>
    <w:rsid w:val="000B0527"/>
    <w:rsid w:val="000B4355"/>
    <w:rsid w:val="0010671E"/>
    <w:rsid w:val="001249C1"/>
    <w:rsid w:val="00142711"/>
    <w:rsid w:val="00165042"/>
    <w:rsid w:val="00176D77"/>
    <w:rsid w:val="001825E0"/>
    <w:rsid w:val="00187CAA"/>
    <w:rsid w:val="001A2A1A"/>
    <w:rsid w:val="001A5482"/>
    <w:rsid w:val="001B6771"/>
    <w:rsid w:val="001C72E0"/>
    <w:rsid w:val="001D11AF"/>
    <w:rsid w:val="001E22AC"/>
    <w:rsid w:val="00207091"/>
    <w:rsid w:val="00233297"/>
    <w:rsid w:val="00237D8A"/>
    <w:rsid w:val="00237E7B"/>
    <w:rsid w:val="00272FE5"/>
    <w:rsid w:val="00282391"/>
    <w:rsid w:val="0029783A"/>
    <w:rsid w:val="002A4E23"/>
    <w:rsid w:val="002D703A"/>
    <w:rsid w:val="002D77E9"/>
    <w:rsid w:val="00304BDD"/>
    <w:rsid w:val="00313841"/>
    <w:rsid w:val="00314E16"/>
    <w:rsid w:val="00323EE8"/>
    <w:rsid w:val="003405FB"/>
    <w:rsid w:val="0034366A"/>
    <w:rsid w:val="003527E3"/>
    <w:rsid w:val="003746EF"/>
    <w:rsid w:val="003B02F8"/>
    <w:rsid w:val="003B596B"/>
    <w:rsid w:val="003C493E"/>
    <w:rsid w:val="003C52BE"/>
    <w:rsid w:val="00401685"/>
    <w:rsid w:val="004179C6"/>
    <w:rsid w:val="0044452F"/>
    <w:rsid w:val="00464EEB"/>
    <w:rsid w:val="004661DD"/>
    <w:rsid w:val="00476A92"/>
    <w:rsid w:val="004910E3"/>
    <w:rsid w:val="00494FB4"/>
    <w:rsid w:val="004C79D7"/>
    <w:rsid w:val="004D40A1"/>
    <w:rsid w:val="004E2BF7"/>
    <w:rsid w:val="0054275D"/>
    <w:rsid w:val="005519C3"/>
    <w:rsid w:val="005569A6"/>
    <w:rsid w:val="0056015F"/>
    <w:rsid w:val="005A0DED"/>
    <w:rsid w:val="005A2434"/>
    <w:rsid w:val="005A3C1B"/>
    <w:rsid w:val="005A3DDC"/>
    <w:rsid w:val="005C602C"/>
    <w:rsid w:val="005D54EF"/>
    <w:rsid w:val="006163DB"/>
    <w:rsid w:val="006217B1"/>
    <w:rsid w:val="00626BF5"/>
    <w:rsid w:val="00630861"/>
    <w:rsid w:val="00630A9C"/>
    <w:rsid w:val="00636879"/>
    <w:rsid w:val="0065644A"/>
    <w:rsid w:val="0068427A"/>
    <w:rsid w:val="006A0F1E"/>
    <w:rsid w:val="006B15C2"/>
    <w:rsid w:val="006B4138"/>
    <w:rsid w:val="006B7A39"/>
    <w:rsid w:val="006C78F2"/>
    <w:rsid w:val="006D3F86"/>
    <w:rsid w:val="006F57BE"/>
    <w:rsid w:val="00700877"/>
    <w:rsid w:val="00725DB1"/>
    <w:rsid w:val="00732FEF"/>
    <w:rsid w:val="00733343"/>
    <w:rsid w:val="0075233B"/>
    <w:rsid w:val="007541EC"/>
    <w:rsid w:val="00757944"/>
    <w:rsid w:val="00766235"/>
    <w:rsid w:val="00771C87"/>
    <w:rsid w:val="007914EF"/>
    <w:rsid w:val="007B359D"/>
    <w:rsid w:val="007D4AF0"/>
    <w:rsid w:val="007E0A0D"/>
    <w:rsid w:val="007E3B0D"/>
    <w:rsid w:val="007F2171"/>
    <w:rsid w:val="00825770"/>
    <w:rsid w:val="00856007"/>
    <w:rsid w:val="00857A44"/>
    <w:rsid w:val="008709DC"/>
    <w:rsid w:val="00874510"/>
    <w:rsid w:val="008919DF"/>
    <w:rsid w:val="008B7E59"/>
    <w:rsid w:val="008D6E01"/>
    <w:rsid w:val="00915CA9"/>
    <w:rsid w:val="009440D5"/>
    <w:rsid w:val="00966FD0"/>
    <w:rsid w:val="00982EEE"/>
    <w:rsid w:val="009A584F"/>
    <w:rsid w:val="00A0685B"/>
    <w:rsid w:val="00A124BD"/>
    <w:rsid w:val="00A218E3"/>
    <w:rsid w:val="00A25B87"/>
    <w:rsid w:val="00A324C9"/>
    <w:rsid w:val="00A53A08"/>
    <w:rsid w:val="00A8623E"/>
    <w:rsid w:val="00A862F7"/>
    <w:rsid w:val="00A90078"/>
    <w:rsid w:val="00AB4111"/>
    <w:rsid w:val="00AB5EB2"/>
    <w:rsid w:val="00AB7EF6"/>
    <w:rsid w:val="00AC24D6"/>
    <w:rsid w:val="00AC622E"/>
    <w:rsid w:val="00AD7221"/>
    <w:rsid w:val="00AD74A3"/>
    <w:rsid w:val="00AD7922"/>
    <w:rsid w:val="00AE2C9E"/>
    <w:rsid w:val="00AF102B"/>
    <w:rsid w:val="00AF6988"/>
    <w:rsid w:val="00AF6D66"/>
    <w:rsid w:val="00B02E74"/>
    <w:rsid w:val="00B062B8"/>
    <w:rsid w:val="00B167E3"/>
    <w:rsid w:val="00B31BBF"/>
    <w:rsid w:val="00B64F9E"/>
    <w:rsid w:val="00B748EF"/>
    <w:rsid w:val="00B76E40"/>
    <w:rsid w:val="00B84984"/>
    <w:rsid w:val="00BD1C49"/>
    <w:rsid w:val="00BD495B"/>
    <w:rsid w:val="00BF1D57"/>
    <w:rsid w:val="00C0578B"/>
    <w:rsid w:val="00C40A43"/>
    <w:rsid w:val="00C43249"/>
    <w:rsid w:val="00CB25D9"/>
    <w:rsid w:val="00CB5C52"/>
    <w:rsid w:val="00CD32E7"/>
    <w:rsid w:val="00CE4BD7"/>
    <w:rsid w:val="00CF25D8"/>
    <w:rsid w:val="00D21174"/>
    <w:rsid w:val="00D36CAB"/>
    <w:rsid w:val="00D534D2"/>
    <w:rsid w:val="00D55F9B"/>
    <w:rsid w:val="00D75063"/>
    <w:rsid w:val="00DB2BDE"/>
    <w:rsid w:val="00DD3290"/>
    <w:rsid w:val="00DD5D41"/>
    <w:rsid w:val="00DE5CA7"/>
    <w:rsid w:val="00DF5BE7"/>
    <w:rsid w:val="00E03568"/>
    <w:rsid w:val="00E12047"/>
    <w:rsid w:val="00E162D7"/>
    <w:rsid w:val="00E17804"/>
    <w:rsid w:val="00E257F1"/>
    <w:rsid w:val="00E7160A"/>
    <w:rsid w:val="00E71EFF"/>
    <w:rsid w:val="00E764E2"/>
    <w:rsid w:val="00E86E25"/>
    <w:rsid w:val="00E913F9"/>
    <w:rsid w:val="00EC4546"/>
    <w:rsid w:val="00ED6624"/>
    <w:rsid w:val="00EF733A"/>
    <w:rsid w:val="00F3015A"/>
    <w:rsid w:val="00F54368"/>
    <w:rsid w:val="00F635AA"/>
    <w:rsid w:val="00F63CF0"/>
    <w:rsid w:val="00FB42F4"/>
    <w:rsid w:val="00FC284A"/>
    <w:rsid w:val="00FE2FA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1B4CC"/>
  <w15:docId w15:val="{107ACF49-8582-4C67-8C02-EE396FCE5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D36CAB"/>
    <w:pPr>
      <w:tabs>
        <w:tab w:val="left" w:pos="1260"/>
        <w:tab w:val="left" w:pos="1530"/>
      </w:tabs>
      <w:jc w:val="center"/>
    </w:pPr>
  </w:style>
  <w:style w:type="paragraph" w:customStyle="1" w:styleId="Listmaterials">
    <w:name w:val="List materials"/>
    <w:basedOn w:val="Normal"/>
    <w:next w:val="Normal"/>
    <w:link w:val="ListmaterialsChar"/>
    <w:qFormat/>
    <w:rsid w:val="00FC284A"/>
    <w:pPr>
      <w:tabs>
        <w:tab w:val="left" w:pos="1440"/>
        <w:tab w:val="right" w:leader="dot" w:pos="7200"/>
      </w:tabs>
    </w:pPr>
  </w:style>
  <w:style w:type="character" w:customStyle="1" w:styleId="ListmaterialsChar">
    <w:name w:val="List materials Char"/>
    <w:basedOn w:val="DefaultParagraphFont"/>
    <w:link w:val="Listmaterials"/>
    <w:rsid w:val="00FC284A"/>
    <w:rPr>
      <w:rFonts w:ascii="Arial" w:hAnsi="Arial"/>
      <w:sz w:val="22"/>
    </w:rPr>
  </w:style>
  <w:style w:type="paragraph" w:customStyle="1" w:styleId="Listpayment">
    <w:name w:val="List payment"/>
    <w:basedOn w:val="Normal"/>
    <w:next w:val="Normal"/>
    <w:link w:val="ListpaymentChar"/>
    <w:qFormat/>
    <w:rsid w:val="00FC284A"/>
    <w:pPr>
      <w:tabs>
        <w:tab w:val="right" w:pos="1440"/>
        <w:tab w:val="left" w:pos="1584"/>
        <w:tab w:val="center" w:leader="dot" w:pos="7200"/>
      </w:tabs>
    </w:pPr>
  </w:style>
  <w:style w:type="character" w:customStyle="1" w:styleId="ListpaymentChar">
    <w:name w:val="List payment Char"/>
    <w:basedOn w:val="DefaultParagraphFont"/>
    <w:link w:val="Listpayment"/>
    <w:rsid w:val="00FC284A"/>
    <w:rPr>
      <w:rFonts w:ascii="Arial" w:hAnsi="Arial"/>
      <w:sz w:val="22"/>
    </w:rPr>
  </w:style>
  <w:style w:type="paragraph" w:customStyle="1" w:styleId="Listpaymentheading">
    <w:name w:val="List payment heading"/>
    <w:basedOn w:val="Normal"/>
    <w:next w:val="Normal"/>
    <w:link w:val="ListpaymentheadingChar"/>
    <w:qFormat/>
    <w:rsid w:val="00FC284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C284A"/>
    <w:rPr>
      <w:rFonts w:ascii="Arial" w:hAnsi="Arial"/>
      <w:b/>
      <w:sz w:val="22"/>
    </w:rPr>
  </w:style>
  <w:style w:type="character" w:styleId="CommentReference">
    <w:name w:val="annotation reference"/>
    <w:basedOn w:val="DefaultParagraphFont"/>
    <w:semiHidden/>
    <w:unhideWhenUsed/>
    <w:rsid w:val="00B76E40"/>
    <w:rPr>
      <w:sz w:val="16"/>
      <w:szCs w:val="16"/>
    </w:rPr>
  </w:style>
  <w:style w:type="paragraph" w:styleId="CommentText">
    <w:name w:val="annotation text"/>
    <w:basedOn w:val="Normal"/>
    <w:link w:val="CommentTextChar"/>
    <w:semiHidden/>
    <w:unhideWhenUsed/>
    <w:rsid w:val="00B76E40"/>
    <w:rPr>
      <w:sz w:val="20"/>
    </w:rPr>
  </w:style>
  <w:style w:type="character" w:customStyle="1" w:styleId="CommentTextChar">
    <w:name w:val="Comment Text Char"/>
    <w:basedOn w:val="DefaultParagraphFont"/>
    <w:link w:val="CommentText"/>
    <w:semiHidden/>
    <w:rsid w:val="00B76E40"/>
    <w:rPr>
      <w:rFonts w:ascii="Arial" w:hAnsi="Arial"/>
    </w:rPr>
  </w:style>
  <w:style w:type="paragraph" w:styleId="CommentSubject">
    <w:name w:val="annotation subject"/>
    <w:basedOn w:val="CommentText"/>
    <w:next w:val="CommentText"/>
    <w:link w:val="CommentSubjectChar"/>
    <w:semiHidden/>
    <w:unhideWhenUsed/>
    <w:rsid w:val="00B76E40"/>
    <w:rPr>
      <w:b/>
      <w:bCs/>
    </w:rPr>
  </w:style>
  <w:style w:type="character" w:customStyle="1" w:styleId="CommentSubjectChar">
    <w:name w:val="Comment Subject Char"/>
    <w:basedOn w:val="CommentTextChar"/>
    <w:link w:val="CommentSubject"/>
    <w:semiHidden/>
    <w:rsid w:val="00B76E40"/>
    <w:rPr>
      <w:rFonts w:ascii="Arial" w:hAnsi="Arial"/>
      <w:b/>
      <w:bCs/>
    </w:rPr>
  </w:style>
  <w:style w:type="paragraph" w:styleId="Revision">
    <w:name w:val="Revision"/>
    <w:hidden/>
    <w:uiPriority w:val="99"/>
    <w:semiHidden/>
    <w:rsid w:val="006217B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014056">
      <w:bodyDiv w:val="1"/>
      <w:marLeft w:val="0"/>
      <w:marRight w:val="0"/>
      <w:marTop w:val="0"/>
      <w:marBottom w:val="0"/>
      <w:divBdr>
        <w:top w:val="none" w:sz="0" w:space="0" w:color="auto"/>
        <w:left w:val="none" w:sz="0" w:space="0" w:color="auto"/>
        <w:bottom w:val="none" w:sz="0" w:space="0" w:color="auto"/>
        <w:right w:val="none" w:sz="0" w:space="0" w:color="auto"/>
      </w:divBdr>
    </w:div>
    <w:div w:id="175520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2AD71-6B2B-4265-9053-3EBBC387D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DB48-5655-44F3-B40F-22843C7DF37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705576a-4b6e-4c9a-beab-8f3d7ddd6666"/>
    <ds:schemaRef ds:uri="http://www.w3.org/XML/1998/namespace"/>
    <ds:schemaRef ds:uri="http://purl.org/dc/dcmitype/"/>
  </ds:schemaRefs>
</ds:datastoreItem>
</file>

<file path=customXml/itemProps3.xml><?xml version="1.0" encoding="utf-8"?>
<ds:datastoreItem xmlns:ds="http://schemas.openxmlformats.org/officeDocument/2006/customXml" ds:itemID="{BE6FFB7F-A7CD-4B83-99C8-62757429C4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467</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SP00550</vt:lpstr>
    </vt:vector>
  </TitlesOfParts>
  <Company>Oregon Dept of Transportation</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SP00550</dc:title>
  <dc:subject>ODOT Specifications (2015)</dc:subject>
  <dc:creator>ODOT_Specs</dc:creator>
  <cp:lastModifiedBy>ODOT_Specs</cp:lastModifiedBy>
  <cp:revision>9</cp:revision>
  <cp:lastPrinted>2014-02-06T16:00:00Z</cp:lastPrinted>
  <dcterms:created xsi:type="dcterms:W3CDTF">2018-12-05T21:03:00Z</dcterms:created>
  <dcterms:modified xsi:type="dcterms:W3CDTF">2023-09-12T23:44:00Z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2023-09-12T23:44:11Z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ab737e25-33c2-4f76-bc96-525e57cf0253</vt:lpwstr>
  </property>
  <property fmtid="{D5CDD505-2E9C-101B-9397-08002B2CF9AE}" pid="13" name="MSIP_Label_c9cf6fe3-5bce-446b-ad70-bd306593eea0_ContentBits">
    <vt:lpwstr>0</vt:lpwstr>
  </property>
</Properties>
</file>