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3C4FA" w14:textId="0C20558D" w:rsidR="000E181D" w:rsidRPr="006C2863" w:rsidRDefault="000E181D" w:rsidP="000E181D">
      <w:pPr>
        <w:pStyle w:val="SPTitle"/>
      </w:pPr>
      <w:r w:rsidRPr="006C2863">
        <w:t>SP01030  (Special Provisions for the 202</w:t>
      </w:r>
      <w:r w:rsidR="0049765D" w:rsidRPr="006C2863">
        <w:t>4</w:t>
      </w:r>
      <w:r w:rsidRPr="006C2863">
        <w:t xml:space="preserve"> Book) </w:t>
      </w:r>
      <w:r w:rsidRPr="006C2863">
        <w:tab/>
        <w:t xml:space="preserve">(Bidding on or after: </w:t>
      </w:r>
      <w:r w:rsidR="0049765D" w:rsidRPr="006C2863">
        <w:t>12</w:t>
      </w:r>
      <w:r w:rsidRPr="006C2863">
        <w:t>-01-2</w:t>
      </w:r>
      <w:r w:rsidR="0049765D" w:rsidRPr="006C2863">
        <w:t>3</w:t>
      </w:r>
    </w:p>
    <w:p w14:paraId="61FE6D3F" w14:textId="1E114271" w:rsidR="00DB02F8" w:rsidRPr="006C2863" w:rsidRDefault="000E181D" w:rsidP="0049765D">
      <w:pPr>
        <w:pStyle w:val="SPTitle"/>
      </w:pPr>
      <w:r w:rsidRPr="006C2863">
        <w:tab/>
        <w:t xml:space="preserve">Last updated: </w:t>
      </w:r>
      <w:r w:rsidR="006C2863" w:rsidRPr="006C2863">
        <w:t>0</w:t>
      </w:r>
      <w:r w:rsidR="00B02AE5">
        <w:t>8</w:t>
      </w:r>
      <w:r w:rsidR="006C2863" w:rsidRPr="006C2863">
        <w:t>-</w:t>
      </w:r>
      <w:r w:rsidR="00B02AE5">
        <w:t>08</w:t>
      </w:r>
      <w:r w:rsidRPr="006C2863">
        <w:t>-2</w:t>
      </w:r>
      <w:r w:rsidR="0049765D" w:rsidRPr="006C2863">
        <w:t>3</w:t>
      </w:r>
    </w:p>
    <w:p w14:paraId="7CFA7114" w14:textId="6F49EACB" w:rsidR="00BC7894" w:rsidRPr="006C2863" w:rsidRDefault="00DB02F8" w:rsidP="0049765D">
      <w:pPr>
        <w:pStyle w:val="SPTitle"/>
      </w:pPr>
      <w:r w:rsidRPr="006C2863">
        <w:tab/>
        <w:t>Requires SP01040</w:t>
      </w:r>
      <w:r w:rsidR="00BC7894" w:rsidRPr="006C2863">
        <w:t xml:space="preserve"> </w:t>
      </w:r>
      <w:proofErr w:type="gramStart"/>
      <w:r w:rsidR="00BC7894" w:rsidRPr="006C2863">
        <w:t>when</w:t>
      </w:r>
      <w:proofErr w:type="gramEnd"/>
    </w:p>
    <w:p w14:paraId="175D1D0C" w14:textId="5206D0B5" w:rsidR="002B2228" w:rsidRPr="006C2863" w:rsidRDefault="00BC7894" w:rsidP="0049765D">
      <w:pPr>
        <w:pStyle w:val="SPTitle"/>
      </w:pPr>
      <w:r w:rsidRPr="006C2863">
        <w:tab/>
        <w:t xml:space="preserve">soil testing </w:t>
      </w:r>
      <w:r w:rsidR="002B2228" w:rsidRPr="006C2863">
        <w:t>or planting area</w:t>
      </w:r>
    </w:p>
    <w:p w14:paraId="30189C57" w14:textId="096DFC87" w:rsidR="000E181D" w:rsidRPr="006C2863" w:rsidRDefault="002B2228" w:rsidP="0049765D">
      <w:pPr>
        <w:pStyle w:val="SPTitle"/>
      </w:pPr>
      <w:r w:rsidRPr="006C2863">
        <w:tab/>
        <w:t xml:space="preserve">preparation </w:t>
      </w:r>
      <w:r w:rsidR="00BC7894" w:rsidRPr="006C2863">
        <w:t>is required.</w:t>
      </w:r>
      <w:r w:rsidR="000E181D" w:rsidRPr="006C2863">
        <w:t>)</w:t>
      </w:r>
    </w:p>
    <w:p w14:paraId="15DB72FB" w14:textId="77777777" w:rsidR="00E91E88" w:rsidRPr="006C2863" w:rsidRDefault="00E91E88"/>
    <w:p w14:paraId="1ED6C035" w14:textId="77777777" w:rsidR="00E91E88" w:rsidRPr="006C2863" w:rsidRDefault="00E91E88" w:rsidP="00E91E88">
      <w:pPr>
        <w:pStyle w:val="Heading1"/>
      </w:pPr>
      <w:r w:rsidRPr="006C2863">
        <w:t>SECTION 01030 - SEEDING</w:t>
      </w:r>
    </w:p>
    <w:p w14:paraId="2F986D7F" w14:textId="77777777" w:rsidR="00E91E88" w:rsidRPr="006C2863" w:rsidRDefault="00E91E88"/>
    <w:p w14:paraId="521FA699" w14:textId="192FEB63" w:rsidR="000E181D" w:rsidRPr="006C2863" w:rsidRDefault="000E181D" w:rsidP="000E181D">
      <w:pPr>
        <w:pStyle w:val="Instructions"/>
      </w:pPr>
      <w:r w:rsidRPr="006C2863">
        <w:t xml:space="preserve">(Follow all instructions and make all edits with “Track Changes” turned on. If there are no instructions [orange text] above a subsection, paragraph, sentence, or bullet, then include it in the </w:t>
      </w:r>
      <w:r w:rsidR="00215C94" w:rsidRPr="006C2863">
        <w:t>P</w:t>
      </w:r>
      <w:r w:rsidRPr="006C2863">
        <w:t>roject. Delete all orange text before preparing the final document. All other modifications to this Section will require ODOT Technical Resource and State Specifications Engineer approval.)</w:t>
      </w:r>
    </w:p>
    <w:p w14:paraId="6B8D17E7" w14:textId="77777777" w:rsidR="00E91E88" w:rsidRPr="006C2863" w:rsidRDefault="00E91E88"/>
    <w:p w14:paraId="1EDAF2FA" w14:textId="77777777" w:rsidR="00E91E88" w:rsidRPr="006C2863" w:rsidRDefault="00E91E88">
      <w:r w:rsidRPr="006C2863">
        <w:t>Comply with Section 01030 of the Standard Specifications modified as follows:</w:t>
      </w:r>
    </w:p>
    <w:p w14:paraId="50A8369D" w14:textId="77777777" w:rsidR="00E91E88" w:rsidRPr="006C2863" w:rsidRDefault="00E91E88"/>
    <w:p w14:paraId="6043FE0C" w14:textId="672AF190" w:rsidR="00E91E88" w:rsidRPr="006C2863" w:rsidRDefault="00E91E88" w:rsidP="00E91E88">
      <w:pPr>
        <w:pStyle w:val="Instructions-Indented"/>
      </w:pPr>
      <w:r w:rsidRPr="006C2863">
        <w:t>(Use the following subsection .13(a) when alternate labeling for native plant seeds is required. Obtain information from the Erosion Control Designer.)</w:t>
      </w:r>
    </w:p>
    <w:p w14:paraId="2B760A79" w14:textId="77777777" w:rsidR="00E91E88" w:rsidRPr="006C2863" w:rsidRDefault="00E91E88"/>
    <w:p w14:paraId="6A7C7DF3" w14:textId="77777777" w:rsidR="00E91E88" w:rsidRPr="006C2863" w:rsidRDefault="00E91E88">
      <w:r w:rsidRPr="006C2863">
        <w:rPr>
          <w:b/>
        </w:rPr>
        <w:t>01030.13(a)  Label</w:t>
      </w:r>
      <w:r w:rsidRPr="006C2863">
        <w:t> - Add the following to the end of this subsection:</w:t>
      </w:r>
    </w:p>
    <w:p w14:paraId="44F8C3BF" w14:textId="77777777" w:rsidR="00E91E88" w:rsidRPr="006C2863" w:rsidRDefault="00E91E88"/>
    <w:p w14:paraId="167A4284" w14:textId="77777777" w:rsidR="00E91E88" w:rsidRPr="006C2863" w:rsidRDefault="00E91E88">
      <w:r w:rsidRPr="006C2863">
        <w:t>Provide alternate labeling for native plant seeds as follows:</w:t>
      </w:r>
    </w:p>
    <w:p w14:paraId="6B568A68" w14:textId="77777777" w:rsidR="00E91E88" w:rsidRPr="006C2863" w:rsidRDefault="00E91E88"/>
    <w:p w14:paraId="7208AA6B" w14:textId="77777777" w:rsidR="00E91E88" w:rsidRPr="006C2863" w:rsidRDefault="00E91E88">
      <w:pPr>
        <w:pStyle w:val="Bullet1"/>
      </w:pPr>
    </w:p>
    <w:p w14:paraId="517EC7A0" w14:textId="0DF2917D" w:rsidR="00E91E88" w:rsidRPr="006C2863" w:rsidRDefault="00E91E88"/>
    <w:p w14:paraId="7FD7DEB0" w14:textId="1E41B878" w:rsidR="00E91E88" w:rsidRPr="006C2863" w:rsidRDefault="00E91E88" w:rsidP="00E91E88">
      <w:pPr>
        <w:pStyle w:val="Instructions-Indented"/>
      </w:pPr>
      <w:r w:rsidRPr="006C2863">
        <w:t>(Use the following subsection .13(f) to include seed mix formulas. Obtain the information from the Erosion Control Designer. Delete what does not apply. Detail seed mixes according to the following instructions:</w:t>
      </w:r>
    </w:p>
    <w:p w14:paraId="17870B8A" w14:textId="77777777" w:rsidR="00E91E88" w:rsidRPr="006C2863" w:rsidRDefault="00E91E88"/>
    <w:p w14:paraId="32D25B84" w14:textId="714EF955" w:rsidR="00E91E88" w:rsidRPr="006C2863" w:rsidRDefault="00E91E88" w:rsidP="00E91E88">
      <w:pPr>
        <w:pStyle w:val="Instructions-Bullet"/>
      </w:pPr>
      <w:r w:rsidRPr="006C2863">
        <w:t>Use the format in .13(f) which follows. Show seeding categories as needed: Permanent Seeding, Temporary Seeding, Wildflower Seeding, Plant Seeding, Water Quality Seeding, Wetland Seeding, or Native Plant Seeding. To add more categories, blank columns, or lines, copy from the blank seeding category below.</w:t>
      </w:r>
    </w:p>
    <w:p w14:paraId="4B0D9B23" w14:textId="440269D5" w:rsidR="00E91E88" w:rsidRPr="006C2863" w:rsidRDefault="00E91E88" w:rsidP="00E91E88">
      <w:pPr>
        <w:pStyle w:val="Instructions-Bullet"/>
      </w:pPr>
      <w:r w:rsidRPr="006C2863">
        <w:t>Fill in the botanical and common names and the PLS seeding rate. For Oregon Certified Seed, show an asterisk (*) at the beginning of the botanical name.</w:t>
      </w:r>
    </w:p>
    <w:p w14:paraId="640572CB" w14:textId="502BCE83" w:rsidR="00E91E88" w:rsidRPr="006C2863" w:rsidRDefault="00E91E88" w:rsidP="00E91E88">
      <w:pPr>
        <w:pStyle w:val="Instructions-Bullet"/>
      </w:pPr>
      <w:r w:rsidRPr="006C2863">
        <w:t>For several mixes within the same category, use (Category Name) Seed Mix No. 1, No. 2, etc. and each mix will be a bid item. When using these numbered mixes, a brief mix description may also be added that doesn’t show in the bid item name. An example is Wetland Seeding, Mix No. 1 (Emergent Areas).)</w:t>
      </w:r>
    </w:p>
    <w:p w14:paraId="4011B0DC" w14:textId="2BA2F7DB" w:rsidR="00E91E88" w:rsidRPr="006C2863" w:rsidRDefault="00E91E88" w:rsidP="00E91E88">
      <w:pPr>
        <w:pStyle w:val="Instructions-Bullet"/>
      </w:pPr>
      <w:r w:rsidRPr="006C2863">
        <w:t>When more than one seed mix needs to be specified but quantities seem too small to be more than one bid item, this format can be used: Under a single bid item such as Wetland Seeding, detail multiple mixes by showing Seed Mix A, Seed Mix B, etc. Give an approximate quantity for each mix that equals the quantity of the bid item.)</w:t>
      </w:r>
    </w:p>
    <w:p w14:paraId="01BABCF8" w14:textId="77777777" w:rsidR="00E91E88" w:rsidRPr="006C2863" w:rsidRDefault="00E91E88"/>
    <w:p w14:paraId="73F02FC9" w14:textId="77777777" w:rsidR="00E91E88" w:rsidRPr="006C2863" w:rsidRDefault="00E91E88">
      <w:r w:rsidRPr="006C2863">
        <w:rPr>
          <w:b/>
        </w:rPr>
        <w:t>01030.13(f)  Types of Seed Mixes</w:t>
      </w:r>
      <w:r w:rsidRPr="006C2863">
        <w:t> - Add the following to the end of this subsection:</w:t>
      </w:r>
    </w:p>
    <w:p w14:paraId="60662CFA" w14:textId="77777777" w:rsidR="00E91E88" w:rsidRPr="006C2863" w:rsidRDefault="00E91E88"/>
    <w:p w14:paraId="4AD8666F" w14:textId="77777777" w:rsidR="00E91E88" w:rsidRPr="006C2863" w:rsidRDefault="00E91E88">
      <w:r w:rsidRPr="006C2863">
        <w:t>Provide the following seed mix formulas:</w:t>
      </w:r>
    </w:p>
    <w:p w14:paraId="6ADE9493" w14:textId="77777777" w:rsidR="00E91E88" w:rsidRPr="006C2863" w:rsidRDefault="00E91E88"/>
    <w:p w14:paraId="77F6CCF3" w14:textId="77777777" w:rsidR="00E91E88" w:rsidRPr="006C2863" w:rsidRDefault="00E91E88">
      <w:pPr>
        <w:pStyle w:val="Bullet1"/>
        <w:rPr>
          <w:b/>
        </w:rPr>
      </w:pPr>
      <w:r w:rsidRPr="006C2863">
        <w:rPr>
          <w:b/>
        </w:rPr>
        <w:t>__________________ Seeding:</w:t>
      </w:r>
    </w:p>
    <w:p w14:paraId="522188BA" w14:textId="77777777" w:rsidR="00E91E88" w:rsidRPr="006C2863" w:rsidRDefault="00E91E88"/>
    <w:p w14:paraId="6B872A8C" w14:textId="1D8112F2"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Botanical Name</w:t>
      </w:r>
      <w:r w:rsidRPr="006C2863">
        <w:rPr>
          <w:b/>
        </w:rPr>
        <w:tab/>
        <w:t>PLS</w:t>
      </w:r>
      <w:r w:rsidR="00D85E49" w:rsidRPr="006C2863">
        <w:rPr>
          <w:b/>
        </w:rPr>
        <w:t xml:space="preserve"> Specified Rate</w:t>
      </w:r>
    </w:p>
    <w:p w14:paraId="3B783B0A" w14:textId="25EB2B93" w:rsidR="00E91E88" w:rsidRPr="006C2863" w:rsidRDefault="00E91E88">
      <w:pPr>
        <w:tabs>
          <w:tab w:val="center" w:pos="3600"/>
          <w:tab w:val="center" w:pos="4860"/>
          <w:tab w:val="center" w:pos="6660"/>
          <w:tab w:val="center" w:pos="8280"/>
        </w:tabs>
        <w:ind w:left="720"/>
        <w:rPr>
          <w:b/>
        </w:rPr>
      </w:pPr>
      <w:r w:rsidRPr="006C2863">
        <w:rPr>
          <w:b/>
        </w:rPr>
        <w:t>(Common Name)</w:t>
      </w:r>
      <w:r w:rsidRPr="006C2863">
        <w:rPr>
          <w:b/>
        </w:rPr>
        <w:tab/>
        <w:t>(</w:t>
      </w:r>
      <w:proofErr w:type="spellStart"/>
      <w:r w:rsidRPr="006C2863">
        <w:rPr>
          <w:b/>
        </w:rPr>
        <w:t>lb</w:t>
      </w:r>
      <w:proofErr w:type="spellEnd"/>
      <w:r w:rsidRPr="006C2863">
        <w:rPr>
          <w:b/>
        </w:rPr>
        <w:t>/acre)</w:t>
      </w:r>
    </w:p>
    <w:p w14:paraId="0E7DC3FB" w14:textId="77777777" w:rsidR="00E91E88" w:rsidRPr="006C2863" w:rsidRDefault="00E91E88">
      <w:pPr>
        <w:tabs>
          <w:tab w:val="center" w:pos="3600"/>
          <w:tab w:val="center" w:pos="4860"/>
          <w:tab w:val="center" w:pos="6660"/>
          <w:tab w:val="center" w:pos="8280"/>
        </w:tabs>
        <w:ind w:left="720"/>
      </w:pPr>
      <w:r w:rsidRPr="006C2863">
        <w:t>_______________</w:t>
      </w:r>
    </w:p>
    <w:p w14:paraId="09D42364" w14:textId="1CE4E3B3"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2A5E7771" w14:textId="77777777" w:rsidR="00E91E88" w:rsidRPr="006C2863" w:rsidRDefault="00E91E88">
      <w:pPr>
        <w:tabs>
          <w:tab w:val="center" w:pos="3600"/>
          <w:tab w:val="center" w:pos="4860"/>
          <w:tab w:val="center" w:pos="6660"/>
          <w:tab w:val="center" w:pos="8280"/>
        </w:tabs>
        <w:ind w:left="720"/>
      </w:pPr>
      <w:r w:rsidRPr="006C2863">
        <w:t>_______________</w:t>
      </w:r>
    </w:p>
    <w:p w14:paraId="0518E1CD" w14:textId="5FEF010D"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269B2E58" w14:textId="77777777" w:rsidR="00E91E88" w:rsidRPr="006C2863" w:rsidRDefault="00E91E88">
      <w:pPr>
        <w:tabs>
          <w:tab w:val="center" w:pos="3600"/>
          <w:tab w:val="center" w:pos="4860"/>
          <w:tab w:val="center" w:pos="6660"/>
          <w:tab w:val="center" w:pos="8280"/>
        </w:tabs>
        <w:ind w:left="720"/>
      </w:pPr>
      <w:r w:rsidRPr="006C2863">
        <w:t>_______________</w:t>
      </w:r>
    </w:p>
    <w:p w14:paraId="2A4DBAA4" w14:textId="624F6557"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02FDE2CC" w14:textId="77777777" w:rsidR="00E91E88" w:rsidRPr="006C2863" w:rsidRDefault="00E91E88">
      <w:pPr>
        <w:tabs>
          <w:tab w:val="center" w:pos="3600"/>
          <w:tab w:val="center" w:pos="4860"/>
          <w:tab w:val="center" w:pos="6660"/>
          <w:tab w:val="center" w:pos="8280"/>
        </w:tabs>
        <w:ind w:left="720"/>
      </w:pPr>
      <w:r w:rsidRPr="006C2863">
        <w:t>_______________</w:t>
      </w:r>
    </w:p>
    <w:p w14:paraId="60F26EF2" w14:textId="1AEFA6F4"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4F9714A7" w14:textId="77777777" w:rsidR="00E91E88" w:rsidRPr="006C2863" w:rsidRDefault="00E91E88">
      <w:pPr>
        <w:tabs>
          <w:tab w:val="center" w:pos="3600"/>
          <w:tab w:val="center" w:pos="4860"/>
          <w:tab w:val="center" w:pos="6660"/>
          <w:tab w:val="center" w:pos="8280"/>
        </w:tabs>
        <w:ind w:left="720"/>
      </w:pPr>
      <w:r w:rsidRPr="006C2863">
        <w:t>_______________</w:t>
      </w:r>
    </w:p>
    <w:p w14:paraId="72003A3C" w14:textId="76E4AB24" w:rsidR="00E91E88" w:rsidRPr="006C2863" w:rsidRDefault="00E91E88">
      <w:pPr>
        <w:tabs>
          <w:tab w:val="center" w:pos="3600"/>
          <w:tab w:val="center" w:pos="4860"/>
          <w:tab w:val="center" w:pos="6660"/>
          <w:tab w:val="center" w:pos="8280"/>
        </w:tabs>
        <w:ind w:left="720"/>
      </w:pPr>
      <w:r w:rsidRPr="006C2863">
        <w:t>(______________)</w:t>
      </w:r>
      <w:r w:rsidRPr="006C2863">
        <w:tab/>
        <w:t>____</w:t>
      </w:r>
    </w:p>
    <w:p w14:paraId="0DC6FB66" w14:textId="77777777" w:rsidR="00E91E88" w:rsidRPr="006C2863" w:rsidRDefault="00E91E88"/>
    <w:p w14:paraId="25A7253D" w14:textId="77777777" w:rsidR="00E91E88" w:rsidRPr="006C2863" w:rsidRDefault="00E91E88">
      <w:pPr>
        <w:ind w:left="720"/>
      </w:pPr>
      <w:r w:rsidRPr="006C2863">
        <w:t>* Oregon Certified Seed</w:t>
      </w:r>
    </w:p>
    <w:p w14:paraId="184C5CF2" w14:textId="77777777" w:rsidR="00E91E88" w:rsidRPr="006C2863" w:rsidRDefault="00E91E88"/>
    <w:p w14:paraId="449663D7" w14:textId="77777777" w:rsidR="00E91E88" w:rsidRPr="006C2863" w:rsidRDefault="00E91E88">
      <w:pPr>
        <w:pStyle w:val="Bullet1"/>
        <w:rPr>
          <w:b/>
        </w:rPr>
      </w:pPr>
      <w:r w:rsidRPr="006C2863">
        <w:rPr>
          <w:b/>
        </w:rPr>
        <w:t>Lawn Seeding:</w:t>
      </w:r>
    </w:p>
    <w:p w14:paraId="58810439" w14:textId="77777777" w:rsidR="00E91E88" w:rsidRPr="006C2863" w:rsidRDefault="00E91E88"/>
    <w:p w14:paraId="688BE5BB" w14:textId="3D866F60" w:rsidR="00E91E88" w:rsidRPr="006C2863" w:rsidRDefault="00E91E88">
      <w:pPr>
        <w:tabs>
          <w:tab w:val="center" w:pos="3600"/>
          <w:tab w:val="center" w:pos="4140"/>
          <w:tab w:val="center" w:pos="4860"/>
          <w:tab w:val="center" w:pos="5580"/>
          <w:tab w:val="center" w:pos="6570"/>
          <w:tab w:val="center" w:pos="7560"/>
          <w:tab w:val="center" w:pos="8280"/>
        </w:tabs>
        <w:ind w:left="720"/>
        <w:rPr>
          <w:b/>
        </w:rPr>
      </w:pPr>
      <w:r w:rsidRPr="006C2863">
        <w:rPr>
          <w:b/>
        </w:rPr>
        <w:t>Name</w:t>
      </w:r>
      <w:r w:rsidRPr="006C2863">
        <w:rPr>
          <w:b/>
        </w:rPr>
        <w:tab/>
        <w:t>PLS</w:t>
      </w:r>
      <w:r w:rsidR="00D85E49" w:rsidRPr="006C2863">
        <w:rPr>
          <w:b/>
        </w:rPr>
        <w:t xml:space="preserve"> Specified Rate</w:t>
      </w:r>
      <w:r w:rsidRPr="006C2863">
        <w:rPr>
          <w:b/>
        </w:rPr>
        <w:tab/>
      </w:r>
    </w:p>
    <w:p w14:paraId="59F92DC5" w14:textId="5F1629E9" w:rsidR="00E91E88" w:rsidRPr="006C2863" w:rsidRDefault="00E91E88">
      <w:pPr>
        <w:tabs>
          <w:tab w:val="center" w:pos="3600"/>
          <w:tab w:val="center" w:pos="4860"/>
          <w:tab w:val="center" w:pos="6660"/>
          <w:tab w:val="center" w:pos="8280"/>
        </w:tabs>
        <w:ind w:left="720"/>
        <w:rPr>
          <w:b/>
        </w:rPr>
      </w:pPr>
      <w:r w:rsidRPr="006C2863">
        <w:rPr>
          <w:b/>
        </w:rPr>
        <w:tab/>
        <w:t>(</w:t>
      </w:r>
      <w:proofErr w:type="spellStart"/>
      <w:r w:rsidRPr="006C2863">
        <w:rPr>
          <w:b/>
        </w:rPr>
        <w:t>lb</w:t>
      </w:r>
      <w:proofErr w:type="spellEnd"/>
      <w:r w:rsidRPr="006C2863">
        <w:rPr>
          <w:b/>
        </w:rPr>
        <w:t>/acre)</w:t>
      </w:r>
      <w:r w:rsidRPr="006C2863">
        <w:rPr>
          <w:b/>
        </w:rPr>
        <w:tab/>
      </w:r>
    </w:p>
    <w:p w14:paraId="475DBB8D" w14:textId="77777777" w:rsidR="00E91E88" w:rsidRPr="006C2863" w:rsidRDefault="00E91E88"/>
    <w:p w14:paraId="71F0FA05" w14:textId="7052A86F" w:rsidR="00E91E88" w:rsidRPr="006C2863" w:rsidRDefault="00E91E88">
      <w:pPr>
        <w:tabs>
          <w:tab w:val="center" w:pos="3600"/>
          <w:tab w:val="center" w:pos="4860"/>
          <w:tab w:val="center" w:pos="6660"/>
          <w:tab w:val="center" w:pos="8280"/>
        </w:tabs>
        <w:ind w:left="720"/>
      </w:pPr>
      <w:r w:rsidRPr="006C2863">
        <w:t>Fine Fescue**</w:t>
      </w:r>
      <w:r w:rsidRPr="006C2863">
        <w:tab/>
        <w:t>____</w:t>
      </w:r>
    </w:p>
    <w:p w14:paraId="44B47DF0" w14:textId="1B635A02" w:rsidR="00E91E88" w:rsidRPr="006C2863" w:rsidRDefault="00E91E88">
      <w:pPr>
        <w:tabs>
          <w:tab w:val="center" w:pos="3600"/>
          <w:tab w:val="center" w:pos="4860"/>
          <w:tab w:val="center" w:pos="6660"/>
          <w:tab w:val="center" w:pos="8280"/>
        </w:tabs>
        <w:ind w:left="720"/>
      </w:pPr>
      <w:r w:rsidRPr="006C2863">
        <w:t>Perennial Ryegrass**</w:t>
      </w:r>
      <w:r w:rsidRPr="006C2863">
        <w:tab/>
        <w:t>____</w:t>
      </w:r>
      <w:r w:rsidRPr="006C2863">
        <w:tab/>
      </w:r>
    </w:p>
    <w:p w14:paraId="5B503E39" w14:textId="2E148D88" w:rsidR="00E91E88" w:rsidRPr="006C2863" w:rsidRDefault="00E91E88">
      <w:pPr>
        <w:tabs>
          <w:tab w:val="center" w:pos="3600"/>
          <w:tab w:val="center" w:pos="4860"/>
          <w:tab w:val="center" w:pos="6660"/>
          <w:tab w:val="center" w:pos="8280"/>
        </w:tabs>
        <w:ind w:left="720"/>
      </w:pPr>
      <w:r w:rsidRPr="006C2863">
        <w:t>Kentucky Bluegrass**</w:t>
      </w:r>
      <w:r w:rsidRPr="006C2863">
        <w:tab/>
        <w:t>____</w:t>
      </w:r>
      <w:r w:rsidRPr="006C2863">
        <w:tab/>
      </w:r>
    </w:p>
    <w:p w14:paraId="306FE8F9" w14:textId="658660C3" w:rsidR="00E91E88" w:rsidRPr="006C2863" w:rsidRDefault="00E91E88">
      <w:pPr>
        <w:tabs>
          <w:tab w:val="center" w:pos="3600"/>
          <w:tab w:val="center" w:pos="4860"/>
          <w:tab w:val="center" w:pos="6660"/>
          <w:tab w:val="center" w:pos="8280"/>
        </w:tabs>
        <w:ind w:left="720"/>
      </w:pPr>
      <w:r w:rsidRPr="006C2863">
        <w:t xml:space="preserve">Colonial </w:t>
      </w:r>
      <w:proofErr w:type="spellStart"/>
      <w:r w:rsidRPr="006C2863">
        <w:t>Bentgrass</w:t>
      </w:r>
      <w:proofErr w:type="spellEnd"/>
      <w:r w:rsidRPr="006C2863">
        <w:t>**</w:t>
      </w:r>
      <w:r w:rsidRPr="006C2863">
        <w:tab/>
        <w:t>____</w:t>
      </w:r>
      <w:r w:rsidRPr="006C2863">
        <w:tab/>
      </w:r>
    </w:p>
    <w:p w14:paraId="5049713F" w14:textId="77777777" w:rsidR="00E91E88" w:rsidRPr="006C2863" w:rsidRDefault="00E91E88">
      <w:pPr>
        <w:ind w:left="720"/>
      </w:pPr>
    </w:p>
    <w:p w14:paraId="5835424C" w14:textId="0D5B4DE3" w:rsidR="00E91E88" w:rsidRPr="006C2863" w:rsidRDefault="00E91E88" w:rsidP="000921D5">
      <w:pPr>
        <w:ind w:left="720"/>
      </w:pPr>
      <w:r w:rsidRPr="006C2863">
        <w:t xml:space="preserve">** </w:t>
      </w:r>
      <w:r w:rsidR="000921D5" w:rsidRPr="006C2863">
        <w:t>Furnish strong growing, site appropriate, disease resistant varieties</w:t>
      </w:r>
    </w:p>
    <w:p w14:paraId="0E3D32CE" w14:textId="4E55D5A5" w:rsidR="00E91E88" w:rsidRPr="006C2863" w:rsidRDefault="00E91E88"/>
    <w:p w14:paraId="5CD2D077" w14:textId="4C8D57D6" w:rsidR="00E91E88" w:rsidRPr="006C2863" w:rsidRDefault="00E91E88" w:rsidP="00E91E88">
      <w:pPr>
        <w:pStyle w:val="Instructions-Indented"/>
      </w:pPr>
      <w:r w:rsidRPr="006C2863">
        <w:t>(Use the following lead-in paragraph and subsection .14(b</w:t>
      </w:r>
      <w:r w:rsidR="005479B4" w:rsidRPr="006C2863">
        <w:t>)(</w:t>
      </w:r>
      <w:r w:rsidRPr="006C2863">
        <w:t>4) when organic fertilizer is required. Obtain information from the Erosion Control Designer.)</w:t>
      </w:r>
    </w:p>
    <w:p w14:paraId="1E9457F3" w14:textId="77777777" w:rsidR="00E91E88" w:rsidRPr="006C2863" w:rsidRDefault="00E91E88"/>
    <w:p w14:paraId="3BFEBC46" w14:textId="77777777" w:rsidR="00E91E88" w:rsidRPr="006C2863" w:rsidRDefault="00E91E88">
      <w:r w:rsidRPr="006C2863">
        <w:t>Add the following subsection:</w:t>
      </w:r>
    </w:p>
    <w:p w14:paraId="3689AFB5" w14:textId="77777777" w:rsidR="00E91E88" w:rsidRPr="006C2863" w:rsidRDefault="00E91E88"/>
    <w:p w14:paraId="5B268A45" w14:textId="656F89E0" w:rsidR="00E91E88" w:rsidRPr="006C2863" w:rsidRDefault="00E91E88">
      <w:r w:rsidRPr="006C2863">
        <w:rPr>
          <w:b/>
        </w:rPr>
        <w:t>01030.14(b</w:t>
      </w:r>
      <w:r w:rsidR="005479B4" w:rsidRPr="006C2863">
        <w:rPr>
          <w:b/>
        </w:rPr>
        <w:t>)(</w:t>
      </w:r>
      <w:r w:rsidRPr="006C2863">
        <w:rPr>
          <w:b/>
        </w:rPr>
        <w:t>4)  Organic Fertilizer</w:t>
      </w:r>
      <w:r w:rsidRPr="006C2863">
        <w:t> - Furnish organic fertilizer that analyzes __ % nitrogen, __ % phosphoric acid, and __ % soluble potash. Furnish fertilizer that has no toxicity to sites where it will be applied.</w:t>
      </w:r>
    </w:p>
    <w:p w14:paraId="709358E6" w14:textId="77777777" w:rsidR="00E91E88" w:rsidRPr="006C2863" w:rsidRDefault="00E91E88"/>
    <w:p w14:paraId="5FC6559B" w14:textId="2C686A51" w:rsidR="00E91E88" w:rsidRPr="006C2863" w:rsidRDefault="00E91E88" w:rsidP="00E91E88">
      <w:pPr>
        <w:pStyle w:val="Instructions-Indented"/>
        <w:rPr>
          <w:bCs/>
          <w:iCs/>
        </w:rPr>
      </w:pPr>
      <w:r w:rsidRPr="006C2863">
        <w:rPr>
          <w:bCs/>
          <w:iCs/>
        </w:rPr>
        <w:t>(Use the following subsection .15 and bullet(s)</w:t>
      </w:r>
      <w:r w:rsidRPr="006C2863">
        <w:t xml:space="preserve"> to specify other types of mulch not listed in the </w:t>
      </w:r>
      <w:r w:rsidR="005479B4" w:rsidRPr="006C2863">
        <w:t>S</w:t>
      </w:r>
      <w:r w:rsidRPr="006C2863">
        <w:t xml:space="preserve">tandard </w:t>
      </w:r>
      <w:r w:rsidR="005479B4" w:rsidRPr="006C2863">
        <w:t>S</w:t>
      </w:r>
      <w:r w:rsidRPr="006C2863">
        <w:t>pecifications</w:t>
      </w:r>
      <w:r w:rsidR="00392469" w:rsidRPr="006C2863">
        <w:t>, or when hydromulch may be used for temporary erosion control seeding. Delete "(s)" or parentheses as applicable</w:t>
      </w:r>
      <w:r w:rsidRPr="006C2863">
        <w:t xml:space="preserve">, such as composted yard debris. Use the generic name for the mulch and include </w:t>
      </w:r>
      <w:proofErr w:type="gramStart"/>
      <w:r w:rsidR="00215C94" w:rsidRPr="006C2863">
        <w:t>S</w:t>
      </w:r>
      <w:r w:rsidRPr="006C2863">
        <w:t>pecifications, or</w:t>
      </w:r>
      <w:proofErr w:type="gramEnd"/>
      <w:r w:rsidRPr="006C2863">
        <w:t xml:space="preserve"> cite the ODOT QPL if applicable. Obtain information from the Erosion Control Designer.</w:t>
      </w:r>
      <w:r w:rsidRPr="006C2863">
        <w:rPr>
          <w:bCs/>
          <w:iCs/>
        </w:rPr>
        <w:t>)</w:t>
      </w:r>
    </w:p>
    <w:p w14:paraId="56CF0448" w14:textId="77777777" w:rsidR="00E91E88" w:rsidRPr="006C2863" w:rsidRDefault="00E91E88"/>
    <w:p w14:paraId="5EE42A5A" w14:textId="55189158" w:rsidR="00E91E88" w:rsidRPr="006C2863" w:rsidRDefault="00E91E88">
      <w:r w:rsidRPr="006C2863">
        <w:rPr>
          <w:b/>
        </w:rPr>
        <w:t>01030.15  Mulch</w:t>
      </w:r>
      <w:r w:rsidRPr="006C2863">
        <w:t> - Add the following paragraph</w:t>
      </w:r>
      <w:r w:rsidR="00392469" w:rsidRPr="006C2863">
        <w:rPr>
          <w:b/>
          <w:i/>
          <w:color w:val="FF6600"/>
        </w:rPr>
        <w:t>(</w:t>
      </w:r>
      <w:r w:rsidR="00392469" w:rsidRPr="006C2863">
        <w:t>s</w:t>
      </w:r>
      <w:r w:rsidR="00392469" w:rsidRPr="006C2863">
        <w:rPr>
          <w:b/>
          <w:i/>
          <w:color w:val="FF6600"/>
        </w:rPr>
        <w:t>)</w:t>
      </w:r>
      <w:r w:rsidRPr="006C2863">
        <w:t xml:space="preserve"> and bullets to the end of this subsection:</w:t>
      </w:r>
    </w:p>
    <w:p w14:paraId="7239A39F" w14:textId="77777777" w:rsidR="00E91E88" w:rsidRPr="006C2863" w:rsidRDefault="00E91E88"/>
    <w:p w14:paraId="39BC82E3" w14:textId="4A87140B" w:rsidR="00392469" w:rsidRPr="006C2863" w:rsidRDefault="00392469" w:rsidP="00392469">
      <w:pPr>
        <w:pStyle w:val="Instructions-Indented"/>
      </w:pPr>
      <w:r w:rsidRPr="006C2863">
        <w:rPr>
          <w:bCs/>
          <w:iCs/>
        </w:rPr>
        <w:t>Use the following paragraph and bullet(s)</w:t>
      </w:r>
      <w:r w:rsidRPr="006C2863">
        <w:t xml:space="preserve"> to specify other types of mulch not listed in the Standard Specifications, such as composted yard debris. Use the generic </w:t>
      </w:r>
      <w:r w:rsidRPr="006C2863">
        <w:lastRenderedPageBreak/>
        <w:t xml:space="preserve">name for the mulch and include </w:t>
      </w:r>
      <w:proofErr w:type="gramStart"/>
      <w:r w:rsidR="00215C94" w:rsidRPr="006C2863">
        <w:t>S</w:t>
      </w:r>
      <w:r w:rsidRPr="006C2863">
        <w:t>pecifications, or</w:t>
      </w:r>
      <w:proofErr w:type="gramEnd"/>
      <w:r w:rsidRPr="006C2863">
        <w:t xml:space="preserve"> cite the ODOT QPL if applicable. Obtain information from the Erosion Control Designer.</w:t>
      </w:r>
      <w:r w:rsidRPr="006C2863">
        <w:rPr>
          <w:bCs/>
          <w:iCs/>
        </w:rPr>
        <w:t>)</w:t>
      </w:r>
    </w:p>
    <w:p w14:paraId="0FF6031A" w14:textId="77777777" w:rsidR="00392469" w:rsidRPr="006C2863" w:rsidRDefault="00392469"/>
    <w:p w14:paraId="2846FE4E" w14:textId="77777777" w:rsidR="00E91E88" w:rsidRPr="006C2863" w:rsidRDefault="00E91E88">
      <w:r w:rsidRPr="006C2863">
        <w:t>Furnish mulch for seeding according to the following:</w:t>
      </w:r>
    </w:p>
    <w:p w14:paraId="4696AD42" w14:textId="77777777" w:rsidR="00E91E88" w:rsidRPr="006C2863" w:rsidRDefault="00E91E88"/>
    <w:p w14:paraId="1D819C4A" w14:textId="77777777" w:rsidR="00E91E88" w:rsidRPr="006C2863" w:rsidRDefault="00E91E88" w:rsidP="00E91E88">
      <w:pPr>
        <w:pStyle w:val="Bullet1"/>
      </w:pPr>
    </w:p>
    <w:p w14:paraId="10557829" w14:textId="77777777" w:rsidR="00E91E88" w:rsidRPr="006C2863" w:rsidRDefault="00E91E88"/>
    <w:p w14:paraId="328E547C" w14:textId="3B18D5D2" w:rsidR="00E91E88" w:rsidRPr="006C2863" w:rsidRDefault="00E91E88" w:rsidP="00E91E88">
      <w:pPr>
        <w:pStyle w:val="Instructions-Indented"/>
      </w:pPr>
      <w:r w:rsidRPr="006C2863">
        <w:t xml:space="preserve">(Use the following </w:t>
      </w:r>
      <w:r w:rsidR="00392469" w:rsidRPr="006C2863">
        <w:t xml:space="preserve">paragraph </w:t>
      </w:r>
      <w:r w:rsidRPr="006C2863">
        <w:t xml:space="preserve">and bullets when hydromulch may be used for </w:t>
      </w:r>
      <w:r w:rsidR="00392469" w:rsidRPr="006C2863">
        <w:t xml:space="preserve">temporary </w:t>
      </w:r>
      <w:r w:rsidRPr="006C2863">
        <w:t>erosion control seeding. Obtain the Erosion Control Designer's approval before using.)</w:t>
      </w:r>
    </w:p>
    <w:p w14:paraId="194BF044" w14:textId="77777777" w:rsidR="00E91E88" w:rsidRPr="006C2863" w:rsidRDefault="00E91E88"/>
    <w:p w14:paraId="0C145AF1" w14:textId="133A726F" w:rsidR="00E91E88" w:rsidRPr="006C2863" w:rsidRDefault="00E91E88">
      <w:r w:rsidRPr="006C2863">
        <w:t xml:space="preserve">Furnish straw mulch for all </w:t>
      </w:r>
      <w:r w:rsidR="00392469" w:rsidRPr="006C2863">
        <w:t xml:space="preserve">temporary </w:t>
      </w:r>
      <w:r w:rsidRPr="006C2863">
        <w:t>roadside erosion control seeding</w:t>
      </w:r>
      <w:r w:rsidR="00FD3090" w:rsidRPr="006C2863">
        <w:t>,</w:t>
      </w:r>
      <w:r w:rsidRPr="006C2863">
        <w:t xml:space="preserve"> except hydromulch may be used under the following conditions:</w:t>
      </w:r>
    </w:p>
    <w:p w14:paraId="03F17D1C" w14:textId="77777777" w:rsidR="00E91E88" w:rsidRPr="006C2863" w:rsidRDefault="00E91E88"/>
    <w:p w14:paraId="62595F6E" w14:textId="77777777" w:rsidR="00E91E88" w:rsidRPr="006C2863" w:rsidRDefault="00E91E88" w:rsidP="00E91E88">
      <w:pPr>
        <w:pStyle w:val="Bullet1"/>
      </w:pPr>
      <w:r w:rsidRPr="006C2863">
        <w:t>Spring planting west of the Cascades between March 1 and May 15.</w:t>
      </w:r>
    </w:p>
    <w:p w14:paraId="19AEEB03" w14:textId="77777777" w:rsidR="00E91E88" w:rsidRPr="006C2863" w:rsidRDefault="00E91E88" w:rsidP="00E91E88">
      <w:pPr>
        <w:pStyle w:val="Bullet1-After1st"/>
      </w:pPr>
      <w:r w:rsidRPr="006C2863">
        <w:t>Slopes are steeper than 1V to 1.5H and longer than 16 feet.</w:t>
      </w:r>
    </w:p>
    <w:p w14:paraId="522A3A45" w14:textId="0B710E2E" w:rsidR="00392469" w:rsidRPr="006C2863" w:rsidRDefault="00E91E88" w:rsidP="00E91E88">
      <w:pPr>
        <w:pStyle w:val="Bullet1-After1st"/>
      </w:pPr>
      <w:r w:rsidRPr="006C2863">
        <w:t xml:space="preserve">Residential or commercial sites with low erosion potential such as sidewalk, </w:t>
      </w:r>
      <w:r w:rsidR="006C2863" w:rsidRPr="006C2863">
        <w:t>M</w:t>
      </w:r>
      <w:r w:rsidRPr="006C2863">
        <w:t>edian, or parking lot planter strips.</w:t>
      </w:r>
    </w:p>
    <w:p w14:paraId="04F5A244" w14:textId="77777777" w:rsidR="00E91E88" w:rsidRPr="006C2863" w:rsidRDefault="00E91E88"/>
    <w:p w14:paraId="5E5EC0E0" w14:textId="77777777" w:rsidR="00E91E88" w:rsidRPr="006C2863" w:rsidRDefault="00E91E88">
      <w:r w:rsidRPr="006C2863">
        <w:t>Projects that have variable slopes may include straw mulch and hydromulch when approved.</w:t>
      </w:r>
    </w:p>
    <w:p w14:paraId="5E3B21C7" w14:textId="205E9073" w:rsidR="00DC2926" w:rsidRDefault="00DC2926"/>
    <w:p w14:paraId="5882E150" w14:textId="77777777" w:rsidR="004261FF" w:rsidRPr="00D21026" w:rsidRDefault="004261FF" w:rsidP="004261FF">
      <w:pPr>
        <w:pStyle w:val="Instructions-Indented"/>
      </w:pPr>
      <w:r w:rsidRPr="00D21026">
        <w:t>(Use the following subsection .17 when the Federal Aid Highway Program Biological Opinion is applicable to the project and herbicide use will be allowed.</w:t>
      </w:r>
      <w:r>
        <w:t xml:space="preserve"> Coordinate with the Region Environmental Coordinator and include the weed control pay item.</w:t>
      </w:r>
      <w:r w:rsidRPr="00D21026">
        <w:t>)</w:t>
      </w:r>
    </w:p>
    <w:p w14:paraId="300A9660" w14:textId="77777777" w:rsidR="004261FF" w:rsidRPr="00D21026" w:rsidRDefault="004261FF" w:rsidP="004261FF"/>
    <w:p w14:paraId="2137B253" w14:textId="77777777" w:rsidR="004261FF" w:rsidRPr="00D21026" w:rsidRDefault="004261FF" w:rsidP="004261FF">
      <w:r w:rsidRPr="00D21026">
        <w:rPr>
          <w:b/>
          <w:bCs/>
        </w:rPr>
        <w:t>01030.17  Pesticides</w:t>
      </w:r>
      <w:r w:rsidRPr="00D21026">
        <w:t> </w:t>
      </w:r>
      <w:r w:rsidRPr="00D21026">
        <w:noBreakHyphen/>
        <w:t> Add the following to the end of this subsection:</w:t>
      </w:r>
    </w:p>
    <w:p w14:paraId="70C0DEA2" w14:textId="77777777" w:rsidR="004261FF" w:rsidRPr="00D21026" w:rsidRDefault="004261FF" w:rsidP="004261FF"/>
    <w:p w14:paraId="3229EDCE" w14:textId="77777777" w:rsidR="004261FF" w:rsidRPr="00D21026" w:rsidRDefault="004261FF" w:rsidP="004261FF">
      <w:r w:rsidRPr="00D21026">
        <w:t>Do not apply herbicides that include any herbicide carrier (</w:t>
      </w:r>
      <w:proofErr w:type="gramStart"/>
      <w:r w:rsidRPr="00D21026">
        <w:t>i.e.</w:t>
      </w:r>
      <w:proofErr w:type="gramEnd"/>
      <w:r w:rsidRPr="00D21026">
        <w:t xml:space="preserve"> solvent) other than water or vegetable oil. Utilize only the following herbicides for Project Work:</w:t>
      </w:r>
    </w:p>
    <w:p w14:paraId="0D94C28B" w14:textId="77777777" w:rsidR="004261FF" w:rsidRPr="00D21026" w:rsidRDefault="004261FF" w:rsidP="004261FF"/>
    <w:p w14:paraId="1EF805A5" w14:textId="77777777" w:rsidR="004261FF" w:rsidRPr="00D21026" w:rsidRDefault="004261FF" w:rsidP="004261FF">
      <w:pPr>
        <w:pStyle w:val="Bullet1-After1st"/>
      </w:pPr>
      <w:r w:rsidRPr="00D21026">
        <w:t>aquatic imazapyr</w:t>
      </w:r>
    </w:p>
    <w:p w14:paraId="2BFD58CB" w14:textId="77777777" w:rsidR="004261FF" w:rsidRPr="00D21026" w:rsidRDefault="004261FF" w:rsidP="004261FF">
      <w:pPr>
        <w:pStyle w:val="Bullet1-After1st"/>
      </w:pPr>
      <w:r w:rsidRPr="00D21026">
        <w:t>aquatic glyphosate</w:t>
      </w:r>
    </w:p>
    <w:p w14:paraId="31443305" w14:textId="77777777" w:rsidR="004261FF" w:rsidRPr="00D21026" w:rsidRDefault="004261FF" w:rsidP="004261FF">
      <w:pPr>
        <w:pStyle w:val="Bullet1-After1st"/>
      </w:pPr>
      <w:r w:rsidRPr="00D21026">
        <w:t>aquatic triclopyr-TEA</w:t>
      </w:r>
    </w:p>
    <w:p w14:paraId="20662767" w14:textId="77777777" w:rsidR="004261FF" w:rsidRPr="00D21026" w:rsidRDefault="004261FF" w:rsidP="004261FF">
      <w:pPr>
        <w:pStyle w:val="Bullet1-After1st"/>
      </w:pPr>
      <w:r w:rsidRPr="00D21026">
        <w:t>chlorsulfuron</w:t>
      </w:r>
    </w:p>
    <w:p w14:paraId="0A025311" w14:textId="77777777" w:rsidR="004261FF" w:rsidRPr="00D21026" w:rsidRDefault="004261FF" w:rsidP="004261FF">
      <w:pPr>
        <w:pStyle w:val="Bullet1-After1st"/>
      </w:pPr>
      <w:r w:rsidRPr="00D21026">
        <w:t>clopyralid</w:t>
      </w:r>
    </w:p>
    <w:p w14:paraId="163972F1" w14:textId="77777777" w:rsidR="004261FF" w:rsidRPr="00D21026" w:rsidRDefault="004261FF" w:rsidP="004261FF">
      <w:pPr>
        <w:pStyle w:val="Bullet1-After1st"/>
      </w:pPr>
      <w:proofErr w:type="spellStart"/>
      <w:r w:rsidRPr="00D21026">
        <w:t>imazapic</w:t>
      </w:r>
      <w:proofErr w:type="spellEnd"/>
    </w:p>
    <w:p w14:paraId="34FB5122" w14:textId="77777777" w:rsidR="004261FF" w:rsidRPr="00D21026" w:rsidRDefault="004261FF" w:rsidP="004261FF">
      <w:pPr>
        <w:pStyle w:val="Bullet1-After1st"/>
      </w:pPr>
      <w:r w:rsidRPr="00D21026">
        <w:t>imazapyr</w:t>
      </w:r>
    </w:p>
    <w:p w14:paraId="28644711" w14:textId="77777777" w:rsidR="004261FF" w:rsidRPr="00D21026" w:rsidRDefault="004261FF" w:rsidP="004261FF">
      <w:pPr>
        <w:pStyle w:val="Bullet1-After1st"/>
      </w:pPr>
      <w:proofErr w:type="spellStart"/>
      <w:r w:rsidRPr="00D21026">
        <w:t>metsulfuron</w:t>
      </w:r>
      <w:proofErr w:type="spellEnd"/>
      <w:r w:rsidRPr="00D21026">
        <w:t>-methyl</w:t>
      </w:r>
    </w:p>
    <w:p w14:paraId="2A07161E" w14:textId="77777777" w:rsidR="004261FF" w:rsidRPr="00D21026" w:rsidRDefault="004261FF" w:rsidP="004261FF">
      <w:pPr>
        <w:pStyle w:val="Bullet1-After1st"/>
      </w:pPr>
      <w:r w:rsidRPr="00D21026">
        <w:t>picloram</w:t>
      </w:r>
    </w:p>
    <w:p w14:paraId="6CE8468D" w14:textId="77777777" w:rsidR="004261FF" w:rsidRPr="00D21026" w:rsidRDefault="004261FF" w:rsidP="004261FF">
      <w:pPr>
        <w:pStyle w:val="Bullet1-After1st"/>
      </w:pPr>
      <w:proofErr w:type="spellStart"/>
      <w:r w:rsidRPr="00D21026">
        <w:t>sethoxydim</w:t>
      </w:r>
      <w:proofErr w:type="spellEnd"/>
    </w:p>
    <w:p w14:paraId="25E77E45" w14:textId="77777777" w:rsidR="004261FF" w:rsidRPr="00D21026" w:rsidRDefault="004261FF" w:rsidP="004261FF">
      <w:pPr>
        <w:pStyle w:val="Bullet1-After1st"/>
      </w:pPr>
      <w:proofErr w:type="spellStart"/>
      <w:r w:rsidRPr="00D21026">
        <w:t>sulfometuron</w:t>
      </w:r>
      <w:proofErr w:type="spellEnd"/>
      <w:r w:rsidRPr="00D21026">
        <w:t>-methyl</w:t>
      </w:r>
    </w:p>
    <w:p w14:paraId="3CE3D809" w14:textId="77777777" w:rsidR="004261FF" w:rsidRPr="00D21026" w:rsidRDefault="004261FF" w:rsidP="004261FF"/>
    <w:p w14:paraId="0BE3A93D" w14:textId="77777777" w:rsidR="004261FF" w:rsidRPr="00D21026" w:rsidRDefault="004261FF" w:rsidP="004261FF">
      <w:r w:rsidRPr="00D21026">
        <w:t xml:space="preserve">Apply only the herbicide adjuvants described in Table 01030-1 for Project Work. </w:t>
      </w:r>
    </w:p>
    <w:p w14:paraId="37E04614" w14:textId="77777777" w:rsidR="004261FF" w:rsidRPr="00D21026" w:rsidRDefault="004261FF" w:rsidP="004261FF"/>
    <w:p w14:paraId="31ED3A98" w14:textId="77777777" w:rsidR="004261FF" w:rsidRPr="00D21026" w:rsidRDefault="004261FF" w:rsidP="004261FF">
      <w:pPr>
        <w:jc w:val="center"/>
        <w:rPr>
          <w:b/>
          <w:bCs/>
        </w:rPr>
      </w:pPr>
      <w:r w:rsidRPr="00D21026">
        <w:rPr>
          <w:b/>
          <w:bCs/>
        </w:rPr>
        <w:t>Table 01030-1</w:t>
      </w:r>
    </w:p>
    <w:p w14:paraId="74ED9E13" w14:textId="77777777" w:rsidR="004261FF" w:rsidRPr="00D21026" w:rsidRDefault="004261FF" w:rsidP="004261FF"/>
    <w:tbl>
      <w:tblPr>
        <w:tblStyle w:val="TableGrid"/>
        <w:tblW w:w="0" w:type="auto"/>
        <w:tblLook w:val="04A0" w:firstRow="1" w:lastRow="0" w:firstColumn="1" w:lastColumn="0" w:noHBand="0" w:noVBand="1"/>
      </w:tblPr>
      <w:tblGrid>
        <w:gridCol w:w="2335"/>
        <w:gridCol w:w="2340"/>
      </w:tblGrid>
      <w:tr w:rsidR="004261FF" w:rsidRPr="00D21026" w14:paraId="00A079DD" w14:textId="77777777" w:rsidTr="00A4685E">
        <w:tc>
          <w:tcPr>
            <w:tcW w:w="2335" w:type="dxa"/>
          </w:tcPr>
          <w:p w14:paraId="5AD63C55" w14:textId="77777777" w:rsidR="004261FF" w:rsidRPr="00D21026" w:rsidRDefault="004261FF" w:rsidP="00A4685E">
            <w:pPr>
              <w:rPr>
                <w:b/>
                <w:bCs/>
              </w:rPr>
            </w:pPr>
            <w:r w:rsidRPr="00D21026">
              <w:rPr>
                <w:b/>
                <w:bCs/>
              </w:rPr>
              <w:lastRenderedPageBreak/>
              <w:t>Adjuvant Type</w:t>
            </w:r>
          </w:p>
        </w:tc>
        <w:tc>
          <w:tcPr>
            <w:tcW w:w="2340" w:type="dxa"/>
          </w:tcPr>
          <w:p w14:paraId="67D5656A" w14:textId="77777777" w:rsidR="004261FF" w:rsidRPr="00D21026" w:rsidRDefault="004261FF" w:rsidP="00A4685E">
            <w:pPr>
              <w:rPr>
                <w:b/>
                <w:bCs/>
              </w:rPr>
            </w:pPr>
            <w:r w:rsidRPr="00D21026">
              <w:rPr>
                <w:b/>
                <w:bCs/>
              </w:rPr>
              <w:t>Trade Name</w:t>
            </w:r>
          </w:p>
        </w:tc>
      </w:tr>
      <w:tr w:rsidR="004261FF" w:rsidRPr="00D21026" w14:paraId="21E043B4" w14:textId="77777777" w:rsidTr="00A4685E">
        <w:tc>
          <w:tcPr>
            <w:tcW w:w="2335" w:type="dxa"/>
          </w:tcPr>
          <w:p w14:paraId="276FCB69" w14:textId="77777777" w:rsidR="004261FF" w:rsidRPr="00D21026" w:rsidRDefault="004261FF" w:rsidP="00A4685E">
            <w:r w:rsidRPr="00D21026">
              <w:t>Surfactant</w:t>
            </w:r>
          </w:p>
        </w:tc>
        <w:tc>
          <w:tcPr>
            <w:tcW w:w="2340" w:type="dxa"/>
          </w:tcPr>
          <w:p w14:paraId="06DB3080" w14:textId="77777777" w:rsidR="004261FF" w:rsidRPr="00D21026" w:rsidRDefault="004261FF" w:rsidP="00A4685E">
            <w:r w:rsidRPr="00D21026">
              <w:t>Agri-Dex</w:t>
            </w:r>
          </w:p>
        </w:tc>
      </w:tr>
      <w:tr w:rsidR="004261FF" w:rsidRPr="00D21026" w14:paraId="545E76DB" w14:textId="77777777" w:rsidTr="00A4685E">
        <w:tc>
          <w:tcPr>
            <w:tcW w:w="2335" w:type="dxa"/>
          </w:tcPr>
          <w:p w14:paraId="33921E21" w14:textId="77777777" w:rsidR="004261FF" w:rsidRPr="00D21026" w:rsidRDefault="004261FF" w:rsidP="00A4685E">
            <w:r w:rsidRPr="00D21026">
              <w:t>Surfactant</w:t>
            </w:r>
          </w:p>
        </w:tc>
        <w:tc>
          <w:tcPr>
            <w:tcW w:w="2340" w:type="dxa"/>
          </w:tcPr>
          <w:p w14:paraId="079AAFFF" w14:textId="77777777" w:rsidR="004261FF" w:rsidRPr="00D21026" w:rsidRDefault="004261FF" w:rsidP="00A4685E">
            <w:r w:rsidRPr="00D21026">
              <w:t>LI 700</w:t>
            </w:r>
          </w:p>
        </w:tc>
      </w:tr>
      <w:tr w:rsidR="004261FF" w:rsidRPr="00D21026" w14:paraId="75489C2B" w14:textId="77777777" w:rsidTr="00A4685E">
        <w:tc>
          <w:tcPr>
            <w:tcW w:w="2335" w:type="dxa"/>
          </w:tcPr>
          <w:p w14:paraId="47028E01" w14:textId="77777777" w:rsidR="004261FF" w:rsidRPr="00D21026" w:rsidRDefault="004261FF" w:rsidP="00A4685E">
            <w:r w:rsidRPr="00D21026">
              <w:t>Drift Retardant</w:t>
            </w:r>
          </w:p>
        </w:tc>
        <w:tc>
          <w:tcPr>
            <w:tcW w:w="2340" w:type="dxa"/>
          </w:tcPr>
          <w:p w14:paraId="480EA7CF" w14:textId="77777777" w:rsidR="004261FF" w:rsidRPr="00D21026" w:rsidRDefault="004261FF" w:rsidP="00A4685E">
            <w:r w:rsidRPr="00D21026">
              <w:t>41-A</w:t>
            </w:r>
          </w:p>
        </w:tc>
      </w:tr>
      <w:tr w:rsidR="004261FF" w:rsidRPr="00D21026" w14:paraId="28D18EF1" w14:textId="77777777" w:rsidTr="00A4685E">
        <w:tc>
          <w:tcPr>
            <w:tcW w:w="2335" w:type="dxa"/>
          </w:tcPr>
          <w:p w14:paraId="7D9C1401" w14:textId="77777777" w:rsidR="004261FF" w:rsidRPr="00D21026" w:rsidRDefault="004261FF" w:rsidP="00A4685E">
            <w:r w:rsidRPr="00D21026">
              <w:t>Drift Retardant</w:t>
            </w:r>
          </w:p>
        </w:tc>
        <w:tc>
          <w:tcPr>
            <w:tcW w:w="2340" w:type="dxa"/>
          </w:tcPr>
          <w:p w14:paraId="67B86A44" w14:textId="77777777" w:rsidR="004261FF" w:rsidRPr="00D21026" w:rsidRDefault="004261FF" w:rsidP="00A4685E">
            <w:r w:rsidRPr="00D21026">
              <w:t>Vale</w:t>
            </w:r>
          </w:p>
        </w:tc>
      </w:tr>
    </w:tbl>
    <w:p w14:paraId="3A073A6C" w14:textId="77777777" w:rsidR="004261FF" w:rsidRPr="006C2863" w:rsidRDefault="004261FF"/>
    <w:p w14:paraId="1D8BC2FC" w14:textId="510145AA" w:rsidR="00E91E88" w:rsidRPr="006C2863" w:rsidRDefault="00E91E88" w:rsidP="00E91E88">
      <w:pPr>
        <w:pStyle w:val="Instructions-Indented"/>
      </w:pPr>
      <w:r w:rsidRPr="006C2863">
        <w:t>(Use the following subsection .42 to list Specified Weeds and plant species to be removed. Obtain list from the Erosion Control Designer.)</w:t>
      </w:r>
    </w:p>
    <w:p w14:paraId="15C40269" w14:textId="77777777" w:rsidR="00E91E88" w:rsidRPr="006C2863" w:rsidRDefault="00E91E88"/>
    <w:p w14:paraId="1B9D26DA" w14:textId="77777777" w:rsidR="00E91E88" w:rsidRPr="006C2863" w:rsidRDefault="00E91E88">
      <w:r w:rsidRPr="006C2863">
        <w:rPr>
          <w:b/>
        </w:rPr>
        <w:t>01030.42  Weed Control</w:t>
      </w:r>
      <w:r w:rsidRPr="006C2863">
        <w:t> - Add the following paragraph and bullets after the paragraph that begins "If a pesticide has been approved for…" and before subsection (a):</w:t>
      </w:r>
    </w:p>
    <w:p w14:paraId="76E82F37" w14:textId="77777777" w:rsidR="00E91E88" w:rsidRPr="006C2863" w:rsidRDefault="00E91E88"/>
    <w:p w14:paraId="44684FC2" w14:textId="77777777" w:rsidR="00E91E88" w:rsidRPr="006C2863" w:rsidRDefault="00E91E88">
      <w:r w:rsidRPr="006C2863">
        <w:t>The Specified Weeds and plant species to be removed include the following:</w:t>
      </w:r>
    </w:p>
    <w:p w14:paraId="70C8AC33" w14:textId="77777777" w:rsidR="00E91E88" w:rsidRPr="006C2863" w:rsidRDefault="00E91E88"/>
    <w:p w14:paraId="5D8321DA" w14:textId="77777777" w:rsidR="00E91E88" w:rsidRPr="006C2863" w:rsidRDefault="00E91E88" w:rsidP="00E91E88">
      <w:pPr>
        <w:pStyle w:val="Bullet1"/>
      </w:pPr>
    </w:p>
    <w:p w14:paraId="0AB695AB" w14:textId="295028DC" w:rsidR="00E91E88" w:rsidRDefault="00E91E88"/>
    <w:p w14:paraId="365110FC" w14:textId="77777777" w:rsidR="00B02AE5" w:rsidRPr="00D21026" w:rsidRDefault="00B02AE5" w:rsidP="00B02AE5">
      <w:pPr>
        <w:pStyle w:val="Instructions-Indented"/>
      </w:pPr>
      <w:r w:rsidRPr="00D21026">
        <w:t xml:space="preserve">(Use the following </w:t>
      </w:r>
      <w:r w:rsidRPr="00215C94">
        <w:t>lead-in paragraph and</w:t>
      </w:r>
      <w:r w:rsidRPr="00D21026">
        <w:t xml:space="preserve"> subsection .42(e) and table(s) when the Federal Aid Highway Program Biological Opinion is applicable to the project and herbicide use will be allowed.)</w:t>
      </w:r>
    </w:p>
    <w:p w14:paraId="5F056F1C" w14:textId="77777777" w:rsidR="00B02AE5" w:rsidRDefault="00B02AE5" w:rsidP="00B02AE5"/>
    <w:p w14:paraId="6E845DA9" w14:textId="77777777" w:rsidR="00B02AE5" w:rsidRPr="00215C94" w:rsidRDefault="00B02AE5" w:rsidP="00B02AE5">
      <w:r w:rsidRPr="00215C94">
        <w:t>Add the following subsection:</w:t>
      </w:r>
    </w:p>
    <w:p w14:paraId="670A0A16" w14:textId="77777777" w:rsidR="00B02AE5" w:rsidRPr="00D21026" w:rsidRDefault="00B02AE5" w:rsidP="00B02AE5"/>
    <w:p w14:paraId="0731EB33" w14:textId="77777777" w:rsidR="00B02AE5" w:rsidRPr="00D21026" w:rsidRDefault="00B02AE5" w:rsidP="00B02AE5">
      <w:r w:rsidRPr="00D21026">
        <w:rPr>
          <w:b/>
          <w:bCs/>
        </w:rPr>
        <w:t>01030.42(e)  Herbicide Application</w:t>
      </w:r>
      <w:r w:rsidRPr="00D21026">
        <w:t> </w:t>
      </w:r>
      <w:r w:rsidRPr="00D21026">
        <w:noBreakHyphen/>
        <w:t xml:space="preserve"> Obtain written approval from the Engineer prior to application of herbicides in sensitive areas. Apply herbicides at the lowest effective label rates. Mix herbicides a minimum of 150 feet away from natural water bodies. Wash spray tanks a minimum of 300 feet from any natural water body. Utilize a non-hazardous indicator dye during herbicide applications within 100 feet of natural water bodies. Keep spray nozzles as low as possible and utilize the largest droplet size possible </w:t>
      </w:r>
      <w:proofErr w:type="gramStart"/>
      <w:r w:rsidRPr="00D21026">
        <w:t>in order to</w:t>
      </w:r>
      <w:proofErr w:type="gramEnd"/>
      <w:r w:rsidRPr="00D21026">
        <w:t xml:space="preserve"> minimize drift. Provide documentation of wind speed and direction, air temperature, ground temperature, and date of application to the Engineer within 5 Days of broadcast herbicide applications.</w:t>
      </w:r>
    </w:p>
    <w:p w14:paraId="2118CB03" w14:textId="77777777" w:rsidR="00B02AE5" w:rsidRPr="00D21026" w:rsidRDefault="00B02AE5" w:rsidP="00B02AE5"/>
    <w:p w14:paraId="4F30F081" w14:textId="77777777" w:rsidR="00B02AE5" w:rsidRPr="00D21026" w:rsidRDefault="00B02AE5" w:rsidP="00B02AE5">
      <w:r w:rsidRPr="00D21026">
        <w:t>Do not apply herbicides during the following conditions:</w:t>
      </w:r>
    </w:p>
    <w:p w14:paraId="23876A78" w14:textId="77777777" w:rsidR="00B02AE5" w:rsidRPr="00D21026" w:rsidRDefault="00B02AE5" w:rsidP="00B02AE5"/>
    <w:p w14:paraId="1D0C3CC3" w14:textId="77777777" w:rsidR="00B02AE5" w:rsidRPr="00D21026" w:rsidRDefault="00B02AE5" w:rsidP="00B02AE5">
      <w:pPr>
        <w:pStyle w:val="Bullet1-After1st"/>
      </w:pPr>
      <w:r w:rsidRPr="00D21026">
        <w:t>When soil is saturated, except for soil-activated herbicides.</w:t>
      </w:r>
    </w:p>
    <w:p w14:paraId="7983BD08" w14:textId="77777777" w:rsidR="00B02AE5" w:rsidRPr="00D21026" w:rsidRDefault="00B02AE5" w:rsidP="00B02AE5">
      <w:pPr>
        <w:pStyle w:val="Bullet1-After1st"/>
      </w:pPr>
      <w:r w:rsidRPr="00D21026">
        <w:t>Within 48 hours prior to and during a forecasted rain event of 0.5 inches or greater in a 24-hour period.</w:t>
      </w:r>
    </w:p>
    <w:p w14:paraId="4DF7E4F3" w14:textId="77777777" w:rsidR="00B02AE5" w:rsidRPr="00D21026" w:rsidRDefault="00B02AE5" w:rsidP="00B02AE5">
      <w:pPr>
        <w:pStyle w:val="Bullet1-After1st"/>
      </w:pPr>
      <w:r w:rsidRPr="00D21026">
        <w:t xml:space="preserve">When wind speeds exceed 10 miles per </w:t>
      </w:r>
      <w:proofErr w:type="gramStart"/>
      <w:r w:rsidRPr="00D21026">
        <w:t>hour, or</w:t>
      </w:r>
      <w:proofErr w:type="gramEnd"/>
      <w:r w:rsidRPr="00D21026">
        <w:t xml:space="preserve"> are less than 2 miles per hour.</w:t>
      </w:r>
    </w:p>
    <w:p w14:paraId="3A1720A9" w14:textId="77777777" w:rsidR="00B02AE5" w:rsidRPr="00D21026" w:rsidRDefault="00B02AE5" w:rsidP="00B02AE5">
      <w:pPr>
        <w:pStyle w:val="Bullet1-After1st"/>
      </w:pPr>
      <w:r w:rsidRPr="00D21026">
        <w:t>During temperature inversions.</w:t>
      </w:r>
    </w:p>
    <w:p w14:paraId="244CB9D4" w14:textId="77777777" w:rsidR="00B02AE5" w:rsidRPr="00D21026" w:rsidRDefault="00B02AE5" w:rsidP="00B02AE5">
      <w:pPr>
        <w:pStyle w:val="Bullet1-After1st"/>
      </w:pPr>
      <w:r w:rsidRPr="00D21026">
        <w:t xml:space="preserve">When ground temperatures exceed 80 °F. </w:t>
      </w:r>
    </w:p>
    <w:p w14:paraId="2E81C9F7" w14:textId="77777777" w:rsidR="00B02AE5" w:rsidRPr="00D21026" w:rsidRDefault="00B02AE5" w:rsidP="00B02AE5"/>
    <w:p w14:paraId="442DDB4D" w14:textId="77777777" w:rsidR="00B02AE5" w:rsidRPr="00D21026" w:rsidRDefault="00B02AE5" w:rsidP="00B02AE5">
      <w:r w:rsidRPr="00D21026">
        <w:t>Adhere to the adjuvant application limitations in Table 01030-2. Regulated work area (RWA) is defined in 00290.34(a).</w:t>
      </w:r>
    </w:p>
    <w:p w14:paraId="2E42F942" w14:textId="77777777" w:rsidR="00B02AE5" w:rsidRPr="00D21026" w:rsidRDefault="00B02AE5" w:rsidP="00B02AE5"/>
    <w:p w14:paraId="5A611C1C" w14:textId="77777777" w:rsidR="00B02AE5" w:rsidRPr="00D21026" w:rsidRDefault="00B02AE5" w:rsidP="00B02AE5">
      <w:pPr>
        <w:jc w:val="center"/>
        <w:rPr>
          <w:b/>
          <w:bCs/>
        </w:rPr>
      </w:pPr>
      <w:r w:rsidRPr="00D21026">
        <w:rPr>
          <w:b/>
          <w:bCs/>
        </w:rPr>
        <w:t>Table 01030-2</w:t>
      </w:r>
    </w:p>
    <w:p w14:paraId="5A8054C8" w14:textId="77777777" w:rsidR="00B02AE5" w:rsidRPr="00D21026" w:rsidRDefault="00B02AE5" w:rsidP="00B02AE5"/>
    <w:tbl>
      <w:tblPr>
        <w:tblStyle w:val="TableGrid"/>
        <w:tblW w:w="0" w:type="auto"/>
        <w:tblLook w:val="04A0" w:firstRow="1" w:lastRow="0" w:firstColumn="1" w:lastColumn="0" w:noHBand="0" w:noVBand="1"/>
      </w:tblPr>
      <w:tblGrid>
        <w:gridCol w:w="2265"/>
        <w:gridCol w:w="2243"/>
        <w:gridCol w:w="2777"/>
      </w:tblGrid>
      <w:tr w:rsidR="00B02AE5" w:rsidRPr="00D21026" w14:paraId="54AE4BD7" w14:textId="77777777" w:rsidTr="00A4685E">
        <w:tc>
          <w:tcPr>
            <w:tcW w:w="2265" w:type="dxa"/>
          </w:tcPr>
          <w:p w14:paraId="08416B1B" w14:textId="77777777" w:rsidR="00B02AE5" w:rsidRPr="00D21026" w:rsidRDefault="00B02AE5" w:rsidP="00A4685E">
            <w:pPr>
              <w:rPr>
                <w:b/>
                <w:bCs/>
              </w:rPr>
            </w:pPr>
            <w:r w:rsidRPr="00D21026">
              <w:rPr>
                <w:b/>
                <w:bCs/>
              </w:rPr>
              <w:t>Adjuvant Type</w:t>
            </w:r>
          </w:p>
        </w:tc>
        <w:tc>
          <w:tcPr>
            <w:tcW w:w="2243" w:type="dxa"/>
          </w:tcPr>
          <w:p w14:paraId="50B6943E" w14:textId="77777777" w:rsidR="00B02AE5" w:rsidRPr="00D21026" w:rsidRDefault="00B02AE5" w:rsidP="00A4685E">
            <w:pPr>
              <w:rPr>
                <w:b/>
                <w:bCs/>
              </w:rPr>
            </w:pPr>
            <w:r w:rsidRPr="00D21026">
              <w:rPr>
                <w:b/>
                <w:bCs/>
              </w:rPr>
              <w:t>Trade Name</w:t>
            </w:r>
          </w:p>
        </w:tc>
        <w:tc>
          <w:tcPr>
            <w:tcW w:w="2777" w:type="dxa"/>
          </w:tcPr>
          <w:p w14:paraId="0761F986" w14:textId="77777777" w:rsidR="00B02AE5" w:rsidRPr="00D21026" w:rsidRDefault="00B02AE5" w:rsidP="00A4685E">
            <w:pPr>
              <w:rPr>
                <w:b/>
                <w:bCs/>
              </w:rPr>
            </w:pPr>
            <w:r w:rsidRPr="00D21026">
              <w:rPr>
                <w:b/>
                <w:bCs/>
              </w:rPr>
              <w:t>Limitations</w:t>
            </w:r>
          </w:p>
        </w:tc>
      </w:tr>
      <w:tr w:rsidR="00B02AE5" w:rsidRPr="00D21026" w14:paraId="695438AD" w14:textId="77777777" w:rsidTr="00A4685E">
        <w:tc>
          <w:tcPr>
            <w:tcW w:w="2265" w:type="dxa"/>
          </w:tcPr>
          <w:p w14:paraId="3DA05FDB" w14:textId="77777777" w:rsidR="00B02AE5" w:rsidRPr="00D21026" w:rsidRDefault="00B02AE5" w:rsidP="00A4685E">
            <w:r w:rsidRPr="00D21026">
              <w:t>Surfactant</w:t>
            </w:r>
          </w:p>
        </w:tc>
        <w:tc>
          <w:tcPr>
            <w:tcW w:w="2243" w:type="dxa"/>
          </w:tcPr>
          <w:p w14:paraId="4C8A2BDA" w14:textId="77777777" w:rsidR="00B02AE5" w:rsidRPr="00D21026" w:rsidRDefault="00B02AE5" w:rsidP="00A4685E">
            <w:r w:rsidRPr="00D21026">
              <w:t>Agri-Dex</w:t>
            </w:r>
          </w:p>
        </w:tc>
        <w:tc>
          <w:tcPr>
            <w:tcW w:w="2777" w:type="dxa"/>
          </w:tcPr>
          <w:p w14:paraId="6BC1151F" w14:textId="77777777" w:rsidR="00B02AE5" w:rsidRPr="00D21026" w:rsidRDefault="00B02AE5" w:rsidP="00A4685E">
            <w:r w:rsidRPr="00D21026">
              <w:t>Do not apply within RWA</w:t>
            </w:r>
          </w:p>
        </w:tc>
      </w:tr>
      <w:tr w:rsidR="00B02AE5" w:rsidRPr="00D21026" w14:paraId="788D3B28" w14:textId="77777777" w:rsidTr="00A4685E">
        <w:tc>
          <w:tcPr>
            <w:tcW w:w="2265" w:type="dxa"/>
          </w:tcPr>
          <w:p w14:paraId="5F0F2CC6" w14:textId="77777777" w:rsidR="00B02AE5" w:rsidRPr="00D21026" w:rsidRDefault="00B02AE5" w:rsidP="00A4685E">
            <w:r w:rsidRPr="00D21026">
              <w:t>Surfactant</w:t>
            </w:r>
          </w:p>
        </w:tc>
        <w:tc>
          <w:tcPr>
            <w:tcW w:w="2243" w:type="dxa"/>
          </w:tcPr>
          <w:p w14:paraId="64357F4B" w14:textId="77777777" w:rsidR="00B02AE5" w:rsidRPr="00D21026" w:rsidRDefault="00B02AE5" w:rsidP="00A4685E">
            <w:r w:rsidRPr="00D21026">
              <w:t>LI 700</w:t>
            </w:r>
          </w:p>
        </w:tc>
        <w:tc>
          <w:tcPr>
            <w:tcW w:w="2777" w:type="dxa"/>
          </w:tcPr>
          <w:p w14:paraId="73615881" w14:textId="77777777" w:rsidR="00B02AE5" w:rsidRPr="00D21026" w:rsidRDefault="00B02AE5" w:rsidP="00A4685E">
            <w:r w:rsidRPr="00D21026">
              <w:t>Do not apply within RWA</w:t>
            </w:r>
          </w:p>
        </w:tc>
      </w:tr>
      <w:tr w:rsidR="00B02AE5" w:rsidRPr="00D21026" w14:paraId="666F6947" w14:textId="77777777" w:rsidTr="00A4685E">
        <w:tc>
          <w:tcPr>
            <w:tcW w:w="2265" w:type="dxa"/>
          </w:tcPr>
          <w:p w14:paraId="5D2355C1" w14:textId="77777777" w:rsidR="00B02AE5" w:rsidRPr="00D21026" w:rsidRDefault="00B02AE5" w:rsidP="00A4685E">
            <w:r w:rsidRPr="00D21026">
              <w:t>Drift Retardant</w:t>
            </w:r>
          </w:p>
        </w:tc>
        <w:tc>
          <w:tcPr>
            <w:tcW w:w="2243" w:type="dxa"/>
          </w:tcPr>
          <w:p w14:paraId="2F9DC06E" w14:textId="77777777" w:rsidR="00B02AE5" w:rsidRPr="00D21026" w:rsidRDefault="00B02AE5" w:rsidP="00A4685E">
            <w:r w:rsidRPr="00D21026">
              <w:t>41-A</w:t>
            </w:r>
          </w:p>
        </w:tc>
        <w:tc>
          <w:tcPr>
            <w:tcW w:w="2777" w:type="dxa"/>
          </w:tcPr>
          <w:p w14:paraId="51EC0457" w14:textId="77777777" w:rsidR="00B02AE5" w:rsidRPr="00D21026" w:rsidRDefault="00B02AE5" w:rsidP="00A4685E">
            <w:r w:rsidRPr="00D21026">
              <w:t>Do not apply within RWA</w:t>
            </w:r>
          </w:p>
        </w:tc>
      </w:tr>
      <w:tr w:rsidR="00B02AE5" w:rsidRPr="00D21026" w14:paraId="0E31CABE" w14:textId="77777777" w:rsidTr="00A4685E">
        <w:tc>
          <w:tcPr>
            <w:tcW w:w="2265" w:type="dxa"/>
          </w:tcPr>
          <w:p w14:paraId="5B26A34E" w14:textId="77777777" w:rsidR="00B02AE5" w:rsidRPr="00D21026" w:rsidRDefault="00B02AE5" w:rsidP="00A4685E">
            <w:r w:rsidRPr="00D21026">
              <w:lastRenderedPageBreak/>
              <w:t>Drift Retardant</w:t>
            </w:r>
          </w:p>
        </w:tc>
        <w:tc>
          <w:tcPr>
            <w:tcW w:w="2243" w:type="dxa"/>
          </w:tcPr>
          <w:p w14:paraId="7453D15B" w14:textId="77777777" w:rsidR="00B02AE5" w:rsidRPr="00D21026" w:rsidRDefault="00B02AE5" w:rsidP="00A4685E">
            <w:r w:rsidRPr="00D21026">
              <w:t>Vale</w:t>
            </w:r>
          </w:p>
        </w:tc>
        <w:tc>
          <w:tcPr>
            <w:tcW w:w="2777" w:type="dxa"/>
          </w:tcPr>
          <w:p w14:paraId="4E939116" w14:textId="77777777" w:rsidR="00B02AE5" w:rsidRPr="00D21026" w:rsidRDefault="00B02AE5" w:rsidP="00A4685E">
            <w:r w:rsidRPr="00D21026">
              <w:t>Do not apply within 150 feet of natural water bodies</w:t>
            </w:r>
          </w:p>
        </w:tc>
      </w:tr>
    </w:tbl>
    <w:p w14:paraId="273B9505" w14:textId="77777777" w:rsidR="00B02AE5" w:rsidRPr="00D21026" w:rsidRDefault="00B02AE5" w:rsidP="00B02AE5"/>
    <w:p w14:paraId="33D0AAEC" w14:textId="77777777" w:rsidR="00B02AE5" w:rsidRPr="00D21026" w:rsidRDefault="00B02AE5" w:rsidP="00B02AE5">
      <w:r w:rsidRPr="00D21026">
        <w:t>During herbicide application, adhere to the buffer distance requirements in Table 01030-3.</w:t>
      </w:r>
    </w:p>
    <w:p w14:paraId="6739EBDC" w14:textId="77777777" w:rsidR="00B02AE5" w:rsidRPr="00D21026" w:rsidRDefault="00B02AE5" w:rsidP="00B02AE5"/>
    <w:p w14:paraId="341A45BE" w14:textId="77777777" w:rsidR="00B02AE5" w:rsidRPr="00D21026" w:rsidRDefault="00B02AE5" w:rsidP="00B02AE5">
      <w:pPr>
        <w:jc w:val="center"/>
        <w:rPr>
          <w:b/>
          <w:bCs/>
        </w:rPr>
      </w:pPr>
      <w:r w:rsidRPr="00D21026">
        <w:rPr>
          <w:b/>
          <w:bCs/>
        </w:rPr>
        <w:t>Table 01030-3</w:t>
      </w:r>
    </w:p>
    <w:p w14:paraId="6EF2564C" w14:textId="77777777" w:rsidR="00B02AE5" w:rsidRPr="00D21026" w:rsidRDefault="00B02AE5" w:rsidP="00B02AE5"/>
    <w:tbl>
      <w:tblPr>
        <w:tblStyle w:val="TableGrid"/>
        <w:tblW w:w="0" w:type="auto"/>
        <w:jc w:val="center"/>
        <w:tblLook w:val="04A0" w:firstRow="1" w:lastRow="0" w:firstColumn="1" w:lastColumn="0" w:noHBand="0" w:noVBand="1"/>
      </w:tblPr>
      <w:tblGrid>
        <w:gridCol w:w="1562"/>
        <w:gridCol w:w="1247"/>
        <w:gridCol w:w="1223"/>
        <w:gridCol w:w="1223"/>
        <w:gridCol w:w="1247"/>
        <w:gridCol w:w="1198"/>
        <w:gridCol w:w="1218"/>
      </w:tblGrid>
      <w:tr w:rsidR="00B02AE5" w:rsidRPr="00D21026" w14:paraId="35230216" w14:textId="77777777" w:rsidTr="00A4685E">
        <w:trPr>
          <w:jc w:val="center"/>
        </w:trPr>
        <w:tc>
          <w:tcPr>
            <w:tcW w:w="1562" w:type="dxa"/>
            <w:vMerge w:val="restart"/>
            <w:vAlign w:val="center"/>
          </w:tcPr>
          <w:p w14:paraId="61E59E5D" w14:textId="77777777" w:rsidR="00B02AE5" w:rsidRPr="00D21026" w:rsidRDefault="00B02AE5" w:rsidP="00A4685E">
            <w:pPr>
              <w:jc w:val="center"/>
            </w:pPr>
            <w:r w:rsidRPr="00D21026">
              <w:t>Herbicide</w:t>
            </w:r>
          </w:p>
        </w:tc>
        <w:tc>
          <w:tcPr>
            <w:tcW w:w="7356" w:type="dxa"/>
            <w:gridSpan w:val="6"/>
            <w:vAlign w:val="center"/>
          </w:tcPr>
          <w:p w14:paraId="40F94042" w14:textId="77777777" w:rsidR="00B02AE5" w:rsidRPr="00D21026" w:rsidRDefault="00B02AE5" w:rsidP="00A4685E">
            <w:pPr>
              <w:jc w:val="center"/>
            </w:pPr>
            <w:r w:rsidRPr="00D21026">
              <w:t>Application Buffer Width (feet)</w:t>
            </w:r>
          </w:p>
        </w:tc>
      </w:tr>
      <w:tr w:rsidR="00B02AE5" w:rsidRPr="00D21026" w14:paraId="4A74915C" w14:textId="77777777" w:rsidTr="00A4685E">
        <w:trPr>
          <w:trHeight w:val="1124"/>
          <w:jc w:val="center"/>
        </w:trPr>
        <w:tc>
          <w:tcPr>
            <w:tcW w:w="1562" w:type="dxa"/>
            <w:vMerge/>
            <w:vAlign w:val="center"/>
          </w:tcPr>
          <w:p w14:paraId="1B13E53B" w14:textId="77777777" w:rsidR="00B02AE5" w:rsidRPr="00D21026" w:rsidRDefault="00B02AE5" w:rsidP="00A4685E"/>
        </w:tc>
        <w:tc>
          <w:tcPr>
            <w:tcW w:w="3693" w:type="dxa"/>
            <w:gridSpan w:val="3"/>
            <w:vAlign w:val="center"/>
          </w:tcPr>
          <w:p w14:paraId="654DB6BD" w14:textId="77777777" w:rsidR="00B02AE5" w:rsidRPr="00D21026" w:rsidRDefault="00B02AE5" w:rsidP="00A4685E">
            <w:r w:rsidRPr="00D21026">
              <w:t>Perennial Streams and Wetlands, and Intermittent Streams and Roadside Ditches with flowing or standing water present</w:t>
            </w:r>
          </w:p>
        </w:tc>
        <w:tc>
          <w:tcPr>
            <w:tcW w:w="3663" w:type="dxa"/>
            <w:gridSpan w:val="3"/>
            <w:vAlign w:val="center"/>
          </w:tcPr>
          <w:p w14:paraId="7168543D" w14:textId="77777777" w:rsidR="00B02AE5" w:rsidRPr="00D21026" w:rsidRDefault="00B02AE5" w:rsidP="00A4685E">
            <w:r w:rsidRPr="00D21026">
              <w:t>Dry Intermittent Streams,  Dry Intermittent Wetlands, Dry Roadside Ditches</w:t>
            </w:r>
          </w:p>
        </w:tc>
      </w:tr>
      <w:tr w:rsidR="00B02AE5" w:rsidRPr="00D21026" w14:paraId="543110CB" w14:textId="77777777" w:rsidTr="00A4685E">
        <w:trPr>
          <w:trHeight w:val="611"/>
          <w:jc w:val="center"/>
        </w:trPr>
        <w:tc>
          <w:tcPr>
            <w:tcW w:w="1562" w:type="dxa"/>
            <w:vMerge/>
            <w:vAlign w:val="center"/>
          </w:tcPr>
          <w:p w14:paraId="74F95128" w14:textId="77777777" w:rsidR="00B02AE5" w:rsidRPr="00D21026" w:rsidRDefault="00B02AE5" w:rsidP="00A4685E"/>
        </w:tc>
        <w:tc>
          <w:tcPr>
            <w:tcW w:w="1247" w:type="dxa"/>
            <w:vAlign w:val="center"/>
          </w:tcPr>
          <w:p w14:paraId="1BAB6A76" w14:textId="77777777" w:rsidR="00B02AE5" w:rsidRPr="00D21026" w:rsidRDefault="00B02AE5" w:rsidP="00A4685E">
            <w:r w:rsidRPr="00D21026">
              <w:t>Broadcast Spraying</w:t>
            </w:r>
          </w:p>
        </w:tc>
        <w:tc>
          <w:tcPr>
            <w:tcW w:w="1223" w:type="dxa"/>
            <w:vAlign w:val="center"/>
          </w:tcPr>
          <w:p w14:paraId="1A1FFF52" w14:textId="77777777" w:rsidR="00B02AE5" w:rsidRPr="00D21026" w:rsidRDefault="00B02AE5" w:rsidP="00A4685E">
            <w:r w:rsidRPr="00D21026">
              <w:t>Spot Spraying</w:t>
            </w:r>
          </w:p>
        </w:tc>
        <w:tc>
          <w:tcPr>
            <w:tcW w:w="1223" w:type="dxa"/>
            <w:vAlign w:val="center"/>
          </w:tcPr>
          <w:p w14:paraId="5892A715" w14:textId="77777777" w:rsidR="00B02AE5" w:rsidRPr="00D21026" w:rsidRDefault="00B02AE5" w:rsidP="00A4685E">
            <w:r w:rsidRPr="00D21026">
              <w:t>Hand Selective</w:t>
            </w:r>
          </w:p>
        </w:tc>
        <w:tc>
          <w:tcPr>
            <w:tcW w:w="1247" w:type="dxa"/>
            <w:vAlign w:val="center"/>
          </w:tcPr>
          <w:p w14:paraId="0D20B69C" w14:textId="77777777" w:rsidR="00B02AE5" w:rsidRPr="00D21026" w:rsidRDefault="00B02AE5" w:rsidP="00A4685E">
            <w:r w:rsidRPr="00D21026">
              <w:t>Broadcast Spraying</w:t>
            </w:r>
          </w:p>
        </w:tc>
        <w:tc>
          <w:tcPr>
            <w:tcW w:w="1198" w:type="dxa"/>
            <w:vAlign w:val="center"/>
          </w:tcPr>
          <w:p w14:paraId="3B0A3A51" w14:textId="77777777" w:rsidR="00B02AE5" w:rsidRPr="00D21026" w:rsidRDefault="00B02AE5" w:rsidP="00A4685E">
            <w:r w:rsidRPr="00D21026">
              <w:t>Spot Spraying</w:t>
            </w:r>
          </w:p>
        </w:tc>
        <w:tc>
          <w:tcPr>
            <w:tcW w:w="1218" w:type="dxa"/>
            <w:vAlign w:val="center"/>
          </w:tcPr>
          <w:p w14:paraId="126BFF62" w14:textId="77777777" w:rsidR="00B02AE5" w:rsidRPr="00D21026" w:rsidRDefault="00B02AE5" w:rsidP="00A4685E">
            <w:r w:rsidRPr="00D21026">
              <w:t>Hand Selective</w:t>
            </w:r>
          </w:p>
        </w:tc>
      </w:tr>
      <w:tr w:rsidR="00B02AE5" w:rsidRPr="00D21026" w14:paraId="28103CF2" w14:textId="77777777" w:rsidTr="00A4685E">
        <w:trPr>
          <w:trHeight w:val="350"/>
          <w:jc w:val="center"/>
        </w:trPr>
        <w:tc>
          <w:tcPr>
            <w:tcW w:w="8918" w:type="dxa"/>
            <w:gridSpan w:val="7"/>
            <w:vAlign w:val="center"/>
          </w:tcPr>
          <w:p w14:paraId="795E0C71" w14:textId="77777777" w:rsidR="00B02AE5" w:rsidRPr="00D21026" w:rsidRDefault="00B02AE5" w:rsidP="00A4685E">
            <w:pPr>
              <w:jc w:val="center"/>
            </w:pPr>
            <w:r w:rsidRPr="00D21026">
              <w:t>Labeled for Aquatic Use</w:t>
            </w:r>
          </w:p>
        </w:tc>
      </w:tr>
      <w:tr w:rsidR="00B02AE5" w:rsidRPr="00D21026" w14:paraId="44FFA47D" w14:textId="77777777" w:rsidTr="00A4685E">
        <w:trPr>
          <w:jc w:val="center"/>
        </w:trPr>
        <w:tc>
          <w:tcPr>
            <w:tcW w:w="1562" w:type="dxa"/>
            <w:vAlign w:val="center"/>
          </w:tcPr>
          <w:p w14:paraId="11FEC6FD" w14:textId="77777777" w:rsidR="00B02AE5" w:rsidRPr="00D21026" w:rsidRDefault="00B02AE5" w:rsidP="00A4685E">
            <w:r w:rsidRPr="00D21026">
              <w:t>aquatic glyphosate</w:t>
            </w:r>
          </w:p>
        </w:tc>
        <w:tc>
          <w:tcPr>
            <w:tcW w:w="1247" w:type="dxa"/>
            <w:vAlign w:val="center"/>
          </w:tcPr>
          <w:p w14:paraId="76249ECA" w14:textId="77777777" w:rsidR="00B02AE5" w:rsidRPr="00D21026" w:rsidRDefault="00B02AE5" w:rsidP="00A4685E">
            <w:r w:rsidRPr="00D21026">
              <w:t>100</w:t>
            </w:r>
          </w:p>
        </w:tc>
        <w:tc>
          <w:tcPr>
            <w:tcW w:w="1223" w:type="dxa"/>
            <w:vAlign w:val="center"/>
          </w:tcPr>
          <w:p w14:paraId="75ECA523" w14:textId="77777777" w:rsidR="00B02AE5" w:rsidRPr="00D21026" w:rsidRDefault="00B02AE5" w:rsidP="00A4685E">
            <w:r w:rsidRPr="00D21026">
              <w:t>Waterline</w:t>
            </w:r>
          </w:p>
        </w:tc>
        <w:tc>
          <w:tcPr>
            <w:tcW w:w="1223" w:type="dxa"/>
            <w:vAlign w:val="center"/>
          </w:tcPr>
          <w:p w14:paraId="1288365D" w14:textId="77777777" w:rsidR="00B02AE5" w:rsidRPr="00D21026" w:rsidRDefault="00B02AE5" w:rsidP="00A4685E">
            <w:r w:rsidRPr="00D21026">
              <w:t>Waterline</w:t>
            </w:r>
          </w:p>
        </w:tc>
        <w:tc>
          <w:tcPr>
            <w:tcW w:w="1247" w:type="dxa"/>
            <w:vAlign w:val="center"/>
          </w:tcPr>
          <w:p w14:paraId="0E9A5100" w14:textId="77777777" w:rsidR="00B02AE5" w:rsidRPr="00D21026" w:rsidRDefault="00B02AE5" w:rsidP="00A4685E">
            <w:r w:rsidRPr="00D21026">
              <w:t>50</w:t>
            </w:r>
          </w:p>
        </w:tc>
        <w:tc>
          <w:tcPr>
            <w:tcW w:w="1198" w:type="dxa"/>
            <w:vAlign w:val="center"/>
          </w:tcPr>
          <w:p w14:paraId="51221DDA" w14:textId="77777777" w:rsidR="00B02AE5" w:rsidRPr="00D21026" w:rsidRDefault="00B02AE5" w:rsidP="00A4685E">
            <w:r w:rsidRPr="00D21026">
              <w:t>No buffer</w:t>
            </w:r>
          </w:p>
        </w:tc>
        <w:tc>
          <w:tcPr>
            <w:tcW w:w="1218" w:type="dxa"/>
            <w:vAlign w:val="center"/>
          </w:tcPr>
          <w:p w14:paraId="24E01E85" w14:textId="77777777" w:rsidR="00B02AE5" w:rsidRPr="00D21026" w:rsidRDefault="00B02AE5" w:rsidP="00A4685E">
            <w:r w:rsidRPr="00D21026">
              <w:t>No buffer</w:t>
            </w:r>
          </w:p>
        </w:tc>
      </w:tr>
      <w:tr w:rsidR="00B02AE5" w:rsidRPr="00D21026" w14:paraId="31821708" w14:textId="77777777" w:rsidTr="00A4685E">
        <w:trPr>
          <w:jc w:val="center"/>
        </w:trPr>
        <w:tc>
          <w:tcPr>
            <w:tcW w:w="1562" w:type="dxa"/>
            <w:vAlign w:val="center"/>
          </w:tcPr>
          <w:p w14:paraId="1E5636E3" w14:textId="77777777" w:rsidR="00B02AE5" w:rsidRPr="00D21026" w:rsidRDefault="00B02AE5" w:rsidP="00A4685E">
            <w:r w:rsidRPr="00D21026">
              <w:t>aquatic imazapyr</w:t>
            </w:r>
          </w:p>
        </w:tc>
        <w:tc>
          <w:tcPr>
            <w:tcW w:w="1247" w:type="dxa"/>
            <w:vAlign w:val="center"/>
          </w:tcPr>
          <w:p w14:paraId="6C847662" w14:textId="77777777" w:rsidR="00B02AE5" w:rsidRPr="00D21026" w:rsidRDefault="00B02AE5" w:rsidP="00A4685E">
            <w:r w:rsidRPr="00D21026">
              <w:t>100</w:t>
            </w:r>
          </w:p>
        </w:tc>
        <w:tc>
          <w:tcPr>
            <w:tcW w:w="1223" w:type="dxa"/>
            <w:vAlign w:val="center"/>
          </w:tcPr>
          <w:p w14:paraId="30BE783A" w14:textId="77777777" w:rsidR="00B02AE5" w:rsidRPr="00D21026" w:rsidRDefault="00B02AE5" w:rsidP="00A4685E">
            <w:r w:rsidRPr="00D21026">
              <w:t>15</w:t>
            </w:r>
          </w:p>
        </w:tc>
        <w:tc>
          <w:tcPr>
            <w:tcW w:w="1223" w:type="dxa"/>
            <w:vAlign w:val="center"/>
          </w:tcPr>
          <w:p w14:paraId="16170ED5" w14:textId="77777777" w:rsidR="00B02AE5" w:rsidRPr="00D21026" w:rsidRDefault="00B02AE5" w:rsidP="00A4685E">
            <w:r w:rsidRPr="00D21026">
              <w:t>Waterline</w:t>
            </w:r>
          </w:p>
        </w:tc>
        <w:tc>
          <w:tcPr>
            <w:tcW w:w="1247" w:type="dxa"/>
            <w:vAlign w:val="center"/>
          </w:tcPr>
          <w:p w14:paraId="0DA0B8FB" w14:textId="77777777" w:rsidR="00B02AE5" w:rsidRPr="00D21026" w:rsidRDefault="00B02AE5" w:rsidP="00A4685E">
            <w:r w:rsidRPr="00D21026">
              <w:t>50</w:t>
            </w:r>
          </w:p>
        </w:tc>
        <w:tc>
          <w:tcPr>
            <w:tcW w:w="1198" w:type="dxa"/>
            <w:vAlign w:val="center"/>
          </w:tcPr>
          <w:p w14:paraId="69E5201E" w14:textId="77777777" w:rsidR="00B02AE5" w:rsidRPr="00D21026" w:rsidRDefault="00B02AE5" w:rsidP="00A4685E">
            <w:r w:rsidRPr="00D21026">
              <w:t>No buffer</w:t>
            </w:r>
          </w:p>
        </w:tc>
        <w:tc>
          <w:tcPr>
            <w:tcW w:w="1218" w:type="dxa"/>
            <w:vAlign w:val="center"/>
          </w:tcPr>
          <w:p w14:paraId="160DFBD0" w14:textId="77777777" w:rsidR="00B02AE5" w:rsidRPr="00D21026" w:rsidRDefault="00B02AE5" w:rsidP="00A4685E">
            <w:r w:rsidRPr="00D21026">
              <w:t>No buffer</w:t>
            </w:r>
          </w:p>
        </w:tc>
      </w:tr>
      <w:tr w:rsidR="00B02AE5" w:rsidRPr="00D21026" w14:paraId="530010A8" w14:textId="77777777" w:rsidTr="00A4685E">
        <w:trPr>
          <w:jc w:val="center"/>
        </w:trPr>
        <w:tc>
          <w:tcPr>
            <w:tcW w:w="1562" w:type="dxa"/>
            <w:vAlign w:val="center"/>
          </w:tcPr>
          <w:p w14:paraId="66BA57C9" w14:textId="77777777" w:rsidR="00B02AE5" w:rsidRPr="00D21026" w:rsidRDefault="00B02AE5" w:rsidP="00A4685E">
            <w:r w:rsidRPr="00D21026">
              <w:t>aquatic triclopyr-TEA</w:t>
            </w:r>
          </w:p>
        </w:tc>
        <w:tc>
          <w:tcPr>
            <w:tcW w:w="1247" w:type="dxa"/>
            <w:vAlign w:val="center"/>
          </w:tcPr>
          <w:p w14:paraId="15C6979C" w14:textId="77777777" w:rsidR="00B02AE5" w:rsidRPr="00D21026" w:rsidRDefault="00B02AE5" w:rsidP="00A4685E">
            <w:r w:rsidRPr="00D21026">
              <w:t>Not Allowed</w:t>
            </w:r>
          </w:p>
        </w:tc>
        <w:tc>
          <w:tcPr>
            <w:tcW w:w="1223" w:type="dxa"/>
            <w:vAlign w:val="center"/>
          </w:tcPr>
          <w:p w14:paraId="7EB2EA20" w14:textId="77777777" w:rsidR="00B02AE5" w:rsidRPr="00D21026" w:rsidRDefault="00B02AE5" w:rsidP="00A4685E">
            <w:r w:rsidRPr="00D21026">
              <w:t>15</w:t>
            </w:r>
          </w:p>
        </w:tc>
        <w:tc>
          <w:tcPr>
            <w:tcW w:w="1223" w:type="dxa"/>
            <w:vAlign w:val="center"/>
          </w:tcPr>
          <w:p w14:paraId="30CCBF25" w14:textId="77777777" w:rsidR="00B02AE5" w:rsidRPr="00D21026" w:rsidRDefault="00B02AE5" w:rsidP="00A4685E">
            <w:r w:rsidRPr="00D21026">
              <w:t>Waterline</w:t>
            </w:r>
          </w:p>
        </w:tc>
        <w:tc>
          <w:tcPr>
            <w:tcW w:w="1247" w:type="dxa"/>
            <w:vAlign w:val="center"/>
          </w:tcPr>
          <w:p w14:paraId="39CDA91C" w14:textId="77777777" w:rsidR="00B02AE5" w:rsidRPr="00D21026" w:rsidRDefault="00B02AE5" w:rsidP="00A4685E">
            <w:r w:rsidRPr="00D21026">
              <w:t>Not Allowed</w:t>
            </w:r>
          </w:p>
        </w:tc>
        <w:tc>
          <w:tcPr>
            <w:tcW w:w="1198" w:type="dxa"/>
            <w:vAlign w:val="center"/>
          </w:tcPr>
          <w:p w14:paraId="21DD79A1" w14:textId="77777777" w:rsidR="00B02AE5" w:rsidRPr="00D21026" w:rsidRDefault="00B02AE5" w:rsidP="00A4685E">
            <w:r w:rsidRPr="00D21026">
              <w:t>No buffer</w:t>
            </w:r>
          </w:p>
        </w:tc>
        <w:tc>
          <w:tcPr>
            <w:tcW w:w="1218" w:type="dxa"/>
            <w:vAlign w:val="center"/>
          </w:tcPr>
          <w:p w14:paraId="488FE2E4" w14:textId="77777777" w:rsidR="00B02AE5" w:rsidRPr="00D21026" w:rsidRDefault="00B02AE5" w:rsidP="00A4685E">
            <w:r w:rsidRPr="00D21026">
              <w:t>No buffer</w:t>
            </w:r>
          </w:p>
        </w:tc>
      </w:tr>
      <w:tr w:rsidR="00B02AE5" w:rsidRPr="00D21026" w14:paraId="42B68695" w14:textId="77777777" w:rsidTr="00A4685E">
        <w:trPr>
          <w:trHeight w:val="332"/>
          <w:jc w:val="center"/>
        </w:trPr>
        <w:tc>
          <w:tcPr>
            <w:tcW w:w="8918" w:type="dxa"/>
            <w:gridSpan w:val="7"/>
            <w:vAlign w:val="center"/>
          </w:tcPr>
          <w:p w14:paraId="448BCFFA" w14:textId="77777777" w:rsidR="00B02AE5" w:rsidRPr="00D21026" w:rsidRDefault="00B02AE5" w:rsidP="00A4685E">
            <w:pPr>
              <w:jc w:val="center"/>
            </w:pPr>
            <w:r w:rsidRPr="00D21026">
              <w:t>Low Risk to Aquatic Organism</w:t>
            </w:r>
          </w:p>
        </w:tc>
      </w:tr>
      <w:tr w:rsidR="00B02AE5" w:rsidRPr="00D21026" w14:paraId="54D22BD3" w14:textId="77777777" w:rsidTr="00A4685E">
        <w:trPr>
          <w:jc w:val="center"/>
        </w:trPr>
        <w:tc>
          <w:tcPr>
            <w:tcW w:w="1562" w:type="dxa"/>
            <w:vAlign w:val="center"/>
          </w:tcPr>
          <w:p w14:paraId="6F55D705" w14:textId="77777777" w:rsidR="00B02AE5" w:rsidRPr="00D21026" w:rsidRDefault="00B02AE5" w:rsidP="00A4685E">
            <w:proofErr w:type="spellStart"/>
            <w:r w:rsidRPr="00D21026">
              <w:t>Imazapic</w:t>
            </w:r>
            <w:proofErr w:type="spellEnd"/>
          </w:p>
        </w:tc>
        <w:tc>
          <w:tcPr>
            <w:tcW w:w="1247" w:type="dxa"/>
            <w:vAlign w:val="center"/>
          </w:tcPr>
          <w:p w14:paraId="4B26D34D" w14:textId="77777777" w:rsidR="00B02AE5" w:rsidRPr="00D21026" w:rsidRDefault="00B02AE5" w:rsidP="00A4685E">
            <w:r w:rsidRPr="00D21026">
              <w:t>100</w:t>
            </w:r>
          </w:p>
        </w:tc>
        <w:tc>
          <w:tcPr>
            <w:tcW w:w="1223" w:type="dxa"/>
            <w:vAlign w:val="center"/>
          </w:tcPr>
          <w:p w14:paraId="2B850DCF" w14:textId="77777777" w:rsidR="00B02AE5" w:rsidRPr="00D21026" w:rsidRDefault="00B02AE5" w:rsidP="00A4685E">
            <w:r w:rsidRPr="00D21026">
              <w:t>15</w:t>
            </w:r>
          </w:p>
        </w:tc>
        <w:tc>
          <w:tcPr>
            <w:tcW w:w="1223" w:type="dxa"/>
            <w:vAlign w:val="center"/>
          </w:tcPr>
          <w:p w14:paraId="2A6F9A10" w14:textId="77777777" w:rsidR="00B02AE5" w:rsidRPr="00D21026" w:rsidRDefault="00B02AE5" w:rsidP="00A4685E">
            <w:r w:rsidRPr="00D21026">
              <w:t>RWA boundary</w:t>
            </w:r>
          </w:p>
        </w:tc>
        <w:tc>
          <w:tcPr>
            <w:tcW w:w="1247" w:type="dxa"/>
            <w:vAlign w:val="center"/>
          </w:tcPr>
          <w:p w14:paraId="167625D1" w14:textId="77777777" w:rsidR="00B02AE5" w:rsidRPr="00D21026" w:rsidRDefault="00B02AE5" w:rsidP="00A4685E">
            <w:r w:rsidRPr="00D21026">
              <w:t>50</w:t>
            </w:r>
          </w:p>
        </w:tc>
        <w:tc>
          <w:tcPr>
            <w:tcW w:w="1198" w:type="dxa"/>
            <w:vAlign w:val="center"/>
          </w:tcPr>
          <w:p w14:paraId="4D9579C6" w14:textId="77777777" w:rsidR="00B02AE5" w:rsidRPr="00D21026" w:rsidRDefault="00B02AE5" w:rsidP="00A4685E">
            <w:r w:rsidRPr="00D21026">
              <w:t>No buffer</w:t>
            </w:r>
          </w:p>
        </w:tc>
        <w:tc>
          <w:tcPr>
            <w:tcW w:w="1218" w:type="dxa"/>
            <w:vAlign w:val="center"/>
          </w:tcPr>
          <w:p w14:paraId="7A6D7944" w14:textId="77777777" w:rsidR="00B02AE5" w:rsidRPr="00D21026" w:rsidRDefault="00B02AE5" w:rsidP="00A4685E">
            <w:r w:rsidRPr="00D21026">
              <w:t>No buffer</w:t>
            </w:r>
          </w:p>
        </w:tc>
      </w:tr>
      <w:tr w:rsidR="00B02AE5" w:rsidRPr="00D21026" w14:paraId="7D437692" w14:textId="77777777" w:rsidTr="00A4685E">
        <w:trPr>
          <w:jc w:val="center"/>
        </w:trPr>
        <w:tc>
          <w:tcPr>
            <w:tcW w:w="1562" w:type="dxa"/>
            <w:vAlign w:val="center"/>
          </w:tcPr>
          <w:p w14:paraId="1DE81CE3" w14:textId="77777777" w:rsidR="00B02AE5" w:rsidRPr="00D21026" w:rsidRDefault="00B02AE5" w:rsidP="00A4685E">
            <w:r w:rsidRPr="00D21026">
              <w:t>Clopyralid</w:t>
            </w:r>
          </w:p>
        </w:tc>
        <w:tc>
          <w:tcPr>
            <w:tcW w:w="1247" w:type="dxa"/>
            <w:vAlign w:val="center"/>
          </w:tcPr>
          <w:p w14:paraId="6CA90522" w14:textId="77777777" w:rsidR="00B02AE5" w:rsidRPr="00D21026" w:rsidRDefault="00B02AE5" w:rsidP="00A4685E">
            <w:r w:rsidRPr="00D21026">
              <w:t>100</w:t>
            </w:r>
          </w:p>
        </w:tc>
        <w:tc>
          <w:tcPr>
            <w:tcW w:w="1223" w:type="dxa"/>
            <w:vAlign w:val="center"/>
          </w:tcPr>
          <w:p w14:paraId="2B36CCEF" w14:textId="77777777" w:rsidR="00B02AE5" w:rsidRPr="00D21026" w:rsidRDefault="00B02AE5" w:rsidP="00A4685E">
            <w:r w:rsidRPr="00D21026">
              <w:t>15</w:t>
            </w:r>
          </w:p>
        </w:tc>
        <w:tc>
          <w:tcPr>
            <w:tcW w:w="1223" w:type="dxa"/>
            <w:vAlign w:val="center"/>
          </w:tcPr>
          <w:p w14:paraId="7060AFBC" w14:textId="77777777" w:rsidR="00B02AE5" w:rsidRPr="00D21026" w:rsidRDefault="00B02AE5" w:rsidP="00A4685E">
            <w:r w:rsidRPr="00D21026">
              <w:t>RWA boundary</w:t>
            </w:r>
          </w:p>
        </w:tc>
        <w:tc>
          <w:tcPr>
            <w:tcW w:w="1247" w:type="dxa"/>
            <w:vAlign w:val="center"/>
          </w:tcPr>
          <w:p w14:paraId="4842A101" w14:textId="77777777" w:rsidR="00B02AE5" w:rsidRPr="00D21026" w:rsidRDefault="00B02AE5" w:rsidP="00A4685E">
            <w:r w:rsidRPr="00D21026">
              <w:t>50</w:t>
            </w:r>
          </w:p>
        </w:tc>
        <w:tc>
          <w:tcPr>
            <w:tcW w:w="1198" w:type="dxa"/>
            <w:vAlign w:val="center"/>
          </w:tcPr>
          <w:p w14:paraId="3F2777CF" w14:textId="77777777" w:rsidR="00B02AE5" w:rsidRPr="00D21026" w:rsidRDefault="00B02AE5" w:rsidP="00A4685E">
            <w:r w:rsidRPr="00D21026">
              <w:t>No buffer</w:t>
            </w:r>
          </w:p>
        </w:tc>
        <w:tc>
          <w:tcPr>
            <w:tcW w:w="1218" w:type="dxa"/>
            <w:vAlign w:val="center"/>
          </w:tcPr>
          <w:p w14:paraId="682C0EDF" w14:textId="77777777" w:rsidR="00B02AE5" w:rsidRPr="00D21026" w:rsidRDefault="00B02AE5" w:rsidP="00A4685E">
            <w:r w:rsidRPr="00D21026">
              <w:t>No buffer</w:t>
            </w:r>
          </w:p>
        </w:tc>
      </w:tr>
      <w:tr w:rsidR="00B02AE5" w:rsidRPr="00D21026" w14:paraId="3C1CF8DF" w14:textId="77777777" w:rsidTr="00A4685E">
        <w:trPr>
          <w:jc w:val="center"/>
        </w:trPr>
        <w:tc>
          <w:tcPr>
            <w:tcW w:w="1562" w:type="dxa"/>
            <w:vAlign w:val="center"/>
          </w:tcPr>
          <w:p w14:paraId="2028BF05" w14:textId="77777777" w:rsidR="00B02AE5" w:rsidRPr="00D21026" w:rsidRDefault="00B02AE5" w:rsidP="00A4685E">
            <w:proofErr w:type="spellStart"/>
            <w:r w:rsidRPr="00D21026">
              <w:t>metsulfuron</w:t>
            </w:r>
            <w:proofErr w:type="spellEnd"/>
            <w:r w:rsidRPr="00D21026">
              <w:t>-methyl</w:t>
            </w:r>
          </w:p>
        </w:tc>
        <w:tc>
          <w:tcPr>
            <w:tcW w:w="1247" w:type="dxa"/>
            <w:vAlign w:val="center"/>
          </w:tcPr>
          <w:p w14:paraId="5634DF95" w14:textId="77777777" w:rsidR="00B02AE5" w:rsidRPr="00D21026" w:rsidRDefault="00B02AE5" w:rsidP="00A4685E">
            <w:r w:rsidRPr="00D21026">
              <w:t>100</w:t>
            </w:r>
          </w:p>
        </w:tc>
        <w:tc>
          <w:tcPr>
            <w:tcW w:w="1223" w:type="dxa"/>
            <w:vAlign w:val="center"/>
          </w:tcPr>
          <w:p w14:paraId="45723CE2" w14:textId="77777777" w:rsidR="00B02AE5" w:rsidRPr="00D21026" w:rsidRDefault="00B02AE5" w:rsidP="00A4685E">
            <w:r w:rsidRPr="00D21026">
              <w:t>15</w:t>
            </w:r>
          </w:p>
        </w:tc>
        <w:tc>
          <w:tcPr>
            <w:tcW w:w="1223" w:type="dxa"/>
            <w:vAlign w:val="center"/>
          </w:tcPr>
          <w:p w14:paraId="4A967734" w14:textId="77777777" w:rsidR="00B02AE5" w:rsidRPr="00D21026" w:rsidRDefault="00B02AE5" w:rsidP="00A4685E">
            <w:r w:rsidRPr="00D21026">
              <w:t>RWA boundary</w:t>
            </w:r>
          </w:p>
        </w:tc>
        <w:tc>
          <w:tcPr>
            <w:tcW w:w="1247" w:type="dxa"/>
            <w:vAlign w:val="center"/>
          </w:tcPr>
          <w:p w14:paraId="0967DC36" w14:textId="77777777" w:rsidR="00B02AE5" w:rsidRPr="00D21026" w:rsidRDefault="00B02AE5" w:rsidP="00A4685E">
            <w:r w:rsidRPr="00D21026">
              <w:t>50</w:t>
            </w:r>
          </w:p>
        </w:tc>
        <w:tc>
          <w:tcPr>
            <w:tcW w:w="1198" w:type="dxa"/>
            <w:vAlign w:val="center"/>
          </w:tcPr>
          <w:p w14:paraId="7077C0AE" w14:textId="77777777" w:rsidR="00B02AE5" w:rsidRPr="00D21026" w:rsidRDefault="00B02AE5" w:rsidP="00A4685E">
            <w:r w:rsidRPr="00D21026">
              <w:t>No buffer</w:t>
            </w:r>
          </w:p>
        </w:tc>
        <w:tc>
          <w:tcPr>
            <w:tcW w:w="1218" w:type="dxa"/>
            <w:vAlign w:val="center"/>
          </w:tcPr>
          <w:p w14:paraId="3D27D4D6" w14:textId="77777777" w:rsidR="00B02AE5" w:rsidRPr="00D21026" w:rsidRDefault="00B02AE5" w:rsidP="00A4685E">
            <w:r w:rsidRPr="00D21026">
              <w:t>No buffer</w:t>
            </w:r>
          </w:p>
        </w:tc>
      </w:tr>
      <w:tr w:rsidR="00B02AE5" w:rsidRPr="00D21026" w14:paraId="78B3F44D" w14:textId="77777777" w:rsidTr="00A4685E">
        <w:trPr>
          <w:trHeight w:val="332"/>
          <w:jc w:val="center"/>
        </w:trPr>
        <w:tc>
          <w:tcPr>
            <w:tcW w:w="8918" w:type="dxa"/>
            <w:gridSpan w:val="7"/>
            <w:vAlign w:val="center"/>
          </w:tcPr>
          <w:p w14:paraId="3E8468C4" w14:textId="77777777" w:rsidR="00B02AE5" w:rsidRPr="00D21026" w:rsidRDefault="00B02AE5" w:rsidP="00A4685E">
            <w:pPr>
              <w:jc w:val="center"/>
            </w:pPr>
            <w:r w:rsidRPr="00D21026">
              <w:t>Moderate Risk to Aquatic Organism</w:t>
            </w:r>
          </w:p>
        </w:tc>
      </w:tr>
      <w:tr w:rsidR="00B02AE5" w:rsidRPr="00D21026" w14:paraId="7AB41724" w14:textId="77777777" w:rsidTr="00A4685E">
        <w:trPr>
          <w:jc w:val="center"/>
        </w:trPr>
        <w:tc>
          <w:tcPr>
            <w:tcW w:w="1562" w:type="dxa"/>
            <w:vAlign w:val="center"/>
          </w:tcPr>
          <w:p w14:paraId="2AB02AA8" w14:textId="77777777" w:rsidR="00B02AE5" w:rsidRPr="00D21026" w:rsidRDefault="00B02AE5" w:rsidP="00A4685E">
            <w:proofErr w:type="spellStart"/>
            <w:r w:rsidRPr="00D21026">
              <w:t>Imazapic</w:t>
            </w:r>
            <w:proofErr w:type="spellEnd"/>
          </w:p>
        </w:tc>
        <w:tc>
          <w:tcPr>
            <w:tcW w:w="1247" w:type="dxa"/>
            <w:vAlign w:val="center"/>
          </w:tcPr>
          <w:p w14:paraId="43612C19" w14:textId="77777777" w:rsidR="00B02AE5" w:rsidRPr="00D21026" w:rsidRDefault="00B02AE5" w:rsidP="00A4685E">
            <w:r w:rsidRPr="00D21026">
              <w:t>100</w:t>
            </w:r>
          </w:p>
        </w:tc>
        <w:tc>
          <w:tcPr>
            <w:tcW w:w="1223" w:type="dxa"/>
            <w:vAlign w:val="center"/>
          </w:tcPr>
          <w:p w14:paraId="01E59659" w14:textId="77777777" w:rsidR="00B02AE5" w:rsidRPr="00D21026" w:rsidRDefault="00B02AE5" w:rsidP="00A4685E">
            <w:r w:rsidRPr="00D21026">
              <w:t>50</w:t>
            </w:r>
          </w:p>
        </w:tc>
        <w:tc>
          <w:tcPr>
            <w:tcW w:w="1223" w:type="dxa"/>
            <w:vAlign w:val="center"/>
          </w:tcPr>
          <w:p w14:paraId="5FC590F3" w14:textId="77777777" w:rsidR="00B02AE5" w:rsidRPr="00D21026" w:rsidRDefault="00B02AE5" w:rsidP="00A4685E">
            <w:r w:rsidRPr="00D21026">
              <w:t>RWA boundary</w:t>
            </w:r>
          </w:p>
        </w:tc>
        <w:tc>
          <w:tcPr>
            <w:tcW w:w="1247" w:type="dxa"/>
            <w:vAlign w:val="center"/>
          </w:tcPr>
          <w:p w14:paraId="39569219" w14:textId="77777777" w:rsidR="00B02AE5" w:rsidRPr="00D21026" w:rsidRDefault="00B02AE5" w:rsidP="00A4685E">
            <w:r w:rsidRPr="00D21026">
              <w:t>50</w:t>
            </w:r>
          </w:p>
        </w:tc>
        <w:tc>
          <w:tcPr>
            <w:tcW w:w="1198" w:type="dxa"/>
            <w:vAlign w:val="center"/>
          </w:tcPr>
          <w:p w14:paraId="492F8F11" w14:textId="77777777" w:rsidR="00B02AE5" w:rsidRPr="00D21026" w:rsidRDefault="00B02AE5" w:rsidP="00A4685E">
            <w:r w:rsidRPr="00D21026">
              <w:t>15</w:t>
            </w:r>
          </w:p>
        </w:tc>
        <w:tc>
          <w:tcPr>
            <w:tcW w:w="1218" w:type="dxa"/>
            <w:vAlign w:val="center"/>
          </w:tcPr>
          <w:p w14:paraId="40904BAE" w14:textId="77777777" w:rsidR="00B02AE5" w:rsidRPr="00D21026" w:rsidRDefault="00B02AE5" w:rsidP="00A4685E">
            <w:r w:rsidRPr="00D21026">
              <w:t>RWA boundary</w:t>
            </w:r>
          </w:p>
        </w:tc>
      </w:tr>
      <w:tr w:rsidR="00B02AE5" w:rsidRPr="00D21026" w14:paraId="6FE0BF28" w14:textId="77777777" w:rsidTr="00A4685E">
        <w:trPr>
          <w:jc w:val="center"/>
        </w:trPr>
        <w:tc>
          <w:tcPr>
            <w:tcW w:w="1562" w:type="dxa"/>
            <w:vAlign w:val="center"/>
          </w:tcPr>
          <w:p w14:paraId="69E8C479" w14:textId="77777777" w:rsidR="00B02AE5" w:rsidRPr="00D21026" w:rsidRDefault="00B02AE5" w:rsidP="00A4685E">
            <w:proofErr w:type="spellStart"/>
            <w:r w:rsidRPr="00D21026">
              <w:t>sulfometuron</w:t>
            </w:r>
            <w:proofErr w:type="spellEnd"/>
            <w:r w:rsidRPr="00D21026">
              <w:t>-methyl</w:t>
            </w:r>
          </w:p>
        </w:tc>
        <w:tc>
          <w:tcPr>
            <w:tcW w:w="1247" w:type="dxa"/>
            <w:vAlign w:val="center"/>
          </w:tcPr>
          <w:p w14:paraId="21C654AA" w14:textId="77777777" w:rsidR="00B02AE5" w:rsidRPr="00D21026" w:rsidRDefault="00B02AE5" w:rsidP="00A4685E">
            <w:r w:rsidRPr="00D21026">
              <w:t>100</w:t>
            </w:r>
          </w:p>
        </w:tc>
        <w:tc>
          <w:tcPr>
            <w:tcW w:w="1223" w:type="dxa"/>
            <w:vAlign w:val="center"/>
          </w:tcPr>
          <w:p w14:paraId="50AAB727" w14:textId="77777777" w:rsidR="00B02AE5" w:rsidRPr="00D21026" w:rsidRDefault="00B02AE5" w:rsidP="00A4685E">
            <w:r w:rsidRPr="00D21026">
              <w:t>50</w:t>
            </w:r>
          </w:p>
        </w:tc>
        <w:tc>
          <w:tcPr>
            <w:tcW w:w="1223" w:type="dxa"/>
            <w:vAlign w:val="center"/>
          </w:tcPr>
          <w:p w14:paraId="40413241" w14:textId="77777777" w:rsidR="00B02AE5" w:rsidRPr="00D21026" w:rsidRDefault="00B02AE5" w:rsidP="00A4685E">
            <w:r w:rsidRPr="00D21026">
              <w:t>5</w:t>
            </w:r>
          </w:p>
        </w:tc>
        <w:tc>
          <w:tcPr>
            <w:tcW w:w="1247" w:type="dxa"/>
            <w:vAlign w:val="center"/>
          </w:tcPr>
          <w:p w14:paraId="2031AE59" w14:textId="77777777" w:rsidR="00B02AE5" w:rsidRPr="00D21026" w:rsidRDefault="00B02AE5" w:rsidP="00A4685E">
            <w:r w:rsidRPr="00D21026">
              <w:t>50</w:t>
            </w:r>
          </w:p>
        </w:tc>
        <w:tc>
          <w:tcPr>
            <w:tcW w:w="1198" w:type="dxa"/>
            <w:vAlign w:val="center"/>
          </w:tcPr>
          <w:p w14:paraId="2CFA51CB" w14:textId="77777777" w:rsidR="00B02AE5" w:rsidRPr="00D21026" w:rsidRDefault="00B02AE5" w:rsidP="00A4685E">
            <w:r w:rsidRPr="00D21026">
              <w:t>15</w:t>
            </w:r>
          </w:p>
        </w:tc>
        <w:tc>
          <w:tcPr>
            <w:tcW w:w="1218" w:type="dxa"/>
            <w:vAlign w:val="center"/>
          </w:tcPr>
          <w:p w14:paraId="1A209AD6" w14:textId="77777777" w:rsidR="00B02AE5" w:rsidRPr="00D21026" w:rsidRDefault="00B02AE5" w:rsidP="00A4685E">
            <w:r w:rsidRPr="00D21026">
              <w:t>RWA boundary</w:t>
            </w:r>
          </w:p>
        </w:tc>
      </w:tr>
      <w:tr w:rsidR="00B02AE5" w:rsidRPr="00D21026" w14:paraId="75E4655C" w14:textId="77777777" w:rsidTr="00A4685E">
        <w:trPr>
          <w:jc w:val="center"/>
        </w:trPr>
        <w:tc>
          <w:tcPr>
            <w:tcW w:w="1562" w:type="dxa"/>
            <w:vAlign w:val="center"/>
          </w:tcPr>
          <w:p w14:paraId="1C12634F" w14:textId="77777777" w:rsidR="00B02AE5" w:rsidRPr="00D21026" w:rsidRDefault="00B02AE5" w:rsidP="00A4685E">
            <w:r w:rsidRPr="00D21026">
              <w:t>Chlorsulfuron</w:t>
            </w:r>
          </w:p>
        </w:tc>
        <w:tc>
          <w:tcPr>
            <w:tcW w:w="1247" w:type="dxa"/>
            <w:vAlign w:val="center"/>
          </w:tcPr>
          <w:p w14:paraId="08789842" w14:textId="77777777" w:rsidR="00B02AE5" w:rsidRPr="00D21026" w:rsidRDefault="00B02AE5" w:rsidP="00A4685E">
            <w:r w:rsidRPr="00D21026">
              <w:t>100</w:t>
            </w:r>
          </w:p>
        </w:tc>
        <w:tc>
          <w:tcPr>
            <w:tcW w:w="1223" w:type="dxa"/>
            <w:vAlign w:val="center"/>
          </w:tcPr>
          <w:p w14:paraId="1575C531" w14:textId="77777777" w:rsidR="00B02AE5" w:rsidRPr="00D21026" w:rsidRDefault="00B02AE5" w:rsidP="00A4685E">
            <w:r w:rsidRPr="00D21026">
              <w:t>50</w:t>
            </w:r>
          </w:p>
        </w:tc>
        <w:tc>
          <w:tcPr>
            <w:tcW w:w="1223" w:type="dxa"/>
            <w:vAlign w:val="center"/>
          </w:tcPr>
          <w:p w14:paraId="621A9887" w14:textId="77777777" w:rsidR="00B02AE5" w:rsidRPr="00D21026" w:rsidRDefault="00B02AE5" w:rsidP="00A4685E">
            <w:r w:rsidRPr="00D21026">
              <w:t>RWA boundary</w:t>
            </w:r>
          </w:p>
        </w:tc>
        <w:tc>
          <w:tcPr>
            <w:tcW w:w="1247" w:type="dxa"/>
            <w:vAlign w:val="center"/>
          </w:tcPr>
          <w:p w14:paraId="315A67EF" w14:textId="77777777" w:rsidR="00B02AE5" w:rsidRPr="00D21026" w:rsidRDefault="00B02AE5" w:rsidP="00A4685E">
            <w:r w:rsidRPr="00D21026">
              <w:t>50</w:t>
            </w:r>
          </w:p>
        </w:tc>
        <w:tc>
          <w:tcPr>
            <w:tcW w:w="1198" w:type="dxa"/>
            <w:vAlign w:val="center"/>
          </w:tcPr>
          <w:p w14:paraId="7451FD15" w14:textId="77777777" w:rsidR="00B02AE5" w:rsidRPr="00D21026" w:rsidRDefault="00B02AE5" w:rsidP="00A4685E">
            <w:r w:rsidRPr="00D21026">
              <w:t>15</w:t>
            </w:r>
          </w:p>
        </w:tc>
        <w:tc>
          <w:tcPr>
            <w:tcW w:w="1218" w:type="dxa"/>
            <w:vAlign w:val="center"/>
          </w:tcPr>
          <w:p w14:paraId="086716DA" w14:textId="77777777" w:rsidR="00B02AE5" w:rsidRPr="00D21026" w:rsidRDefault="00B02AE5" w:rsidP="00A4685E">
            <w:r w:rsidRPr="00D21026">
              <w:t>RWA boundary</w:t>
            </w:r>
          </w:p>
        </w:tc>
      </w:tr>
      <w:tr w:rsidR="00B02AE5" w:rsidRPr="00D21026" w14:paraId="76C84762" w14:textId="77777777" w:rsidTr="00A4685E">
        <w:trPr>
          <w:trHeight w:val="332"/>
          <w:jc w:val="center"/>
        </w:trPr>
        <w:tc>
          <w:tcPr>
            <w:tcW w:w="8918" w:type="dxa"/>
            <w:gridSpan w:val="7"/>
            <w:vAlign w:val="center"/>
          </w:tcPr>
          <w:p w14:paraId="56117527" w14:textId="77777777" w:rsidR="00B02AE5" w:rsidRPr="00D21026" w:rsidRDefault="00B02AE5" w:rsidP="00A4685E">
            <w:pPr>
              <w:tabs>
                <w:tab w:val="left" w:pos="480"/>
              </w:tabs>
              <w:jc w:val="center"/>
            </w:pPr>
            <w:r w:rsidRPr="00D21026">
              <w:t>High Risk to Aquatic Organism</w:t>
            </w:r>
          </w:p>
        </w:tc>
      </w:tr>
      <w:tr w:rsidR="00B02AE5" w:rsidRPr="00D21026" w14:paraId="27F274E9" w14:textId="77777777" w:rsidTr="00A4685E">
        <w:trPr>
          <w:jc w:val="center"/>
        </w:trPr>
        <w:tc>
          <w:tcPr>
            <w:tcW w:w="1562" w:type="dxa"/>
            <w:vAlign w:val="center"/>
          </w:tcPr>
          <w:p w14:paraId="7C678238" w14:textId="77777777" w:rsidR="00B02AE5" w:rsidRPr="00D21026" w:rsidRDefault="00B02AE5" w:rsidP="00A4685E">
            <w:r w:rsidRPr="00D21026">
              <w:t>Picloram</w:t>
            </w:r>
          </w:p>
        </w:tc>
        <w:tc>
          <w:tcPr>
            <w:tcW w:w="1247" w:type="dxa"/>
            <w:vAlign w:val="center"/>
          </w:tcPr>
          <w:p w14:paraId="29FB95DB" w14:textId="77777777" w:rsidR="00B02AE5" w:rsidRPr="00D21026" w:rsidRDefault="00B02AE5" w:rsidP="00A4685E">
            <w:r w:rsidRPr="00D21026">
              <w:t>100</w:t>
            </w:r>
          </w:p>
        </w:tc>
        <w:tc>
          <w:tcPr>
            <w:tcW w:w="1223" w:type="dxa"/>
            <w:vAlign w:val="center"/>
          </w:tcPr>
          <w:p w14:paraId="33B0C19C" w14:textId="77777777" w:rsidR="00B02AE5" w:rsidRPr="00D21026" w:rsidRDefault="00B02AE5" w:rsidP="00A4685E">
            <w:r w:rsidRPr="00D21026">
              <w:t>50</w:t>
            </w:r>
          </w:p>
        </w:tc>
        <w:tc>
          <w:tcPr>
            <w:tcW w:w="1223" w:type="dxa"/>
            <w:vAlign w:val="center"/>
          </w:tcPr>
          <w:p w14:paraId="1F00495A" w14:textId="77777777" w:rsidR="00B02AE5" w:rsidRPr="00D21026" w:rsidRDefault="00B02AE5" w:rsidP="00A4685E">
            <w:r w:rsidRPr="00D21026">
              <w:t>50</w:t>
            </w:r>
          </w:p>
        </w:tc>
        <w:tc>
          <w:tcPr>
            <w:tcW w:w="1247" w:type="dxa"/>
            <w:vAlign w:val="center"/>
          </w:tcPr>
          <w:p w14:paraId="690AC6B4" w14:textId="77777777" w:rsidR="00B02AE5" w:rsidRPr="00D21026" w:rsidRDefault="00B02AE5" w:rsidP="00A4685E">
            <w:r w:rsidRPr="00D21026">
              <w:t>100</w:t>
            </w:r>
          </w:p>
        </w:tc>
        <w:tc>
          <w:tcPr>
            <w:tcW w:w="1198" w:type="dxa"/>
            <w:vAlign w:val="center"/>
          </w:tcPr>
          <w:p w14:paraId="5D75CC64" w14:textId="77777777" w:rsidR="00B02AE5" w:rsidRPr="00D21026" w:rsidRDefault="00B02AE5" w:rsidP="00A4685E">
            <w:r w:rsidRPr="00D21026">
              <w:t>50</w:t>
            </w:r>
          </w:p>
        </w:tc>
        <w:tc>
          <w:tcPr>
            <w:tcW w:w="1218" w:type="dxa"/>
            <w:vAlign w:val="center"/>
          </w:tcPr>
          <w:p w14:paraId="0B2F12D7" w14:textId="77777777" w:rsidR="00B02AE5" w:rsidRPr="00D21026" w:rsidRDefault="00B02AE5" w:rsidP="00A4685E">
            <w:pPr>
              <w:tabs>
                <w:tab w:val="left" w:pos="480"/>
              </w:tabs>
            </w:pPr>
            <w:r w:rsidRPr="00D21026">
              <w:t>50</w:t>
            </w:r>
          </w:p>
        </w:tc>
      </w:tr>
      <w:tr w:rsidR="00B02AE5" w:rsidRPr="00D21026" w14:paraId="37E63252" w14:textId="77777777" w:rsidTr="00A4685E">
        <w:trPr>
          <w:jc w:val="center"/>
        </w:trPr>
        <w:tc>
          <w:tcPr>
            <w:tcW w:w="1562" w:type="dxa"/>
            <w:vAlign w:val="center"/>
          </w:tcPr>
          <w:p w14:paraId="1B7BC7F8" w14:textId="77777777" w:rsidR="00B02AE5" w:rsidRPr="00D21026" w:rsidRDefault="00B02AE5" w:rsidP="00A4685E">
            <w:proofErr w:type="spellStart"/>
            <w:r w:rsidRPr="00D21026">
              <w:t>Sethoxydim</w:t>
            </w:r>
            <w:proofErr w:type="spellEnd"/>
          </w:p>
        </w:tc>
        <w:tc>
          <w:tcPr>
            <w:tcW w:w="1247" w:type="dxa"/>
            <w:vAlign w:val="center"/>
          </w:tcPr>
          <w:p w14:paraId="76B326D8" w14:textId="77777777" w:rsidR="00B02AE5" w:rsidRPr="00D21026" w:rsidRDefault="00B02AE5" w:rsidP="00A4685E">
            <w:r w:rsidRPr="00D21026">
              <w:t>100</w:t>
            </w:r>
          </w:p>
        </w:tc>
        <w:tc>
          <w:tcPr>
            <w:tcW w:w="1223" w:type="dxa"/>
            <w:vAlign w:val="center"/>
          </w:tcPr>
          <w:p w14:paraId="51E61DAF" w14:textId="77777777" w:rsidR="00B02AE5" w:rsidRPr="00D21026" w:rsidRDefault="00B02AE5" w:rsidP="00A4685E">
            <w:r w:rsidRPr="00D21026">
              <w:t>50</w:t>
            </w:r>
          </w:p>
        </w:tc>
        <w:tc>
          <w:tcPr>
            <w:tcW w:w="1223" w:type="dxa"/>
            <w:vAlign w:val="center"/>
          </w:tcPr>
          <w:p w14:paraId="040DAE1A" w14:textId="77777777" w:rsidR="00B02AE5" w:rsidRPr="00D21026" w:rsidRDefault="00B02AE5" w:rsidP="00A4685E">
            <w:r w:rsidRPr="00D21026">
              <w:t>50</w:t>
            </w:r>
          </w:p>
        </w:tc>
        <w:tc>
          <w:tcPr>
            <w:tcW w:w="1247" w:type="dxa"/>
            <w:vAlign w:val="center"/>
          </w:tcPr>
          <w:p w14:paraId="1BDCC1A9" w14:textId="77777777" w:rsidR="00B02AE5" w:rsidRPr="00D21026" w:rsidRDefault="00B02AE5" w:rsidP="00A4685E">
            <w:r w:rsidRPr="00D21026">
              <w:t>100</w:t>
            </w:r>
          </w:p>
        </w:tc>
        <w:tc>
          <w:tcPr>
            <w:tcW w:w="1198" w:type="dxa"/>
            <w:vAlign w:val="center"/>
          </w:tcPr>
          <w:p w14:paraId="7EFE3C4B" w14:textId="77777777" w:rsidR="00B02AE5" w:rsidRPr="00D21026" w:rsidRDefault="00B02AE5" w:rsidP="00A4685E">
            <w:r w:rsidRPr="00D21026">
              <w:t>50</w:t>
            </w:r>
          </w:p>
        </w:tc>
        <w:tc>
          <w:tcPr>
            <w:tcW w:w="1218" w:type="dxa"/>
            <w:vAlign w:val="center"/>
          </w:tcPr>
          <w:p w14:paraId="7A5C0985" w14:textId="77777777" w:rsidR="00B02AE5" w:rsidRPr="00D21026" w:rsidRDefault="00B02AE5" w:rsidP="00A4685E">
            <w:pPr>
              <w:tabs>
                <w:tab w:val="left" w:pos="480"/>
              </w:tabs>
            </w:pPr>
            <w:r w:rsidRPr="00D21026">
              <w:t>50</w:t>
            </w:r>
          </w:p>
        </w:tc>
      </w:tr>
    </w:tbl>
    <w:p w14:paraId="3DCE3800" w14:textId="77777777" w:rsidR="00B02AE5" w:rsidRPr="006C2863" w:rsidRDefault="00B02AE5"/>
    <w:p w14:paraId="0AE8AA4C" w14:textId="38DA674C" w:rsidR="00E91E88" w:rsidRPr="006C2863" w:rsidRDefault="00E91E88" w:rsidP="00E91E88">
      <w:pPr>
        <w:pStyle w:val="Instructions-Indented"/>
      </w:pPr>
      <w:r w:rsidRPr="006C2863">
        <w:t>(Use the following lead-in paragraph and subsection .44(c) when organic fertilizer is required. Obtain information from the Erosion Control Designer.)</w:t>
      </w:r>
    </w:p>
    <w:p w14:paraId="1AD9E2E7" w14:textId="77777777" w:rsidR="00E91E88" w:rsidRPr="006C2863" w:rsidRDefault="00E91E88"/>
    <w:p w14:paraId="33E281B9" w14:textId="77777777" w:rsidR="00E91E88" w:rsidRPr="006C2863" w:rsidRDefault="00E91E88">
      <w:r w:rsidRPr="006C2863">
        <w:t>Add the following subsection:</w:t>
      </w:r>
    </w:p>
    <w:p w14:paraId="13976CD4" w14:textId="77777777" w:rsidR="00E91E88" w:rsidRPr="006C2863" w:rsidRDefault="00E91E88"/>
    <w:p w14:paraId="3336B398" w14:textId="77777777" w:rsidR="00E91E88" w:rsidRPr="006C2863" w:rsidRDefault="00E91E88">
      <w:pPr>
        <w:tabs>
          <w:tab w:val="left" w:pos="0"/>
        </w:tabs>
      </w:pPr>
      <w:r w:rsidRPr="006C2863">
        <w:rPr>
          <w:b/>
        </w:rPr>
        <w:t>01030.44(c)  Organic Fertilizer</w:t>
      </w:r>
      <w:r w:rsidRPr="006C2863">
        <w:t> - Apply organic fertilizer</w:t>
      </w:r>
      <w:r w:rsidRPr="006C2863">
        <w:rPr>
          <w:b/>
        </w:rPr>
        <w:t xml:space="preserve"> </w:t>
      </w:r>
      <w:r w:rsidRPr="006C2863">
        <w:t>at a rate of ___ pounds per acre at the following locations:</w:t>
      </w:r>
    </w:p>
    <w:p w14:paraId="549498FF" w14:textId="77777777" w:rsidR="00E91E88" w:rsidRPr="006C2863" w:rsidRDefault="00E91E88">
      <w:pPr>
        <w:tabs>
          <w:tab w:val="left" w:pos="0"/>
        </w:tabs>
      </w:pPr>
    </w:p>
    <w:p w14:paraId="63BE531D" w14:textId="77777777" w:rsidR="00E91E88" w:rsidRPr="006C2863" w:rsidRDefault="00E91E88">
      <w:pPr>
        <w:pStyle w:val="Bullet1"/>
      </w:pPr>
    </w:p>
    <w:p w14:paraId="17876FA1" w14:textId="77777777" w:rsidR="00E91E88" w:rsidRPr="006C2863" w:rsidRDefault="00E91E88"/>
    <w:p w14:paraId="2D5F7CE9" w14:textId="7F4DC3AF" w:rsidR="00262B3C" w:rsidRPr="006C2863" w:rsidRDefault="00262B3C" w:rsidP="00262B3C">
      <w:pPr>
        <w:pStyle w:val="Instructions-Indented"/>
      </w:pPr>
      <w:r w:rsidRPr="006C2863">
        <w:t xml:space="preserve">(Use the following </w:t>
      </w:r>
      <w:r w:rsidR="009F5A69" w:rsidRPr="006C2863">
        <w:t xml:space="preserve">subsection .60 </w:t>
      </w:r>
      <w:r w:rsidRPr="006C2863">
        <w:t xml:space="preserve">when the "Plant Seeding, ____" or "Native Plant Seeding, ____" </w:t>
      </w:r>
      <w:r w:rsidR="00215C94" w:rsidRPr="006C2863">
        <w:t>P</w:t>
      </w:r>
      <w:r w:rsidRPr="006C2863">
        <w:t xml:space="preserve">ay </w:t>
      </w:r>
      <w:r w:rsidR="00215C94" w:rsidRPr="006C2863">
        <w:t>I</w:t>
      </w:r>
      <w:r w:rsidRPr="006C2863">
        <w:t xml:space="preserve">tems are included in the </w:t>
      </w:r>
      <w:r w:rsidR="00215C94" w:rsidRPr="006C2863">
        <w:t>S</w:t>
      </w:r>
      <w:r w:rsidRPr="006C2863">
        <w:t xml:space="preserve">chedule of </w:t>
      </w:r>
      <w:r w:rsidR="00215C94" w:rsidRPr="006C2863">
        <w:t>I</w:t>
      </w:r>
      <w:r w:rsidRPr="006C2863">
        <w:t>tems. Delete "(</w:t>
      </w:r>
      <w:r w:rsidRPr="006C2863">
        <w:rPr>
          <w:b w:val="0"/>
          <w:i w:val="0"/>
        </w:rPr>
        <w:t>s</w:t>
      </w:r>
      <w:r w:rsidRPr="006C2863">
        <w:t>)" or the parentheses as applicable.)</w:t>
      </w:r>
    </w:p>
    <w:p w14:paraId="4347B5F6" w14:textId="77777777" w:rsidR="00262B3C" w:rsidRPr="006C2863" w:rsidRDefault="00262B3C" w:rsidP="00262B3C"/>
    <w:p w14:paraId="311C6480" w14:textId="6DCAC7ED" w:rsidR="00E91E88" w:rsidRPr="006C2863" w:rsidRDefault="009F5A69" w:rsidP="00262B3C">
      <w:r w:rsidRPr="006C2863">
        <w:rPr>
          <w:b/>
        </w:rPr>
        <w:t>01030.60  General</w:t>
      </w:r>
      <w:r w:rsidRPr="006C2863">
        <w:t> - </w:t>
      </w:r>
      <w:r w:rsidR="00E91E88" w:rsidRPr="006C2863">
        <w:t>Add the following sentence</w:t>
      </w:r>
      <w:r w:rsidR="00E91E88" w:rsidRPr="006C2863">
        <w:rPr>
          <w:b/>
          <w:i/>
          <w:color w:val="FF6600"/>
        </w:rPr>
        <w:t>(</w:t>
      </w:r>
      <w:r w:rsidR="00E91E88" w:rsidRPr="006C2863">
        <w:t>s</w:t>
      </w:r>
      <w:r w:rsidR="00E91E88" w:rsidRPr="006C2863">
        <w:rPr>
          <w:b/>
          <w:i/>
          <w:color w:val="FF6600"/>
        </w:rPr>
        <w:t>)</w:t>
      </w:r>
      <w:r w:rsidR="00E91E88" w:rsidRPr="006C2863">
        <w:t xml:space="preserve"> after the last bullet:</w:t>
      </w:r>
    </w:p>
    <w:p w14:paraId="29485CF1" w14:textId="77777777" w:rsidR="00E91E88" w:rsidRPr="006C2863" w:rsidRDefault="00E91E88"/>
    <w:p w14:paraId="5822463E" w14:textId="40186AE2" w:rsidR="00262B3C" w:rsidRPr="006C2863" w:rsidRDefault="00262B3C" w:rsidP="00262B3C">
      <w:pPr>
        <w:pStyle w:val="Instructions-Indented"/>
      </w:pPr>
      <w:r w:rsidRPr="006C2863">
        <w:t xml:space="preserve">(Use the following paragraph when the "Plant Seeding, ____" </w:t>
      </w:r>
      <w:r w:rsidR="006C2863" w:rsidRPr="006C2863">
        <w:t>P</w:t>
      </w:r>
      <w:r w:rsidRPr="006C2863">
        <w:t xml:space="preserve">ay </w:t>
      </w:r>
      <w:r w:rsidR="006C2863"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35ED974F" w14:textId="77777777" w:rsidR="00262B3C" w:rsidRPr="006C2863" w:rsidRDefault="00262B3C"/>
    <w:p w14:paraId="76D282EB" w14:textId="3EF7A549" w:rsidR="00E91E88" w:rsidRPr="006C2863" w:rsidRDefault="00E91E88">
      <w:r w:rsidRPr="006C2863">
        <w:t>The minimum living plant coverage for woody or other plant seeding is ____ </w:t>
      </w:r>
      <w:r w:rsidR="009F5A69" w:rsidRPr="006C2863">
        <w:t>percent</w:t>
      </w:r>
      <w:r w:rsidRPr="006C2863">
        <w:t xml:space="preserve"> of ground surface.</w:t>
      </w:r>
    </w:p>
    <w:p w14:paraId="04F56DAE" w14:textId="77777777" w:rsidR="00E91E88" w:rsidRPr="006C2863" w:rsidRDefault="00E91E88"/>
    <w:p w14:paraId="567D6CDF" w14:textId="146C86FB" w:rsidR="00262B3C" w:rsidRPr="006C2863" w:rsidRDefault="00262B3C" w:rsidP="00262B3C">
      <w:pPr>
        <w:pStyle w:val="Instructions-Indented"/>
      </w:pPr>
      <w:r w:rsidRPr="006C2863">
        <w:t xml:space="preserve">(Use the following paragraph when the "Native Plant Seeding, ____" </w:t>
      </w:r>
      <w:r w:rsidR="00215C94" w:rsidRPr="006C2863">
        <w:t>P</w:t>
      </w:r>
      <w:r w:rsidRPr="006C2863">
        <w:t xml:space="preserve">ay </w:t>
      </w:r>
      <w:r w:rsidR="00215C94" w:rsidRPr="006C2863">
        <w:t>I</w:t>
      </w:r>
      <w:r w:rsidRPr="006C2863">
        <w:t xml:space="preserve">tem is included in the </w:t>
      </w:r>
      <w:r w:rsidR="00215C94" w:rsidRPr="006C2863">
        <w:t>S</w:t>
      </w:r>
      <w:r w:rsidRPr="006C2863">
        <w:t xml:space="preserve">chedule of </w:t>
      </w:r>
      <w:r w:rsidR="00215C94" w:rsidRPr="006C2863">
        <w:t>I</w:t>
      </w:r>
      <w:r w:rsidRPr="006C2863">
        <w:t>tems. Obtain information from the Erosion Control Designer and fill in the blank.)</w:t>
      </w:r>
    </w:p>
    <w:p w14:paraId="24C69DDA" w14:textId="77777777" w:rsidR="00262B3C" w:rsidRPr="006C2863" w:rsidRDefault="00262B3C"/>
    <w:p w14:paraId="72A26AD1" w14:textId="089C755F" w:rsidR="00E91E88" w:rsidRPr="006C2863" w:rsidRDefault="00E91E88">
      <w:r w:rsidRPr="006C2863">
        <w:t>The minimum living plant coverage for native plant seeding is ____ </w:t>
      </w:r>
      <w:r w:rsidR="009F5A69" w:rsidRPr="006C2863">
        <w:t>percent</w:t>
      </w:r>
      <w:r w:rsidRPr="006C2863">
        <w:t xml:space="preserve"> of ground surface.</w:t>
      </w:r>
    </w:p>
    <w:p w14:paraId="5BE8BDB9" w14:textId="77777777" w:rsidR="00E91E88" w:rsidRPr="006C2863" w:rsidRDefault="00E91E88"/>
    <w:p w14:paraId="0AC34E55" w14:textId="77777777" w:rsidR="0041239C" w:rsidRPr="006C2863" w:rsidRDefault="0041239C" w:rsidP="00E91E88"/>
    <w:sectPr w:rsidR="0041239C" w:rsidRPr="006C2863">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A6556" w14:textId="77777777" w:rsidR="0040175D" w:rsidRDefault="0040175D">
      <w:r>
        <w:separator/>
      </w:r>
    </w:p>
  </w:endnote>
  <w:endnote w:type="continuationSeparator" w:id="0">
    <w:p w14:paraId="182F5E4D" w14:textId="77777777" w:rsidR="0040175D" w:rsidRDefault="0040175D">
      <w:r>
        <w:continuationSeparator/>
      </w:r>
    </w:p>
  </w:endnote>
  <w:endnote w:type="continuationNotice" w:id="1">
    <w:p w14:paraId="269EE146" w14:textId="77777777" w:rsidR="0040175D" w:rsidRDefault="004017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0CA7B" w14:textId="7A9BF0A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46F4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C29AF4" w14:textId="77777777" w:rsidR="0040175D" w:rsidRDefault="0040175D">
      <w:r>
        <w:separator/>
      </w:r>
    </w:p>
  </w:footnote>
  <w:footnote w:type="continuationSeparator" w:id="0">
    <w:p w14:paraId="2E355B6E" w14:textId="77777777" w:rsidR="0040175D" w:rsidRDefault="0040175D">
      <w:r>
        <w:continuationSeparator/>
      </w:r>
    </w:p>
  </w:footnote>
  <w:footnote w:type="continuationNotice" w:id="1">
    <w:p w14:paraId="610ED7EF" w14:textId="77777777" w:rsidR="0040175D" w:rsidRDefault="004017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6D85" w14:textId="77777777" w:rsidR="008B1365" w:rsidRDefault="008B1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41619152">
    <w:abstractNumId w:val="9"/>
  </w:num>
  <w:num w:numId="2" w16cid:durableId="53042783">
    <w:abstractNumId w:val="2"/>
  </w:num>
  <w:num w:numId="3" w16cid:durableId="523632911">
    <w:abstractNumId w:val="1"/>
  </w:num>
  <w:num w:numId="4" w16cid:durableId="628437464">
    <w:abstractNumId w:val="8"/>
  </w:num>
  <w:num w:numId="5" w16cid:durableId="2044816912">
    <w:abstractNumId w:val="13"/>
  </w:num>
  <w:num w:numId="6" w16cid:durableId="2142452126">
    <w:abstractNumId w:val="18"/>
  </w:num>
  <w:num w:numId="7" w16cid:durableId="2010019499">
    <w:abstractNumId w:val="17"/>
  </w:num>
  <w:num w:numId="8" w16cid:durableId="107239950">
    <w:abstractNumId w:val="6"/>
  </w:num>
  <w:num w:numId="9" w16cid:durableId="1199317881">
    <w:abstractNumId w:val="16"/>
  </w:num>
  <w:num w:numId="10" w16cid:durableId="700671519">
    <w:abstractNumId w:val="19"/>
  </w:num>
  <w:num w:numId="11" w16cid:durableId="1435125403">
    <w:abstractNumId w:val="5"/>
  </w:num>
  <w:num w:numId="12" w16cid:durableId="1909685087">
    <w:abstractNumId w:val="15"/>
  </w:num>
  <w:num w:numId="13" w16cid:durableId="1222327623">
    <w:abstractNumId w:val="3"/>
  </w:num>
  <w:num w:numId="14" w16cid:durableId="368798310">
    <w:abstractNumId w:val="7"/>
  </w:num>
  <w:num w:numId="15" w16cid:durableId="1531601422">
    <w:abstractNumId w:val="14"/>
  </w:num>
  <w:num w:numId="16" w16cid:durableId="740055402">
    <w:abstractNumId w:val="12"/>
  </w:num>
  <w:num w:numId="17" w16cid:durableId="571889701">
    <w:abstractNumId w:val="4"/>
  </w:num>
  <w:num w:numId="18" w16cid:durableId="800076585">
    <w:abstractNumId w:val="21"/>
  </w:num>
  <w:num w:numId="19" w16cid:durableId="1039937262">
    <w:abstractNumId w:val="0"/>
  </w:num>
  <w:num w:numId="20" w16cid:durableId="223755913">
    <w:abstractNumId w:val="10"/>
  </w:num>
  <w:num w:numId="21" w16cid:durableId="904803534">
    <w:abstractNumId w:val="11"/>
  </w:num>
  <w:num w:numId="22" w16cid:durableId="36910998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659F1"/>
    <w:rsid w:val="000727DC"/>
    <w:rsid w:val="000809E8"/>
    <w:rsid w:val="00083B48"/>
    <w:rsid w:val="00085AEB"/>
    <w:rsid w:val="000921D5"/>
    <w:rsid w:val="000B0527"/>
    <w:rsid w:val="000B4355"/>
    <w:rsid w:val="000C74BB"/>
    <w:rsid w:val="000C7EF1"/>
    <w:rsid w:val="000D1AD2"/>
    <w:rsid w:val="000E181D"/>
    <w:rsid w:val="000E3342"/>
    <w:rsid w:val="00123FC3"/>
    <w:rsid w:val="0012516C"/>
    <w:rsid w:val="00136722"/>
    <w:rsid w:val="0013776B"/>
    <w:rsid w:val="00147A29"/>
    <w:rsid w:val="00150545"/>
    <w:rsid w:val="00164AFD"/>
    <w:rsid w:val="0019469F"/>
    <w:rsid w:val="001C4473"/>
    <w:rsid w:val="001D11AF"/>
    <w:rsid w:val="0020619A"/>
    <w:rsid w:val="00207091"/>
    <w:rsid w:val="00215C94"/>
    <w:rsid w:val="002243CC"/>
    <w:rsid w:val="0023758F"/>
    <w:rsid w:val="00237D8A"/>
    <w:rsid w:val="0025592F"/>
    <w:rsid w:val="0026008A"/>
    <w:rsid w:val="00262B3C"/>
    <w:rsid w:val="00280524"/>
    <w:rsid w:val="0029783A"/>
    <w:rsid w:val="002A4E23"/>
    <w:rsid w:val="002B2228"/>
    <w:rsid w:val="002D77E9"/>
    <w:rsid w:val="002F1C0C"/>
    <w:rsid w:val="002F3D78"/>
    <w:rsid w:val="002F5A88"/>
    <w:rsid w:val="002F6A04"/>
    <w:rsid w:val="00306E2C"/>
    <w:rsid w:val="00313841"/>
    <w:rsid w:val="0034366A"/>
    <w:rsid w:val="0037366F"/>
    <w:rsid w:val="003758E0"/>
    <w:rsid w:val="00392469"/>
    <w:rsid w:val="003A250E"/>
    <w:rsid w:val="003A5ACA"/>
    <w:rsid w:val="003B1C3C"/>
    <w:rsid w:val="003B596B"/>
    <w:rsid w:val="0040175D"/>
    <w:rsid w:val="0041239C"/>
    <w:rsid w:val="00421AFA"/>
    <w:rsid w:val="004229E6"/>
    <w:rsid w:val="004261FF"/>
    <w:rsid w:val="00432B24"/>
    <w:rsid w:val="004576F2"/>
    <w:rsid w:val="004840DF"/>
    <w:rsid w:val="00495505"/>
    <w:rsid w:val="0049765D"/>
    <w:rsid w:val="004A4F6B"/>
    <w:rsid w:val="004D4D03"/>
    <w:rsid w:val="004E6032"/>
    <w:rsid w:val="005256B4"/>
    <w:rsid w:val="00532447"/>
    <w:rsid w:val="005479B4"/>
    <w:rsid w:val="005569A6"/>
    <w:rsid w:val="005675F0"/>
    <w:rsid w:val="00575433"/>
    <w:rsid w:val="005A3C1B"/>
    <w:rsid w:val="005C05D4"/>
    <w:rsid w:val="005C602C"/>
    <w:rsid w:val="005D7581"/>
    <w:rsid w:val="00613E90"/>
    <w:rsid w:val="006163DB"/>
    <w:rsid w:val="00630A9C"/>
    <w:rsid w:val="00634E70"/>
    <w:rsid w:val="00636879"/>
    <w:rsid w:val="00640BD0"/>
    <w:rsid w:val="00646F4D"/>
    <w:rsid w:val="0065162E"/>
    <w:rsid w:val="0065644A"/>
    <w:rsid w:val="006806F1"/>
    <w:rsid w:val="0068427A"/>
    <w:rsid w:val="006872C5"/>
    <w:rsid w:val="006A0F1E"/>
    <w:rsid w:val="006A277B"/>
    <w:rsid w:val="006C2863"/>
    <w:rsid w:val="006D59A2"/>
    <w:rsid w:val="006F5842"/>
    <w:rsid w:val="00712CAE"/>
    <w:rsid w:val="00721661"/>
    <w:rsid w:val="00727A75"/>
    <w:rsid w:val="00744376"/>
    <w:rsid w:val="00757944"/>
    <w:rsid w:val="00761B9E"/>
    <w:rsid w:val="00766A4B"/>
    <w:rsid w:val="00772551"/>
    <w:rsid w:val="007914EF"/>
    <w:rsid w:val="00794F00"/>
    <w:rsid w:val="007A096C"/>
    <w:rsid w:val="007B24B0"/>
    <w:rsid w:val="007B49E8"/>
    <w:rsid w:val="007C6C65"/>
    <w:rsid w:val="007E0A0D"/>
    <w:rsid w:val="00800927"/>
    <w:rsid w:val="00811529"/>
    <w:rsid w:val="00823E74"/>
    <w:rsid w:val="008347AE"/>
    <w:rsid w:val="00835407"/>
    <w:rsid w:val="008919DF"/>
    <w:rsid w:val="008A153F"/>
    <w:rsid w:val="008B1365"/>
    <w:rsid w:val="008B40ED"/>
    <w:rsid w:val="008B7E59"/>
    <w:rsid w:val="008E284E"/>
    <w:rsid w:val="008E78B1"/>
    <w:rsid w:val="00900A5C"/>
    <w:rsid w:val="009469A6"/>
    <w:rsid w:val="00953DC8"/>
    <w:rsid w:val="00966FD0"/>
    <w:rsid w:val="00973D95"/>
    <w:rsid w:val="00983DFA"/>
    <w:rsid w:val="00994701"/>
    <w:rsid w:val="009A299D"/>
    <w:rsid w:val="009A584F"/>
    <w:rsid w:val="009D0344"/>
    <w:rsid w:val="009F5A69"/>
    <w:rsid w:val="00A03B57"/>
    <w:rsid w:val="00A03CAE"/>
    <w:rsid w:val="00A0685B"/>
    <w:rsid w:val="00A442A9"/>
    <w:rsid w:val="00A50FD4"/>
    <w:rsid w:val="00A545F4"/>
    <w:rsid w:val="00A56BB4"/>
    <w:rsid w:val="00AD4C61"/>
    <w:rsid w:val="00AE2C9E"/>
    <w:rsid w:val="00B02AE5"/>
    <w:rsid w:val="00B02E74"/>
    <w:rsid w:val="00B158B9"/>
    <w:rsid w:val="00B16525"/>
    <w:rsid w:val="00B167E3"/>
    <w:rsid w:val="00B31BBF"/>
    <w:rsid w:val="00B51ECA"/>
    <w:rsid w:val="00B56380"/>
    <w:rsid w:val="00B646C1"/>
    <w:rsid w:val="00B740F4"/>
    <w:rsid w:val="00B74D4E"/>
    <w:rsid w:val="00BB0B69"/>
    <w:rsid w:val="00BC7894"/>
    <w:rsid w:val="00BD495B"/>
    <w:rsid w:val="00BF1D57"/>
    <w:rsid w:val="00BF7BE8"/>
    <w:rsid w:val="00C10A84"/>
    <w:rsid w:val="00C141F3"/>
    <w:rsid w:val="00C43AD2"/>
    <w:rsid w:val="00C77BEC"/>
    <w:rsid w:val="00CB1B14"/>
    <w:rsid w:val="00CB20F9"/>
    <w:rsid w:val="00CB5C52"/>
    <w:rsid w:val="00CC36B9"/>
    <w:rsid w:val="00CE044B"/>
    <w:rsid w:val="00CE4BD7"/>
    <w:rsid w:val="00CF25D8"/>
    <w:rsid w:val="00D0161F"/>
    <w:rsid w:val="00D1354B"/>
    <w:rsid w:val="00D156FB"/>
    <w:rsid w:val="00D1677E"/>
    <w:rsid w:val="00D479AB"/>
    <w:rsid w:val="00D55F9B"/>
    <w:rsid w:val="00D57928"/>
    <w:rsid w:val="00D73ED0"/>
    <w:rsid w:val="00D806D4"/>
    <w:rsid w:val="00D85E49"/>
    <w:rsid w:val="00DB02F8"/>
    <w:rsid w:val="00DC2926"/>
    <w:rsid w:val="00DD1ABB"/>
    <w:rsid w:val="00DD5D41"/>
    <w:rsid w:val="00E050EE"/>
    <w:rsid w:val="00E25C05"/>
    <w:rsid w:val="00E274A9"/>
    <w:rsid w:val="00E531AE"/>
    <w:rsid w:val="00E71EFF"/>
    <w:rsid w:val="00E73E5A"/>
    <w:rsid w:val="00E86E25"/>
    <w:rsid w:val="00E91E88"/>
    <w:rsid w:val="00EB0DCF"/>
    <w:rsid w:val="00EF2C5B"/>
    <w:rsid w:val="00F01449"/>
    <w:rsid w:val="00F2761F"/>
    <w:rsid w:val="00F3015A"/>
    <w:rsid w:val="00F33EE2"/>
    <w:rsid w:val="00F36663"/>
    <w:rsid w:val="00F4186A"/>
    <w:rsid w:val="00F45AC4"/>
    <w:rsid w:val="00F463BC"/>
    <w:rsid w:val="00F663CD"/>
    <w:rsid w:val="00F70DCB"/>
    <w:rsid w:val="00F976BA"/>
    <w:rsid w:val="00FB6B36"/>
    <w:rsid w:val="00FD3090"/>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C335E4"/>
  <w15:docId w15:val="{227ECB5D-92EA-4D3A-BB07-DFE22C35E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19469F"/>
    <w:rPr>
      <w:sz w:val="16"/>
      <w:szCs w:val="16"/>
    </w:rPr>
  </w:style>
  <w:style w:type="paragraph" w:styleId="CommentText">
    <w:name w:val="annotation text"/>
    <w:basedOn w:val="Normal"/>
    <w:link w:val="CommentTextChar"/>
    <w:rsid w:val="0019469F"/>
    <w:rPr>
      <w:sz w:val="20"/>
    </w:rPr>
  </w:style>
  <w:style w:type="character" w:customStyle="1" w:styleId="CommentTextChar">
    <w:name w:val="Comment Text Char"/>
    <w:basedOn w:val="DefaultParagraphFont"/>
    <w:link w:val="CommentText"/>
    <w:rsid w:val="0019469F"/>
    <w:rPr>
      <w:rFonts w:ascii="Arial" w:hAnsi="Arial"/>
    </w:rPr>
  </w:style>
  <w:style w:type="paragraph" w:styleId="CommentSubject">
    <w:name w:val="annotation subject"/>
    <w:basedOn w:val="CommentText"/>
    <w:next w:val="CommentText"/>
    <w:link w:val="CommentSubjectChar"/>
    <w:rsid w:val="0019469F"/>
    <w:rPr>
      <w:b/>
      <w:bCs/>
    </w:rPr>
  </w:style>
  <w:style w:type="character" w:customStyle="1" w:styleId="CommentSubjectChar">
    <w:name w:val="Comment Subject Char"/>
    <w:basedOn w:val="CommentTextChar"/>
    <w:link w:val="CommentSubject"/>
    <w:rsid w:val="0019469F"/>
    <w:rPr>
      <w:rFonts w:ascii="Arial" w:hAnsi="Arial"/>
      <w:b/>
      <w:bCs/>
    </w:rPr>
  </w:style>
  <w:style w:type="paragraph" w:customStyle="1" w:styleId="Instructions-Center">
    <w:name w:val="Instructions - Center"/>
    <w:basedOn w:val="Instructions"/>
    <w:qFormat/>
    <w:rsid w:val="00800927"/>
    <w:pPr>
      <w:tabs>
        <w:tab w:val="left" w:pos="1260"/>
        <w:tab w:val="left" w:pos="1530"/>
      </w:tabs>
      <w:jc w:val="center"/>
    </w:pPr>
  </w:style>
  <w:style w:type="paragraph" w:customStyle="1" w:styleId="Listmaterials">
    <w:name w:val="List materials"/>
    <w:basedOn w:val="Normal"/>
    <w:next w:val="Normal"/>
    <w:link w:val="ListmaterialsChar"/>
    <w:qFormat/>
    <w:rsid w:val="000C7EF1"/>
    <w:pPr>
      <w:tabs>
        <w:tab w:val="left" w:pos="1440"/>
        <w:tab w:val="right" w:leader="dot" w:pos="7200"/>
      </w:tabs>
    </w:pPr>
  </w:style>
  <w:style w:type="character" w:customStyle="1" w:styleId="ListmaterialsChar">
    <w:name w:val="List materials Char"/>
    <w:basedOn w:val="DefaultParagraphFont"/>
    <w:link w:val="Listmaterials"/>
    <w:rsid w:val="000C7EF1"/>
    <w:rPr>
      <w:rFonts w:ascii="Arial" w:hAnsi="Arial"/>
      <w:sz w:val="22"/>
    </w:rPr>
  </w:style>
  <w:style w:type="paragraph" w:customStyle="1" w:styleId="Listpayment">
    <w:name w:val="List payment"/>
    <w:basedOn w:val="Normal"/>
    <w:next w:val="Normal"/>
    <w:link w:val="ListpaymentChar"/>
    <w:qFormat/>
    <w:rsid w:val="000C7EF1"/>
    <w:pPr>
      <w:tabs>
        <w:tab w:val="right" w:pos="1440"/>
        <w:tab w:val="left" w:pos="1584"/>
        <w:tab w:val="center" w:leader="dot" w:pos="7200"/>
      </w:tabs>
    </w:pPr>
  </w:style>
  <w:style w:type="character" w:customStyle="1" w:styleId="ListpaymentChar">
    <w:name w:val="List payment Char"/>
    <w:basedOn w:val="DefaultParagraphFont"/>
    <w:link w:val="Listpayment"/>
    <w:rsid w:val="000C7EF1"/>
    <w:rPr>
      <w:rFonts w:ascii="Arial" w:hAnsi="Arial"/>
      <w:sz w:val="22"/>
    </w:rPr>
  </w:style>
  <w:style w:type="paragraph" w:customStyle="1" w:styleId="Listpaymentheading">
    <w:name w:val="List payment heading"/>
    <w:basedOn w:val="Normal"/>
    <w:next w:val="Normal"/>
    <w:link w:val="ListpaymentheadingChar"/>
    <w:qFormat/>
    <w:rsid w:val="000C7EF1"/>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C7EF1"/>
    <w:rPr>
      <w:rFonts w:ascii="Arial" w:hAnsi="Arial"/>
      <w:b/>
      <w:sz w:val="22"/>
    </w:rPr>
  </w:style>
  <w:style w:type="paragraph" w:styleId="Revision">
    <w:name w:val="Revision"/>
    <w:hidden/>
    <w:uiPriority w:val="99"/>
    <w:semiHidden/>
    <w:rsid w:val="0049765D"/>
    <w:rPr>
      <w:rFonts w:ascii="Arial" w:hAnsi="Arial"/>
      <w:sz w:val="22"/>
    </w:rPr>
  </w:style>
  <w:style w:type="table" w:styleId="TableGrid">
    <w:name w:val="Table Grid"/>
    <w:basedOn w:val="TableNormal"/>
    <w:rsid w:val="004261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196</TotalTime>
  <Pages>6</Pages>
  <Words>1525</Words>
  <Characters>8570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SP01030</vt:lpstr>
    </vt:vector>
  </TitlesOfParts>
  <Company>Oregon Dept of Transportation</Company>
  <LinksUpToDate>false</LinksUpToDate>
  <CharactersWithSpaces>10075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SP01030</dc:title>
  <dc:subject>ODOT Specifications (2015)</dc:subject>
  <dc:creator>ODOT_Specs</dc:creator>
  <cp:lastModifiedBy>ODOT_Specs</cp:lastModifiedBy>
  <cp:revision>7</cp:revision>
  <cp:lastPrinted>2017-07-17T19:30:00Z</cp:lastPrinted>
  <dcterms:created xsi:type="dcterms:W3CDTF">2017-03-02T19:50:00Z</dcterms:created>
  <dcterms:modified xsi:type="dcterms:W3CDTF">2023-09-13T16:36:00Z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2023-09-13T16:36:38Z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c5a1ea01-5d8c-4eaa-b799-136e6e5ee33e</vt:lpwstr>
  </property>
  <property fmtid="{D5CDD505-2E9C-101B-9397-08002B2CF9AE}" pid="12" name="MSIP_Label_c9cf6fe3-5bce-446b-ad70-bd306593eea0_ContentBits">
    <vt:lpwstr>0</vt:lpwstr>
  </property>
</Properties>
</file>