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65DC7" w14:textId="5420D022" w:rsidR="00E51645" w:rsidRPr="006302FC" w:rsidRDefault="00E51645" w:rsidP="00E51645">
      <w:pPr>
        <w:pStyle w:val="SPTitle"/>
      </w:pPr>
      <w:r w:rsidRPr="006302FC">
        <w:t>SP01060  (Special Provisions for the 202</w:t>
      </w:r>
      <w:r w:rsidR="005755C0" w:rsidRPr="006302FC">
        <w:t>4</w:t>
      </w:r>
      <w:r w:rsidRPr="006302FC">
        <w:t xml:space="preserve"> Book) </w:t>
      </w:r>
      <w:r w:rsidRPr="006302FC">
        <w:tab/>
        <w:t xml:space="preserve">(Bidding on or after: </w:t>
      </w:r>
      <w:r w:rsidR="005755C0" w:rsidRPr="006302FC">
        <w:t>12</w:t>
      </w:r>
      <w:r w:rsidRPr="006302FC">
        <w:t>-01-2</w:t>
      </w:r>
      <w:r w:rsidR="005755C0" w:rsidRPr="006302FC">
        <w:t>3</w:t>
      </w:r>
    </w:p>
    <w:p w14:paraId="2148695F" w14:textId="27FA455A" w:rsidR="00E51645" w:rsidRPr="006302FC" w:rsidRDefault="00E51645" w:rsidP="005755C0">
      <w:pPr>
        <w:pStyle w:val="SPTitle"/>
      </w:pPr>
      <w:r w:rsidRPr="006302FC">
        <w:tab/>
        <w:t xml:space="preserve">Last updated: </w:t>
      </w:r>
      <w:r w:rsidR="006302FC" w:rsidRPr="006302FC">
        <w:t>05-24</w:t>
      </w:r>
      <w:r w:rsidRPr="006302FC">
        <w:t>-2</w:t>
      </w:r>
      <w:r w:rsidR="005755C0" w:rsidRPr="006302FC">
        <w:t>3</w:t>
      </w:r>
      <w:r w:rsidRPr="006302FC">
        <w:t>)</w:t>
      </w:r>
    </w:p>
    <w:p w14:paraId="6041978A" w14:textId="77777777" w:rsidR="00523D58" w:rsidRPr="006302FC" w:rsidRDefault="00523D58"/>
    <w:p w14:paraId="4F5F666B" w14:textId="77777777" w:rsidR="00523D58" w:rsidRPr="006302FC" w:rsidRDefault="00523D58" w:rsidP="00523D58">
      <w:pPr>
        <w:pStyle w:val="Heading1"/>
      </w:pPr>
      <w:r w:rsidRPr="006302FC">
        <w:t>SECTION 01060 - METAL CATTLE GUARDS</w:t>
      </w:r>
    </w:p>
    <w:p w14:paraId="19E8F62F" w14:textId="77777777" w:rsidR="00523D58" w:rsidRPr="006302FC" w:rsidRDefault="00523D58"/>
    <w:p w14:paraId="6B6D0A92" w14:textId="47435660" w:rsidR="00E51645" w:rsidRPr="006302FC" w:rsidRDefault="00E51645" w:rsidP="00E51645">
      <w:pPr>
        <w:pStyle w:val="Instructions"/>
      </w:pPr>
      <w:r w:rsidRPr="006302FC">
        <w:t xml:space="preserve">(Follow all instructions and make all edits with “Track Changes” turned on. </w:t>
      </w:r>
      <w:r w:rsidR="00554E13" w:rsidRPr="006302FC">
        <w:t xml:space="preserve">This Section is not published in the Oregon Standard. </w:t>
      </w:r>
      <w:r w:rsidRPr="006302FC">
        <w:t xml:space="preserve">If there are no instructions [orange text] above a subsection, paragraph, sentence, or bullet, then include it in the </w:t>
      </w:r>
      <w:r w:rsidR="006302FC" w:rsidRPr="006302FC">
        <w:t>P</w:t>
      </w:r>
      <w:r w:rsidRPr="006302FC">
        <w:t>roject</w:t>
      </w:r>
      <w:r w:rsidR="00554E13" w:rsidRPr="006302FC">
        <w:t xml:space="preserve">, unless the item(s) that are included in the subsection, paragraph, sentence, or bullet are not required on the Project and then they should be deleted. In </w:t>
      </w:r>
      <w:proofErr w:type="gramStart"/>
      <w:r w:rsidR="00554E13" w:rsidRPr="006302FC">
        <w:t>general</w:t>
      </w:r>
      <w:proofErr w:type="gramEnd"/>
      <w:r w:rsidR="00554E13" w:rsidRPr="006302FC">
        <w:t xml:space="preserve"> do not re-number or re-letter subsections when item(s) are deleted</w:t>
      </w:r>
      <w:r w:rsidRPr="006302FC">
        <w:t>. Delete all orange text before preparing the final document. All other modifications to this Section will require ODOT Technical Resource and State Specifications Engineer approval.)</w:t>
      </w:r>
    </w:p>
    <w:p w14:paraId="3F4E1BCB" w14:textId="77777777" w:rsidR="00123964" w:rsidRPr="006302FC" w:rsidRDefault="00123964"/>
    <w:p w14:paraId="328CFDF5" w14:textId="77777777" w:rsidR="00523D58" w:rsidRPr="006302FC" w:rsidRDefault="00523D58">
      <w:r w:rsidRPr="006302FC">
        <w:t>Section 01060, which is not a Standard Specification, is included in this Project by Special Provision.</w:t>
      </w:r>
    </w:p>
    <w:p w14:paraId="65F77738" w14:textId="77777777" w:rsidR="00523D58" w:rsidRPr="006302FC" w:rsidRDefault="00523D58"/>
    <w:p w14:paraId="61A589AA" w14:textId="77777777" w:rsidR="00523D58" w:rsidRPr="006302FC" w:rsidRDefault="00523D58" w:rsidP="00523D58">
      <w:pPr>
        <w:pStyle w:val="Heading2"/>
      </w:pPr>
      <w:r w:rsidRPr="006302FC">
        <w:t>Description</w:t>
      </w:r>
    </w:p>
    <w:p w14:paraId="269F354C" w14:textId="77777777" w:rsidR="00523D58" w:rsidRPr="006302FC" w:rsidRDefault="00523D58"/>
    <w:p w14:paraId="44CC65B9" w14:textId="1B56AA72" w:rsidR="00523D58" w:rsidRPr="006302FC" w:rsidRDefault="00523D58">
      <w:r w:rsidRPr="006302FC">
        <w:rPr>
          <w:b/>
        </w:rPr>
        <w:t>01060.00  Scope</w:t>
      </w:r>
      <w:r w:rsidRPr="006302FC">
        <w:t xml:space="preserve"> - This </w:t>
      </w:r>
      <w:r w:rsidR="008768AE" w:rsidRPr="006302FC">
        <w:t>W</w:t>
      </w:r>
      <w:r w:rsidRPr="006302FC">
        <w:t>ork consists of constructing metal cattle guards at the locations shown or specified.</w:t>
      </w:r>
    </w:p>
    <w:p w14:paraId="70673E20" w14:textId="77777777" w:rsidR="00523D58" w:rsidRPr="006302FC" w:rsidRDefault="00523D58"/>
    <w:p w14:paraId="43C73C40" w14:textId="77777777" w:rsidR="00523D58" w:rsidRPr="006302FC" w:rsidRDefault="00523D58" w:rsidP="00523D58">
      <w:pPr>
        <w:pStyle w:val="Heading2"/>
      </w:pPr>
      <w:r w:rsidRPr="006302FC">
        <w:t>Materials</w:t>
      </w:r>
    </w:p>
    <w:p w14:paraId="4D5F2902" w14:textId="77777777" w:rsidR="00523D58" w:rsidRPr="006302FC" w:rsidRDefault="00523D58"/>
    <w:p w14:paraId="56B50FB0" w14:textId="66D59381" w:rsidR="00523D58" w:rsidRPr="006302FC" w:rsidRDefault="00523D58">
      <w:r w:rsidRPr="006302FC">
        <w:rPr>
          <w:b/>
        </w:rPr>
        <w:t>01060.10  Materials</w:t>
      </w:r>
      <w:r w:rsidRPr="006302FC">
        <w:t xml:space="preserve"> - Furnish </w:t>
      </w:r>
      <w:r w:rsidR="008768AE" w:rsidRPr="006302FC">
        <w:t>M</w:t>
      </w:r>
      <w:r w:rsidRPr="006302FC">
        <w:t>aterials meeting the following requirements:</w:t>
      </w:r>
    </w:p>
    <w:p w14:paraId="7B27A43B" w14:textId="77777777" w:rsidR="00523D58" w:rsidRPr="006302FC" w:rsidRDefault="00523D58"/>
    <w:p w14:paraId="3AD46EB5" w14:textId="77777777" w:rsidR="00523D58" w:rsidRPr="006302FC" w:rsidRDefault="00523D58" w:rsidP="00DA1548">
      <w:pPr>
        <w:pStyle w:val="Listmaterials"/>
      </w:pPr>
      <w:r w:rsidRPr="006302FC">
        <w:tab/>
        <w:t>Anchor Bolts</w:t>
      </w:r>
      <w:r w:rsidRPr="006302FC">
        <w:tab/>
        <w:t>02560.30</w:t>
      </w:r>
    </w:p>
    <w:p w14:paraId="02A7F897" w14:textId="77777777" w:rsidR="00523D58" w:rsidRPr="006302FC" w:rsidRDefault="00523D58" w:rsidP="00DA1548">
      <w:pPr>
        <w:pStyle w:val="Listmaterials"/>
      </w:pPr>
      <w:r w:rsidRPr="006302FC">
        <w:tab/>
        <w:t>Bearing Pads</w:t>
      </w:r>
      <w:r w:rsidRPr="006302FC">
        <w:tab/>
        <w:t>00582</w:t>
      </w:r>
    </w:p>
    <w:p w14:paraId="00F85C60" w14:textId="77777777" w:rsidR="00523D58" w:rsidRPr="006302FC" w:rsidRDefault="00523D58" w:rsidP="00DA1548">
      <w:pPr>
        <w:pStyle w:val="Listmaterials"/>
      </w:pPr>
      <w:r w:rsidRPr="006302FC">
        <w:tab/>
        <w:t>Coating Steel Structures</w:t>
      </w:r>
      <w:r w:rsidRPr="006302FC">
        <w:tab/>
        <w:t>00594</w:t>
      </w:r>
    </w:p>
    <w:p w14:paraId="52FC8619" w14:textId="77777777" w:rsidR="00523D58" w:rsidRPr="006302FC" w:rsidRDefault="00523D58" w:rsidP="00DA1548">
      <w:pPr>
        <w:pStyle w:val="Listmaterials"/>
      </w:pPr>
      <w:r w:rsidRPr="006302FC">
        <w:tab/>
        <w:t>Commercial Grade Concrete</w:t>
      </w:r>
      <w:r w:rsidRPr="006302FC">
        <w:tab/>
        <w:t>00440</w:t>
      </w:r>
    </w:p>
    <w:p w14:paraId="3CB158E6" w14:textId="77777777" w:rsidR="00523D58" w:rsidRPr="006302FC" w:rsidRDefault="00523D58" w:rsidP="00DA1548">
      <w:pPr>
        <w:pStyle w:val="Listmaterials"/>
      </w:pPr>
      <w:r w:rsidRPr="006302FC">
        <w:tab/>
        <w:t>Fasteners</w:t>
      </w:r>
      <w:r w:rsidRPr="006302FC">
        <w:tab/>
        <w:t>02560.20</w:t>
      </w:r>
    </w:p>
    <w:p w14:paraId="7AAC44E5" w14:textId="77777777" w:rsidR="00523D58" w:rsidRPr="006302FC" w:rsidRDefault="00523D58" w:rsidP="00DA1548">
      <w:pPr>
        <w:pStyle w:val="Listmaterials"/>
      </w:pPr>
      <w:r w:rsidRPr="006302FC">
        <w:tab/>
        <w:t>Precast Concrete Units</w:t>
      </w:r>
      <w:r w:rsidRPr="006302FC">
        <w:tab/>
        <w:t>00550</w:t>
      </w:r>
    </w:p>
    <w:p w14:paraId="3DDC0120" w14:textId="77777777" w:rsidR="00523D58" w:rsidRPr="006302FC" w:rsidRDefault="00523D58" w:rsidP="00DA1548">
      <w:pPr>
        <w:pStyle w:val="Listmaterials"/>
      </w:pPr>
      <w:r w:rsidRPr="006302FC">
        <w:tab/>
        <w:t>Reinforcement</w:t>
      </w:r>
      <w:r w:rsidRPr="006302FC">
        <w:tab/>
        <w:t>02510.10</w:t>
      </w:r>
    </w:p>
    <w:p w14:paraId="3C23ECE3" w14:textId="77777777" w:rsidR="00523D58" w:rsidRPr="006302FC" w:rsidRDefault="00523D58" w:rsidP="00DA1548">
      <w:pPr>
        <w:pStyle w:val="Listmaterials"/>
      </w:pPr>
      <w:r w:rsidRPr="006302FC">
        <w:tab/>
        <w:t>Structural Steel</w:t>
      </w:r>
      <w:r w:rsidRPr="006302FC">
        <w:tab/>
        <w:t>02530.20</w:t>
      </w:r>
    </w:p>
    <w:p w14:paraId="49438626" w14:textId="77777777" w:rsidR="00523D58" w:rsidRPr="006302FC" w:rsidRDefault="00523D58" w:rsidP="00DA1548">
      <w:pPr>
        <w:pStyle w:val="Listmaterials"/>
      </w:pPr>
      <w:r w:rsidRPr="006302FC">
        <w:tab/>
        <w:t>Tubing</w:t>
      </w:r>
      <w:r w:rsidRPr="006302FC">
        <w:tab/>
        <w:t>02810.20</w:t>
      </w:r>
    </w:p>
    <w:p w14:paraId="3E7E36CC" w14:textId="77777777" w:rsidR="00523D58" w:rsidRPr="006302FC" w:rsidRDefault="00523D58"/>
    <w:p w14:paraId="0B090588" w14:textId="77777777" w:rsidR="00523D58" w:rsidRPr="006302FC" w:rsidRDefault="00523D58">
      <w:r w:rsidRPr="006302FC">
        <w:rPr>
          <w:b/>
        </w:rPr>
        <w:t>01060.11  Other Materials</w:t>
      </w:r>
      <w:r w:rsidRPr="006302FC">
        <w:t xml:space="preserve"> - Furnish black, </w:t>
      </w:r>
      <w:proofErr w:type="gramStart"/>
      <w:r w:rsidRPr="006302FC">
        <w:t>welded</w:t>
      </w:r>
      <w:proofErr w:type="gramEnd"/>
      <w:r w:rsidRPr="006302FC">
        <w:t xml:space="preserve"> or seamless steel pipe meeting the requirements of ASTM</w:t>
      </w:r>
      <w:r w:rsidR="00DA1548" w:rsidRPr="006302FC">
        <w:t> </w:t>
      </w:r>
      <w:r w:rsidRPr="006302FC">
        <w:t>A53, Type F.</w:t>
      </w:r>
    </w:p>
    <w:p w14:paraId="7425E894" w14:textId="77777777" w:rsidR="00523D58" w:rsidRPr="006302FC" w:rsidRDefault="00523D58"/>
    <w:p w14:paraId="6D585C1E" w14:textId="77777777" w:rsidR="00523D58" w:rsidRPr="006302FC" w:rsidRDefault="00523D58" w:rsidP="00523D58">
      <w:pPr>
        <w:pStyle w:val="Heading2"/>
      </w:pPr>
      <w:r w:rsidRPr="006302FC">
        <w:t>Construction</w:t>
      </w:r>
    </w:p>
    <w:p w14:paraId="71D2C988" w14:textId="77777777" w:rsidR="00523D58" w:rsidRPr="006302FC" w:rsidRDefault="00523D58"/>
    <w:p w14:paraId="3E8A5021" w14:textId="77777777" w:rsidR="00523D58" w:rsidRPr="006302FC" w:rsidRDefault="00523D58">
      <w:r w:rsidRPr="006302FC">
        <w:rPr>
          <w:b/>
        </w:rPr>
        <w:t>01060.40  General</w:t>
      </w:r>
      <w:r w:rsidRPr="006302FC">
        <w:t xml:space="preserve"> - Construct cattle guards </w:t>
      </w:r>
      <w:r w:rsidR="00672389" w:rsidRPr="006302FC">
        <w:t xml:space="preserve">as shown and </w:t>
      </w:r>
      <w:r w:rsidRPr="006302FC">
        <w:t>according to the following:</w:t>
      </w:r>
    </w:p>
    <w:p w14:paraId="5B30E737" w14:textId="77777777" w:rsidR="00523D58" w:rsidRPr="006302FC" w:rsidRDefault="00523D58"/>
    <w:p w14:paraId="7E231207" w14:textId="77777777" w:rsidR="00523D58" w:rsidRPr="006302FC" w:rsidRDefault="00523D58" w:rsidP="00523D58">
      <w:pPr>
        <w:pStyle w:val="Bullet1"/>
      </w:pPr>
      <w:r w:rsidRPr="006302FC">
        <w:t>After road construction is complete.</w:t>
      </w:r>
    </w:p>
    <w:p w14:paraId="227789B6" w14:textId="77777777" w:rsidR="00523D58" w:rsidRPr="006302FC" w:rsidRDefault="00523D58" w:rsidP="00523D58">
      <w:pPr>
        <w:pStyle w:val="Bullet1-After1st"/>
      </w:pPr>
      <w:r w:rsidRPr="006302FC">
        <w:t>Excavate and backfill according to Section 00510.</w:t>
      </w:r>
    </w:p>
    <w:p w14:paraId="5EEAC5A2" w14:textId="77777777" w:rsidR="00523D58" w:rsidRPr="006302FC" w:rsidRDefault="00523D58" w:rsidP="00523D58">
      <w:pPr>
        <w:pStyle w:val="Bullet1-After1st"/>
      </w:pPr>
      <w:r w:rsidRPr="006302FC">
        <w:t>Provide drainage pits or areas beneath the cattle guard surfaces as shown or specified.</w:t>
      </w:r>
    </w:p>
    <w:p w14:paraId="6FACD2BB" w14:textId="77777777" w:rsidR="00523D58" w:rsidRPr="006302FC" w:rsidRDefault="00523D58" w:rsidP="00523D58">
      <w:pPr>
        <w:pStyle w:val="Bullet1-After1st"/>
      </w:pPr>
      <w:r w:rsidRPr="006302FC">
        <w:t>Use precast or construct cast-in-place concrete abutments.</w:t>
      </w:r>
    </w:p>
    <w:p w14:paraId="541D4BF0" w14:textId="77777777" w:rsidR="00523D58" w:rsidRPr="006302FC" w:rsidRDefault="00523D58" w:rsidP="00523D58">
      <w:pPr>
        <w:pStyle w:val="Bullet1-After1st"/>
      </w:pPr>
      <w:r w:rsidRPr="006302FC">
        <w:t>Install reinforcement and place concrete according to Sections 00530 and 00440.</w:t>
      </w:r>
    </w:p>
    <w:p w14:paraId="02F727B5" w14:textId="77777777" w:rsidR="00523D58" w:rsidRPr="006302FC" w:rsidRDefault="00523D58" w:rsidP="00523D58">
      <w:pPr>
        <w:pStyle w:val="Bullet1-After1st"/>
      </w:pPr>
      <w:r w:rsidRPr="006302FC">
        <w:lastRenderedPageBreak/>
        <w:t>Assemble structural steel members and other steel according to Section 00560, except that prequalification of welders will not be required and inspection of welding will be visual.</w:t>
      </w:r>
    </w:p>
    <w:p w14:paraId="5EBB0559" w14:textId="77777777" w:rsidR="00523D58" w:rsidRPr="006302FC" w:rsidRDefault="00523D58" w:rsidP="00523D58">
      <w:pPr>
        <w:pStyle w:val="Bullet1-After1st"/>
      </w:pPr>
      <w:r w:rsidRPr="006302FC">
        <w:t>Coat steel according to Section 00594 except blast cleaning will not be required. Coat all steel members with at least three applications.</w:t>
      </w:r>
    </w:p>
    <w:p w14:paraId="47C902D2" w14:textId="77777777" w:rsidR="00523D58" w:rsidRPr="006302FC" w:rsidRDefault="00523D58" w:rsidP="00523D58">
      <w:pPr>
        <w:pStyle w:val="Bullet1-After1st"/>
      </w:pPr>
      <w:r w:rsidRPr="006302FC">
        <w:t>Connect fences to the cattle guards as shown.</w:t>
      </w:r>
    </w:p>
    <w:p w14:paraId="057E1AD1" w14:textId="77777777" w:rsidR="00523D58" w:rsidRPr="006302FC" w:rsidRDefault="00523D58"/>
    <w:p w14:paraId="51D78650" w14:textId="77777777" w:rsidR="00523D58" w:rsidRPr="006302FC" w:rsidRDefault="00523D58" w:rsidP="00523D58">
      <w:pPr>
        <w:pStyle w:val="Heading2"/>
      </w:pPr>
      <w:r w:rsidRPr="006302FC">
        <w:t>Finishing and Cleaning Up</w:t>
      </w:r>
    </w:p>
    <w:p w14:paraId="5448825A" w14:textId="77777777" w:rsidR="00523D58" w:rsidRPr="006302FC" w:rsidRDefault="00523D58"/>
    <w:p w14:paraId="7CBDA7FC" w14:textId="77777777" w:rsidR="00523D58" w:rsidRPr="006302FC" w:rsidRDefault="00523D58">
      <w:r w:rsidRPr="006302FC">
        <w:rPr>
          <w:b/>
        </w:rPr>
        <w:t>01060.70  General</w:t>
      </w:r>
      <w:r w:rsidRPr="006302FC">
        <w:t> - Remove excess materials and debris from the cattle guard sites.</w:t>
      </w:r>
    </w:p>
    <w:p w14:paraId="12E260F7" w14:textId="77777777" w:rsidR="00523D58" w:rsidRPr="006302FC" w:rsidRDefault="00523D58"/>
    <w:p w14:paraId="11AEA54C" w14:textId="77777777" w:rsidR="00523D58" w:rsidRPr="006302FC" w:rsidRDefault="00523D58" w:rsidP="00523D58">
      <w:pPr>
        <w:pStyle w:val="Heading2"/>
      </w:pPr>
      <w:r w:rsidRPr="006302FC">
        <w:t>Measurement</w:t>
      </w:r>
    </w:p>
    <w:p w14:paraId="7408059C" w14:textId="77777777" w:rsidR="00523D58" w:rsidRPr="006302FC" w:rsidRDefault="00523D58"/>
    <w:p w14:paraId="72CC29EE" w14:textId="77777777" w:rsidR="00523D58" w:rsidRPr="006302FC" w:rsidRDefault="00523D58">
      <w:r w:rsidRPr="006302FC">
        <w:rPr>
          <w:b/>
        </w:rPr>
        <w:t>01060.80  Measurement</w:t>
      </w:r>
      <w:r w:rsidRPr="006302FC">
        <w:t> - The quantities of cattle guards will be measured on the unit basis.</w:t>
      </w:r>
    </w:p>
    <w:p w14:paraId="1D717DD5" w14:textId="77777777" w:rsidR="00523D58" w:rsidRPr="006302FC" w:rsidRDefault="00523D58"/>
    <w:p w14:paraId="25F51D49" w14:textId="77777777" w:rsidR="00523D58" w:rsidRPr="006302FC" w:rsidRDefault="00523D58" w:rsidP="00523D58">
      <w:pPr>
        <w:pStyle w:val="Heading2"/>
      </w:pPr>
      <w:r w:rsidRPr="006302FC">
        <w:t>Payment</w:t>
      </w:r>
    </w:p>
    <w:p w14:paraId="4771493E" w14:textId="77777777" w:rsidR="00523D58" w:rsidRPr="006302FC" w:rsidRDefault="00523D58"/>
    <w:p w14:paraId="6013B38D" w14:textId="77777777" w:rsidR="00523D58" w:rsidRPr="006302FC" w:rsidRDefault="00523D58">
      <w:r w:rsidRPr="006302FC">
        <w:rPr>
          <w:b/>
        </w:rPr>
        <w:t>01060.90  Payment</w:t>
      </w:r>
      <w:r w:rsidRPr="006302FC">
        <w:t> - The accepted quantities of cattle guards will be paid for at the Contract unit price, per each, for the item "_______ Cattle Guard". The width of the cattle guard will be inserted in the blank.</w:t>
      </w:r>
    </w:p>
    <w:p w14:paraId="6EDC14DE" w14:textId="77777777" w:rsidR="00523D58" w:rsidRPr="006302FC" w:rsidRDefault="00523D58"/>
    <w:p w14:paraId="0C197107" w14:textId="77777777" w:rsidR="00523D58" w:rsidRPr="006302FC" w:rsidRDefault="00523D58">
      <w:r w:rsidRPr="006302FC">
        <w:t xml:space="preserve">Payment will be payment in full for furnishing and placing all </w:t>
      </w:r>
      <w:r w:rsidR="007923EB" w:rsidRPr="006302FC">
        <w:t>M</w:t>
      </w:r>
      <w:r w:rsidRPr="006302FC">
        <w:t xml:space="preserve">aterials, and for furnishing all </w:t>
      </w:r>
      <w:r w:rsidR="007923EB" w:rsidRPr="006302FC">
        <w:t>E</w:t>
      </w:r>
      <w:r w:rsidRPr="006302FC">
        <w:t xml:space="preserve">quipment, labor, and </w:t>
      </w:r>
      <w:r w:rsidR="007923EB" w:rsidRPr="006302FC">
        <w:t>I</w:t>
      </w:r>
      <w:r w:rsidRPr="006302FC">
        <w:t xml:space="preserve">ncidentals necessary to complete the </w:t>
      </w:r>
      <w:r w:rsidR="007923EB" w:rsidRPr="006302FC">
        <w:t>W</w:t>
      </w:r>
      <w:r w:rsidRPr="006302FC">
        <w:t>ork as specified.</w:t>
      </w:r>
    </w:p>
    <w:p w14:paraId="4711CE11" w14:textId="77777777" w:rsidR="00523D58" w:rsidRPr="006302FC" w:rsidRDefault="00523D58"/>
    <w:p w14:paraId="111B48AE" w14:textId="77777777" w:rsidR="00523D58" w:rsidRPr="006302FC" w:rsidRDefault="00523D58">
      <w:r w:rsidRPr="006302FC">
        <w:t xml:space="preserve">No separate or additional payment will be made for excavation or backfill </w:t>
      </w:r>
      <w:r w:rsidR="007923EB" w:rsidRPr="006302FC">
        <w:t>W</w:t>
      </w:r>
      <w:r w:rsidRPr="006302FC">
        <w:t>ork.</w:t>
      </w:r>
    </w:p>
    <w:p w14:paraId="5EC00144" w14:textId="77777777" w:rsidR="00523D58" w:rsidRPr="006302FC" w:rsidRDefault="00523D58"/>
    <w:p w14:paraId="06FD878A" w14:textId="77777777" w:rsidR="0041239C" w:rsidRPr="006302FC" w:rsidRDefault="0041239C" w:rsidP="00523D58"/>
    <w:sectPr w:rsidR="0041239C" w:rsidRPr="006302F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D38B5" w14:textId="77777777" w:rsidR="00D769CE" w:rsidRDefault="00D769CE">
      <w:r>
        <w:separator/>
      </w:r>
    </w:p>
  </w:endnote>
  <w:endnote w:type="continuationSeparator" w:id="0">
    <w:p w14:paraId="271AAFDA" w14:textId="77777777" w:rsidR="00D769CE" w:rsidRDefault="00D769CE">
      <w:r>
        <w:continuationSeparator/>
      </w:r>
    </w:p>
  </w:endnote>
  <w:endnote w:type="continuationNotice" w:id="1">
    <w:p w14:paraId="303D53D4" w14:textId="77777777" w:rsidR="00D769CE" w:rsidRDefault="00D769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579F2" w14:textId="560BEF2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769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A75F2" w14:textId="77777777" w:rsidR="00D769CE" w:rsidRDefault="00D769CE">
      <w:r>
        <w:separator/>
      </w:r>
    </w:p>
  </w:footnote>
  <w:footnote w:type="continuationSeparator" w:id="0">
    <w:p w14:paraId="533B20AE" w14:textId="77777777" w:rsidR="00D769CE" w:rsidRDefault="00D769CE">
      <w:r>
        <w:continuationSeparator/>
      </w:r>
    </w:p>
  </w:footnote>
  <w:footnote w:type="continuationNotice" w:id="1">
    <w:p w14:paraId="21C8ADB4" w14:textId="77777777" w:rsidR="00D769CE" w:rsidRDefault="00D769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F0471" w14:textId="77777777" w:rsidR="009E07C0" w:rsidRDefault="009E0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76186692">
    <w:abstractNumId w:val="9"/>
  </w:num>
  <w:num w:numId="2" w16cid:durableId="1806002720">
    <w:abstractNumId w:val="2"/>
  </w:num>
  <w:num w:numId="3" w16cid:durableId="1506897495">
    <w:abstractNumId w:val="1"/>
  </w:num>
  <w:num w:numId="4" w16cid:durableId="672076618">
    <w:abstractNumId w:val="8"/>
  </w:num>
  <w:num w:numId="5" w16cid:durableId="877158513">
    <w:abstractNumId w:val="13"/>
  </w:num>
  <w:num w:numId="6" w16cid:durableId="573466557">
    <w:abstractNumId w:val="18"/>
  </w:num>
  <w:num w:numId="7" w16cid:durableId="1328241884">
    <w:abstractNumId w:val="17"/>
  </w:num>
  <w:num w:numId="8" w16cid:durableId="103572594">
    <w:abstractNumId w:val="6"/>
  </w:num>
  <w:num w:numId="9" w16cid:durableId="1271427977">
    <w:abstractNumId w:val="16"/>
  </w:num>
  <w:num w:numId="10" w16cid:durableId="2010477276">
    <w:abstractNumId w:val="19"/>
  </w:num>
  <w:num w:numId="11" w16cid:durableId="57560080">
    <w:abstractNumId w:val="5"/>
  </w:num>
  <w:num w:numId="12" w16cid:durableId="1281451278">
    <w:abstractNumId w:val="15"/>
  </w:num>
  <w:num w:numId="13" w16cid:durableId="1846360774">
    <w:abstractNumId w:val="3"/>
  </w:num>
  <w:num w:numId="14" w16cid:durableId="397828762">
    <w:abstractNumId w:val="7"/>
  </w:num>
  <w:num w:numId="15" w16cid:durableId="1730807238">
    <w:abstractNumId w:val="14"/>
  </w:num>
  <w:num w:numId="16" w16cid:durableId="953095665">
    <w:abstractNumId w:val="12"/>
  </w:num>
  <w:num w:numId="17" w16cid:durableId="592401777">
    <w:abstractNumId w:val="4"/>
  </w:num>
  <w:num w:numId="18" w16cid:durableId="1367831161">
    <w:abstractNumId w:val="21"/>
  </w:num>
  <w:num w:numId="19" w16cid:durableId="865992853">
    <w:abstractNumId w:val="0"/>
  </w:num>
  <w:num w:numId="20" w16cid:durableId="804933149">
    <w:abstractNumId w:val="10"/>
  </w:num>
  <w:num w:numId="21" w16cid:durableId="922840861">
    <w:abstractNumId w:val="11"/>
  </w:num>
  <w:num w:numId="22" w16cid:durableId="16572964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71197"/>
    <w:rsid w:val="00073D33"/>
    <w:rsid w:val="00083B48"/>
    <w:rsid w:val="00085AEB"/>
    <w:rsid w:val="000B0527"/>
    <w:rsid w:val="000B4355"/>
    <w:rsid w:val="000C74BB"/>
    <w:rsid w:val="000C7CEA"/>
    <w:rsid w:val="000D1AD2"/>
    <w:rsid w:val="000D4CCD"/>
    <w:rsid w:val="000E7430"/>
    <w:rsid w:val="00122502"/>
    <w:rsid w:val="00123964"/>
    <w:rsid w:val="00123FC3"/>
    <w:rsid w:val="00136722"/>
    <w:rsid w:val="0013776B"/>
    <w:rsid w:val="00140702"/>
    <w:rsid w:val="00147A29"/>
    <w:rsid w:val="00164605"/>
    <w:rsid w:val="001824D8"/>
    <w:rsid w:val="00183E42"/>
    <w:rsid w:val="00190A67"/>
    <w:rsid w:val="001D11AF"/>
    <w:rsid w:val="00207091"/>
    <w:rsid w:val="002219FC"/>
    <w:rsid w:val="002243CC"/>
    <w:rsid w:val="00233ED1"/>
    <w:rsid w:val="0023758F"/>
    <w:rsid w:val="002378CD"/>
    <w:rsid w:val="00237D8A"/>
    <w:rsid w:val="002459AB"/>
    <w:rsid w:val="002460EB"/>
    <w:rsid w:val="00246DBB"/>
    <w:rsid w:val="0025592F"/>
    <w:rsid w:val="0025659F"/>
    <w:rsid w:val="002672FB"/>
    <w:rsid w:val="002713F7"/>
    <w:rsid w:val="00280524"/>
    <w:rsid w:val="002864C0"/>
    <w:rsid w:val="00286DE7"/>
    <w:rsid w:val="00291C3C"/>
    <w:rsid w:val="0029783A"/>
    <w:rsid w:val="002A4E23"/>
    <w:rsid w:val="002D6ACC"/>
    <w:rsid w:val="002D77E9"/>
    <w:rsid w:val="002E1023"/>
    <w:rsid w:val="002F1C0C"/>
    <w:rsid w:val="002F46B7"/>
    <w:rsid w:val="002F6A04"/>
    <w:rsid w:val="00306E2C"/>
    <w:rsid w:val="00313841"/>
    <w:rsid w:val="00327A2B"/>
    <w:rsid w:val="0034366A"/>
    <w:rsid w:val="003540D2"/>
    <w:rsid w:val="0037366F"/>
    <w:rsid w:val="003A250E"/>
    <w:rsid w:val="003B596B"/>
    <w:rsid w:val="003D1C31"/>
    <w:rsid w:val="0041239C"/>
    <w:rsid w:val="00421AFA"/>
    <w:rsid w:val="00432B24"/>
    <w:rsid w:val="0043569C"/>
    <w:rsid w:val="004405EF"/>
    <w:rsid w:val="004576F2"/>
    <w:rsid w:val="00495505"/>
    <w:rsid w:val="004A1E3D"/>
    <w:rsid w:val="004A4F6B"/>
    <w:rsid w:val="004E1903"/>
    <w:rsid w:val="004E6032"/>
    <w:rsid w:val="005040AC"/>
    <w:rsid w:val="00511A7F"/>
    <w:rsid w:val="00521A0C"/>
    <w:rsid w:val="00522DC4"/>
    <w:rsid w:val="00523D58"/>
    <w:rsid w:val="005256B4"/>
    <w:rsid w:val="00532447"/>
    <w:rsid w:val="00551603"/>
    <w:rsid w:val="00554E13"/>
    <w:rsid w:val="00556463"/>
    <w:rsid w:val="005569A6"/>
    <w:rsid w:val="00557586"/>
    <w:rsid w:val="005675F0"/>
    <w:rsid w:val="00572902"/>
    <w:rsid w:val="005755C0"/>
    <w:rsid w:val="00583653"/>
    <w:rsid w:val="0058690E"/>
    <w:rsid w:val="005A3C1B"/>
    <w:rsid w:val="005C05D4"/>
    <w:rsid w:val="005C602C"/>
    <w:rsid w:val="005D7581"/>
    <w:rsid w:val="005F7DBF"/>
    <w:rsid w:val="00613E90"/>
    <w:rsid w:val="006163DB"/>
    <w:rsid w:val="006302FC"/>
    <w:rsid w:val="00630380"/>
    <w:rsid w:val="00630A9C"/>
    <w:rsid w:val="00634E70"/>
    <w:rsid w:val="00636879"/>
    <w:rsid w:val="00640BD0"/>
    <w:rsid w:val="0065162E"/>
    <w:rsid w:val="0065644A"/>
    <w:rsid w:val="0066084E"/>
    <w:rsid w:val="00660D41"/>
    <w:rsid w:val="00672389"/>
    <w:rsid w:val="0068427A"/>
    <w:rsid w:val="006857E3"/>
    <w:rsid w:val="00693EF7"/>
    <w:rsid w:val="006A0F1E"/>
    <w:rsid w:val="006A277B"/>
    <w:rsid w:val="006D59A2"/>
    <w:rsid w:val="006E3785"/>
    <w:rsid w:val="00712CAE"/>
    <w:rsid w:val="00727A75"/>
    <w:rsid w:val="00730669"/>
    <w:rsid w:val="00744376"/>
    <w:rsid w:val="00752D25"/>
    <w:rsid w:val="00757944"/>
    <w:rsid w:val="00761028"/>
    <w:rsid w:val="00765C50"/>
    <w:rsid w:val="00766A4B"/>
    <w:rsid w:val="00772551"/>
    <w:rsid w:val="00774B53"/>
    <w:rsid w:val="007914EF"/>
    <w:rsid w:val="007923EB"/>
    <w:rsid w:val="00794F00"/>
    <w:rsid w:val="007A6EA6"/>
    <w:rsid w:val="007B24B0"/>
    <w:rsid w:val="007B49E8"/>
    <w:rsid w:val="007C17D8"/>
    <w:rsid w:val="007C6C65"/>
    <w:rsid w:val="007E0A0D"/>
    <w:rsid w:val="00800CF0"/>
    <w:rsid w:val="00811529"/>
    <w:rsid w:val="00822210"/>
    <w:rsid w:val="00823E74"/>
    <w:rsid w:val="0083034D"/>
    <w:rsid w:val="00836CC1"/>
    <w:rsid w:val="008500EF"/>
    <w:rsid w:val="00857F18"/>
    <w:rsid w:val="008768AE"/>
    <w:rsid w:val="008919DF"/>
    <w:rsid w:val="0089445C"/>
    <w:rsid w:val="008A153F"/>
    <w:rsid w:val="008A3879"/>
    <w:rsid w:val="008B40ED"/>
    <w:rsid w:val="008B7E59"/>
    <w:rsid w:val="008D3DF3"/>
    <w:rsid w:val="008E284E"/>
    <w:rsid w:val="008E78B1"/>
    <w:rsid w:val="00900A5C"/>
    <w:rsid w:val="00935B4A"/>
    <w:rsid w:val="00946541"/>
    <w:rsid w:val="009469A6"/>
    <w:rsid w:val="00953DC8"/>
    <w:rsid w:val="00963384"/>
    <w:rsid w:val="00966FD0"/>
    <w:rsid w:val="00983DFA"/>
    <w:rsid w:val="00994701"/>
    <w:rsid w:val="009A299D"/>
    <w:rsid w:val="009A584F"/>
    <w:rsid w:val="009B707C"/>
    <w:rsid w:val="009D68D1"/>
    <w:rsid w:val="009E033F"/>
    <w:rsid w:val="009E07C0"/>
    <w:rsid w:val="009E481A"/>
    <w:rsid w:val="009E741C"/>
    <w:rsid w:val="009F15B1"/>
    <w:rsid w:val="009F20D8"/>
    <w:rsid w:val="00A0685B"/>
    <w:rsid w:val="00A15BBB"/>
    <w:rsid w:val="00A31D67"/>
    <w:rsid w:val="00A442A9"/>
    <w:rsid w:val="00A50FD4"/>
    <w:rsid w:val="00A6300A"/>
    <w:rsid w:val="00AD41E1"/>
    <w:rsid w:val="00AE2C9E"/>
    <w:rsid w:val="00AF2241"/>
    <w:rsid w:val="00B02E74"/>
    <w:rsid w:val="00B16525"/>
    <w:rsid w:val="00B167E3"/>
    <w:rsid w:val="00B27163"/>
    <w:rsid w:val="00B31BBF"/>
    <w:rsid w:val="00B507EE"/>
    <w:rsid w:val="00B51ECA"/>
    <w:rsid w:val="00B57A05"/>
    <w:rsid w:val="00B646C1"/>
    <w:rsid w:val="00B74D4E"/>
    <w:rsid w:val="00BA38EF"/>
    <w:rsid w:val="00BB0B69"/>
    <w:rsid w:val="00BC4B23"/>
    <w:rsid w:val="00BD45DB"/>
    <w:rsid w:val="00BD495B"/>
    <w:rsid w:val="00BF1D57"/>
    <w:rsid w:val="00BF720F"/>
    <w:rsid w:val="00BF7BE8"/>
    <w:rsid w:val="00C14B50"/>
    <w:rsid w:val="00C203BD"/>
    <w:rsid w:val="00C43AD2"/>
    <w:rsid w:val="00C77BEC"/>
    <w:rsid w:val="00C814D6"/>
    <w:rsid w:val="00C82A79"/>
    <w:rsid w:val="00C96D2B"/>
    <w:rsid w:val="00CB1B14"/>
    <w:rsid w:val="00CB5C52"/>
    <w:rsid w:val="00CC36B9"/>
    <w:rsid w:val="00CD31BD"/>
    <w:rsid w:val="00CE044B"/>
    <w:rsid w:val="00CE4BD7"/>
    <w:rsid w:val="00CF25D8"/>
    <w:rsid w:val="00D156FB"/>
    <w:rsid w:val="00D253CE"/>
    <w:rsid w:val="00D41072"/>
    <w:rsid w:val="00D43F36"/>
    <w:rsid w:val="00D479AB"/>
    <w:rsid w:val="00D55F9B"/>
    <w:rsid w:val="00D57928"/>
    <w:rsid w:val="00D67EFA"/>
    <w:rsid w:val="00D73ED0"/>
    <w:rsid w:val="00D769CE"/>
    <w:rsid w:val="00D806D4"/>
    <w:rsid w:val="00DA138C"/>
    <w:rsid w:val="00DA1548"/>
    <w:rsid w:val="00DD1ABB"/>
    <w:rsid w:val="00DD5D41"/>
    <w:rsid w:val="00DE0636"/>
    <w:rsid w:val="00E25C05"/>
    <w:rsid w:val="00E340A3"/>
    <w:rsid w:val="00E51645"/>
    <w:rsid w:val="00E531AE"/>
    <w:rsid w:val="00E71EFF"/>
    <w:rsid w:val="00E73E5A"/>
    <w:rsid w:val="00E86E25"/>
    <w:rsid w:val="00E86F8E"/>
    <w:rsid w:val="00E91E88"/>
    <w:rsid w:val="00EB0DCF"/>
    <w:rsid w:val="00EC45FF"/>
    <w:rsid w:val="00EE027E"/>
    <w:rsid w:val="00EF232C"/>
    <w:rsid w:val="00EF2C5B"/>
    <w:rsid w:val="00F01449"/>
    <w:rsid w:val="00F2604C"/>
    <w:rsid w:val="00F3015A"/>
    <w:rsid w:val="00F33EE2"/>
    <w:rsid w:val="00F36663"/>
    <w:rsid w:val="00F401F5"/>
    <w:rsid w:val="00F451FA"/>
    <w:rsid w:val="00F463BC"/>
    <w:rsid w:val="00F663CD"/>
    <w:rsid w:val="00F708E3"/>
    <w:rsid w:val="00F80F14"/>
    <w:rsid w:val="00F833A8"/>
    <w:rsid w:val="00F976BA"/>
    <w:rsid w:val="00FB6B36"/>
    <w:rsid w:val="00FC73F9"/>
    <w:rsid w:val="00FE0B2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A1DC3D"/>
  <w15:docId w15:val="{C0B1E66B-E063-4EE3-8FDF-05F97F271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9B70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A154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A154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A154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A154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A154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A1548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rsid w:val="009E07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07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07C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07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07C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755C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E9127-EB32-4C72-85EE-58EBAC48C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8A1CE-79CC-47F3-81A8-4C1FD85E7C1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705576a-4b6e-4c9a-beab-8f3d7ddd666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14F0EE-7848-4C3C-BECD-91ADF0FDB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SP01060</vt:lpstr>
      <vt:lpstr>SECTION 01060 - METAL CATTLE GUARDS</vt:lpstr>
      <vt:lpstr>    Description</vt:lpstr>
      <vt:lpstr>    Materials</vt:lpstr>
      <vt:lpstr>    Construction</vt:lpstr>
      <vt:lpstr>    Finishing and Cleaning Up</vt:lpstr>
      <vt:lpstr>    Measurement</vt:lpstr>
      <vt:lpstr>    Payment</vt:lpstr>
    </vt:vector>
  </TitlesOfParts>
  <Company>Oregon Dept of Transportation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SP01060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2020-01-07T16:13:00Z</dcterms:created>
  <dcterms:modified xsi:type="dcterms:W3CDTF">2023-09-13T16:41:00Z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2023-09-13T16:41:44Z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e8bc8526-9cef-4b8e-a1ef-c27e01184fbc</vt:lpwstr>
  </property>
  <property fmtid="{D5CDD505-2E9C-101B-9397-08002B2CF9AE}" pid="13" name="MSIP_Label_c9cf6fe3-5bce-446b-ad70-bd306593eea0_ContentBits">
    <vt:lpwstr>0</vt:lpwstr>
  </property>
</Properties>
</file>