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7F4F1" w14:textId="502CD66C" w:rsidR="00D747D8" w:rsidRPr="001B3D4F" w:rsidRDefault="001626B2" w:rsidP="00D747D8">
      <w:pPr>
        <w:pStyle w:val="SPTitle"/>
      </w:pPr>
      <w:r w:rsidRPr="001B3D4F">
        <w:t xml:space="preserve">SP02011  </w:t>
      </w:r>
      <w:r w:rsidR="00D747D8" w:rsidRPr="001B3D4F">
        <w:t>(</w:t>
      </w:r>
      <w:r w:rsidR="00D747D8" w:rsidRPr="0051395B">
        <w:t>Special Provisions</w:t>
      </w:r>
      <w:r w:rsidR="00D747D8" w:rsidRPr="001B3D4F">
        <w:t xml:space="preserve"> for the 202</w:t>
      </w:r>
      <w:r w:rsidR="006E0DD1" w:rsidRPr="001B3D4F">
        <w:t>4</w:t>
      </w:r>
      <w:r w:rsidR="00D747D8" w:rsidRPr="001B3D4F">
        <w:t xml:space="preserve"> Book) </w:t>
      </w:r>
      <w:r w:rsidR="00D747D8" w:rsidRPr="001B3D4F">
        <w:tab/>
        <w:t>(</w:t>
      </w:r>
      <w:r w:rsidR="00D747D8" w:rsidRPr="0051395B">
        <w:t>Bid</w:t>
      </w:r>
      <w:r w:rsidR="00D747D8" w:rsidRPr="001B3D4F">
        <w:t>ding on or after: 12-01-2</w:t>
      </w:r>
      <w:r w:rsidR="006E0DD1" w:rsidRPr="001B3D4F">
        <w:t>3</w:t>
      </w:r>
    </w:p>
    <w:p w14:paraId="733CB6D0" w14:textId="6178D9EC" w:rsidR="00D747D8" w:rsidRPr="001B3D4F" w:rsidRDefault="00D747D8" w:rsidP="00D747D8">
      <w:pPr>
        <w:pStyle w:val="SPTitle"/>
        <w:rPr>
          <w:i/>
        </w:rPr>
      </w:pPr>
      <w:r w:rsidRPr="001B3D4F">
        <w:tab/>
        <w:t xml:space="preserve">Last updated: </w:t>
      </w:r>
      <w:r w:rsidR="00AB1A65" w:rsidRPr="001B3D4F">
        <w:t>05-24</w:t>
      </w:r>
      <w:r w:rsidRPr="001B3D4F">
        <w:t>-2</w:t>
      </w:r>
      <w:r w:rsidR="006E0DD1" w:rsidRPr="001B3D4F">
        <w:t>3</w:t>
      </w:r>
      <w:r w:rsidRPr="001B3D4F">
        <w:t>)</w:t>
      </w:r>
    </w:p>
    <w:p w14:paraId="7B3E2DBD" w14:textId="77777777" w:rsidR="001626B2" w:rsidRPr="001B3D4F" w:rsidRDefault="001626B2" w:rsidP="00AA2EAA">
      <w:pPr>
        <w:pStyle w:val="SPTitle"/>
        <w:rPr>
          <w:i/>
        </w:rPr>
      </w:pPr>
    </w:p>
    <w:p w14:paraId="1B6DA652" w14:textId="77777777" w:rsidR="001626B2" w:rsidRPr="001B3D4F" w:rsidRDefault="001626B2" w:rsidP="001626B2"/>
    <w:p w14:paraId="5892589A" w14:textId="77777777" w:rsidR="001626B2" w:rsidRPr="001B3D4F" w:rsidRDefault="001626B2" w:rsidP="001626B2">
      <w:pPr>
        <w:pStyle w:val="Heading1"/>
      </w:pPr>
      <w:r w:rsidRPr="001B3D4F">
        <w:t>SECTION 02011 – RAPID HARDENING HYDRAULIC CEMENT</w:t>
      </w:r>
    </w:p>
    <w:p w14:paraId="015DEA5C" w14:textId="744D0D8B" w:rsidR="00D747D8" w:rsidRPr="001B3D4F" w:rsidRDefault="00D747D8" w:rsidP="00D747D8">
      <w:pPr>
        <w:pStyle w:val="Instructions"/>
      </w:pPr>
      <w:r w:rsidRPr="001B3D4F">
        <w:t xml:space="preserve">(Follow all instructions and make all edits with “Track Changes” turned on. This Section is not published in the Oregon Standard. If there are no instructions [orange text] above a subsection, paragraph, sentence, or bullet, then include it in the </w:t>
      </w:r>
      <w:r w:rsidR="00AB1A65" w:rsidRPr="0051395B">
        <w:t>P</w:t>
      </w:r>
      <w:r w:rsidRPr="0051395B">
        <w:t>roject</w:t>
      </w:r>
      <w:r w:rsidRPr="001B3D4F">
        <w:t xml:space="preserve">, unless the item(s) that are included in the subsection, paragraph, sentence, or bullet are not required on the </w:t>
      </w:r>
      <w:r w:rsidRPr="0051395B">
        <w:t>Project</w:t>
      </w:r>
      <w:r w:rsidRPr="001B3D4F">
        <w:t xml:space="preserve"> and then they should be deleted. In </w:t>
      </w:r>
      <w:proofErr w:type="gramStart"/>
      <w:r w:rsidRPr="001B3D4F">
        <w:t>general</w:t>
      </w:r>
      <w:proofErr w:type="gramEnd"/>
      <w:r w:rsidRPr="001B3D4F">
        <w:t xml:space="preserve"> do not re-number or re-letter subsections when item(s) are deleted. Delete all orange text before preparing the final document. All other modifications to this Section will require ODOT Technical Resource and </w:t>
      </w:r>
      <w:r w:rsidRPr="0051395B">
        <w:t>State Specifications</w:t>
      </w:r>
      <w:r w:rsidRPr="001B3D4F">
        <w:t xml:space="preserve"> </w:t>
      </w:r>
      <w:r w:rsidRPr="0051395B">
        <w:t>Engineer</w:t>
      </w:r>
      <w:r w:rsidRPr="001B3D4F">
        <w:t xml:space="preserve"> approval.)</w:t>
      </w:r>
    </w:p>
    <w:p w14:paraId="0AF479CE" w14:textId="77777777" w:rsidR="001626B2" w:rsidRPr="001B3D4F" w:rsidRDefault="001626B2" w:rsidP="001626B2"/>
    <w:p w14:paraId="5FF19805" w14:textId="77777777" w:rsidR="001626B2" w:rsidRPr="001B3D4F" w:rsidRDefault="001626B2" w:rsidP="001626B2">
      <w:r w:rsidRPr="001B3D4F">
        <w:t xml:space="preserve">Section 02011, which is not a </w:t>
      </w:r>
      <w:r w:rsidRPr="0051395B">
        <w:t>Standard Specification</w:t>
      </w:r>
      <w:r w:rsidRPr="001B3D4F">
        <w:t xml:space="preserve">, is included in this </w:t>
      </w:r>
      <w:r w:rsidRPr="0051395B">
        <w:t>Project</w:t>
      </w:r>
      <w:r w:rsidRPr="001B3D4F">
        <w:t xml:space="preserve"> by Special Provision.</w:t>
      </w:r>
    </w:p>
    <w:p w14:paraId="5261E865" w14:textId="77777777" w:rsidR="001626B2" w:rsidRPr="001B3D4F" w:rsidRDefault="001626B2" w:rsidP="001626B2"/>
    <w:p w14:paraId="111D547E" w14:textId="77777777" w:rsidR="001626B2" w:rsidRPr="001B3D4F" w:rsidRDefault="001626B2" w:rsidP="001626B2">
      <w:pPr>
        <w:pStyle w:val="Heading2"/>
      </w:pPr>
      <w:r w:rsidRPr="001B3D4F">
        <w:t>Description</w:t>
      </w:r>
    </w:p>
    <w:p w14:paraId="2D3F2B88" w14:textId="77777777" w:rsidR="001626B2" w:rsidRPr="001B3D4F" w:rsidRDefault="001626B2" w:rsidP="001626B2"/>
    <w:p w14:paraId="6B75DE5D" w14:textId="77777777" w:rsidR="001626B2" w:rsidRPr="001B3D4F" w:rsidRDefault="001626B2" w:rsidP="001626B2">
      <w:r w:rsidRPr="001B3D4F">
        <w:rPr>
          <w:b/>
        </w:rPr>
        <w:t>02011.00  Scope</w:t>
      </w:r>
      <w:r w:rsidRPr="001B3D4F">
        <w:t> - This Section includes the requirements for rapid hardening hydraulic cement.</w:t>
      </w:r>
    </w:p>
    <w:p w14:paraId="23E08D73" w14:textId="77777777" w:rsidR="001626B2" w:rsidRPr="001B3D4F" w:rsidRDefault="001626B2" w:rsidP="001626B2"/>
    <w:p w14:paraId="789F2B66" w14:textId="77777777" w:rsidR="001626B2" w:rsidRPr="0051395B" w:rsidRDefault="001626B2" w:rsidP="001626B2">
      <w:pPr>
        <w:pStyle w:val="Heading2"/>
      </w:pPr>
      <w:r w:rsidRPr="0051395B">
        <w:t>Materials</w:t>
      </w:r>
    </w:p>
    <w:p w14:paraId="0D50D1DB" w14:textId="77777777" w:rsidR="001626B2" w:rsidRPr="001B3D4F" w:rsidRDefault="001626B2" w:rsidP="001626B2"/>
    <w:p w14:paraId="708F8450" w14:textId="77777777" w:rsidR="001626B2" w:rsidRPr="001B3D4F" w:rsidRDefault="001626B2" w:rsidP="001626B2">
      <w:r w:rsidRPr="001B3D4F">
        <w:rPr>
          <w:b/>
        </w:rPr>
        <w:t>02011.10  Rapid Hardening Hydraulic Cement</w:t>
      </w:r>
      <w:r w:rsidRPr="001B3D4F">
        <w:t> - Furnish Type VRH rapid hardening hydraulic cement from the QPL and meeting the requirements of ASTM C1600. Do not mix or alternately use differing brands or types of cement.</w:t>
      </w:r>
    </w:p>
    <w:p w14:paraId="4CD3F563" w14:textId="77777777" w:rsidR="00F4050F" w:rsidRPr="001B3D4F" w:rsidRDefault="00F4050F"/>
    <w:p w14:paraId="7A79A869" w14:textId="77777777" w:rsidR="00D747D8" w:rsidRPr="001B3D4F" w:rsidRDefault="00D747D8"/>
    <w:sectPr w:rsidR="00D747D8" w:rsidRPr="001B3D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7696688">
    <w:abstractNumId w:val="0"/>
  </w:num>
  <w:num w:numId="2" w16cid:durableId="1581136835">
    <w:abstractNumId w:val="0"/>
  </w:num>
  <w:num w:numId="3" w16cid:durableId="1489398191">
    <w:abstractNumId w:val="1"/>
  </w:num>
  <w:num w:numId="4" w16cid:durableId="23408181">
    <w:abstractNumId w:val="1"/>
  </w:num>
  <w:num w:numId="5" w16cid:durableId="1924147469">
    <w:abstractNumId w:val="4"/>
  </w:num>
  <w:num w:numId="6" w16cid:durableId="56516841">
    <w:abstractNumId w:val="4"/>
  </w:num>
  <w:num w:numId="7" w16cid:durableId="17321511">
    <w:abstractNumId w:val="3"/>
  </w:num>
  <w:num w:numId="8" w16cid:durableId="288709455">
    <w:abstractNumId w:val="3"/>
  </w:num>
  <w:num w:numId="9" w16cid:durableId="13740361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2D25"/>
    <w:rsid w:val="000A15F3"/>
    <w:rsid w:val="001626B2"/>
    <w:rsid w:val="001B3D4F"/>
    <w:rsid w:val="00400EC9"/>
    <w:rsid w:val="0051395B"/>
    <w:rsid w:val="0061261A"/>
    <w:rsid w:val="006E0DD1"/>
    <w:rsid w:val="00AA2EAA"/>
    <w:rsid w:val="00AB1A65"/>
    <w:rsid w:val="00B26BD1"/>
    <w:rsid w:val="00B82D25"/>
    <w:rsid w:val="00CD3838"/>
    <w:rsid w:val="00D747D8"/>
    <w:rsid w:val="00F40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1B48A8"/>
  <w15:chartTrackingRefBased/>
  <w15:docId w15:val="{9965E39F-14E7-43B6-A914-04AB23F42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838"/>
    <w:pPr>
      <w:spacing w:after="0" w:line="240" w:lineRule="auto"/>
      <w:jc w:val="both"/>
    </w:pPr>
    <w:rPr>
      <w:rFonts w:ascii="Arial" w:hAnsi="Arial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CD3838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link w:val="Heading2Char"/>
    <w:qFormat/>
    <w:rsid w:val="00CD3838"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qFormat/>
    <w:rsid w:val="00CD3838"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link w:val="Heading4Char"/>
    <w:qFormat/>
    <w:rsid w:val="00CD3838"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CD38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D3838"/>
    <w:rPr>
      <w:rFonts w:ascii="Tahoma" w:eastAsia="Times New Roman" w:hAnsi="Tahoma" w:cs="Tahoma"/>
      <w:sz w:val="16"/>
      <w:szCs w:val="16"/>
    </w:rPr>
  </w:style>
  <w:style w:type="paragraph" w:customStyle="1" w:styleId="Bullet1">
    <w:name w:val="Bullet 1"/>
    <w:basedOn w:val="Normal"/>
    <w:next w:val="Normal"/>
    <w:rsid w:val="00CD3838"/>
    <w:pPr>
      <w:numPr>
        <w:numId w:val="2"/>
      </w:numPr>
    </w:pPr>
  </w:style>
  <w:style w:type="paragraph" w:customStyle="1" w:styleId="Bullet1-After1st">
    <w:name w:val="Bullet 1 - After 1st"/>
    <w:basedOn w:val="Bullet1"/>
    <w:qFormat/>
    <w:rsid w:val="00CD3838"/>
    <w:pPr>
      <w:spacing w:before="80"/>
    </w:pPr>
  </w:style>
  <w:style w:type="paragraph" w:customStyle="1" w:styleId="Bullet2">
    <w:name w:val="Bullet 2"/>
    <w:basedOn w:val="Normal"/>
    <w:next w:val="Normal"/>
    <w:rsid w:val="00CD3838"/>
    <w:pPr>
      <w:numPr>
        <w:numId w:val="4"/>
      </w:numPr>
    </w:pPr>
  </w:style>
  <w:style w:type="paragraph" w:customStyle="1" w:styleId="Bullet2-After1st">
    <w:name w:val="Bullet 2 - After 1st"/>
    <w:basedOn w:val="Bullet2"/>
    <w:qFormat/>
    <w:rsid w:val="00CD3838"/>
    <w:pPr>
      <w:spacing w:before="80"/>
    </w:pPr>
  </w:style>
  <w:style w:type="paragraph" w:customStyle="1" w:styleId="Bullet3">
    <w:name w:val="Bullet 3"/>
    <w:basedOn w:val="Normal"/>
    <w:next w:val="Normal"/>
    <w:rsid w:val="00CD3838"/>
    <w:pPr>
      <w:numPr>
        <w:numId w:val="6"/>
      </w:numPr>
    </w:pPr>
  </w:style>
  <w:style w:type="paragraph" w:customStyle="1" w:styleId="Bullet3-After1st">
    <w:name w:val="Bullet 3 - After 1st"/>
    <w:basedOn w:val="Bullet3"/>
    <w:qFormat/>
    <w:rsid w:val="00CD3838"/>
    <w:pPr>
      <w:spacing w:before="80"/>
    </w:pPr>
  </w:style>
  <w:style w:type="paragraph" w:customStyle="1" w:styleId="Bullet4">
    <w:name w:val="Bullet 4"/>
    <w:basedOn w:val="Normal"/>
    <w:next w:val="Normal"/>
    <w:rsid w:val="00CD3838"/>
    <w:pPr>
      <w:numPr>
        <w:numId w:val="8"/>
      </w:numPr>
    </w:pPr>
  </w:style>
  <w:style w:type="paragraph" w:customStyle="1" w:styleId="Bullet4-After1st">
    <w:name w:val="Bullet 4 - After 1st"/>
    <w:basedOn w:val="Bullet4"/>
    <w:qFormat/>
    <w:rsid w:val="00CD3838"/>
    <w:pPr>
      <w:spacing w:before="80"/>
    </w:pPr>
  </w:style>
  <w:style w:type="character" w:styleId="CommentReference">
    <w:name w:val="annotation reference"/>
    <w:basedOn w:val="DefaultParagraphFont"/>
    <w:rsid w:val="00CD383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D383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D3838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rsid w:val="00CD383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D3838"/>
    <w:rPr>
      <w:rFonts w:ascii="Arial" w:eastAsia="Times New Roman" w:hAnsi="Arial" w:cs="Times New Roman"/>
      <w:szCs w:val="20"/>
    </w:rPr>
  </w:style>
  <w:style w:type="paragraph" w:styleId="Header">
    <w:name w:val="header"/>
    <w:basedOn w:val="Normal"/>
    <w:link w:val="HeaderChar"/>
    <w:rsid w:val="00CD383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D3838"/>
    <w:rPr>
      <w:rFonts w:ascii="Arial" w:eastAsia="Times New Roman" w:hAnsi="Arial" w:cs="Times New Roman"/>
      <w:szCs w:val="20"/>
    </w:rPr>
  </w:style>
  <w:style w:type="character" w:customStyle="1" w:styleId="Heading1Char">
    <w:name w:val="Heading 1 Char"/>
    <w:basedOn w:val="DefaultParagraphFont"/>
    <w:link w:val="Heading1"/>
    <w:rsid w:val="00CD3838"/>
    <w:rPr>
      <w:rFonts w:ascii="Arial" w:hAnsi="Arial" w:cs="Arial"/>
      <w:b/>
      <w:szCs w:val="20"/>
    </w:rPr>
  </w:style>
  <w:style w:type="character" w:customStyle="1" w:styleId="Heading2Char">
    <w:name w:val="Heading 2 Char"/>
    <w:basedOn w:val="DefaultParagraphFont"/>
    <w:link w:val="Heading2"/>
    <w:rsid w:val="00CD3838"/>
    <w:rPr>
      <w:rFonts w:ascii="Arial" w:eastAsia="Times New Roman" w:hAnsi="Arial" w:cs="Times New Roman"/>
      <w:b/>
      <w:szCs w:val="20"/>
    </w:rPr>
  </w:style>
  <w:style w:type="character" w:customStyle="1" w:styleId="Heading3Char">
    <w:name w:val="Heading 3 Char"/>
    <w:basedOn w:val="DefaultParagraphFont"/>
    <w:link w:val="Heading3"/>
    <w:rsid w:val="00CD3838"/>
    <w:rPr>
      <w:rFonts w:ascii="Arial" w:eastAsia="Times New Roman" w:hAnsi="Arial" w:cs="Times New Roman"/>
      <w:szCs w:val="20"/>
    </w:rPr>
  </w:style>
  <w:style w:type="character" w:customStyle="1" w:styleId="Heading4Char">
    <w:name w:val="Heading 4 Char"/>
    <w:basedOn w:val="DefaultParagraphFont"/>
    <w:link w:val="Heading4"/>
    <w:rsid w:val="00CD3838"/>
    <w:rPr>
      <w:rFonts w:ascii="Arial" w:eastAsia="Times New Roman" w:hAnsi="Arial" w:cs="Times New Roman"/>
      <w:szCs w:val="20"/>
    </w:rPr>
  </w:style>
  <w:style w:type="paragraph" w:customStyle="1" w:styleId="Indent1">
    <w:name w:val="Indent 1"/>
    <w:basedOn w:val="Normal"/>
    <w:rsid w:val="00CD3838"/>
    <w:pPr>
      <w:ind w:left="288"/>
    </w:pPr>
  </w:style>
  <w:style w:type="paragraph" w:customStyle="1" w:styleId="Indent2">
    <w:name w:val="Indent 2"/>
    <w:basedOn w:val="Normal"/>
    <w:rsid w:val="00CD3838"/>
    <w:pPr>
      <w:ind w:left="576"/>
    </w:pPr>
  </w:style>
  <w:style w:type="paragraph" w:customStyle="1" w:styleId="Indent3">
    <w:name w:val="Indent 3"/>
    <w:basedOn w:val="Normal"/>
    <w:rsid w:val="00CD3838"/>
    <w:pPr>
      <w:ind w:left="864"/>
    </w:pPr>
  </w:style>
  <w:style w:type="paragraph" w:customStyle="1" w:styleId="Indent4">
    <w:name w:val="Indent 4"/>
    <w:basedOn w:val="Normal"/>
    <w:rsid w:val="00CD3838"/>
    <w:pPr>
      <w:ind w:left="1152"/>
    </w:pPr>
  </w:style>
  <w:style w:type="paragraph" w:customStyle="1" w:styleId="Instructions">
    <w:name w:val="Instructions"/>
    <w:basedOn w:val="Normal"/>
    <w:next w:val="Normal"/>
    <w:qFormat/>
    <w:rsid w:val="00CD3838"/>
    <w:rPr>
      <w:b/>
      <w:i/>
      <w:color w:val="FF6600"/>
    </w:rPr>
  </w:style>
  <w:style w:type="paragraph" w:customStyle="1" w:styleId="Instructions-Bullet">
    <w:name w:val="Instructions - Bullet"/>
    <w:basedOn w:val="Bullet2"/>
    <w:qFormat/>
    <w:rsid w:val="00CD3838"/>
    <w:pPr>
      <w:numPr>
        <w:numId w:val="9"/>
      </w:numPr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CD3838"/>
    <w:pPr>
      <w:tabs>
        <w:tab w:val="left" w:pos="1260"/>
        <w:tab w:val="left" w:pos="1530"/>
      </w:tabs>
      <w:jc w:val="center"/>
    </w:pPr>
  </w:style>
  <w:style w:type="paragraph" w:customStyle="1" w:styleId="Instructions-Indented">
    <w:name w:val="Instructions - Indented"/>
    <w:basedOn w:val="Instructions"/>
    <w:next w:val="Normal"/>
    <w:qFormat/>
    <w:rsid w:val="00CD3838"/>
    <w:pPr>
      <w:ind w:left="360"/>
    </w:pPr>
  </w:style>
  <w:style w:type="paragraph" w:customStyle="1" w:styleId="SPTitle">
    <w:name w:val="SP Title"/>
    <w:basedOn w:val="Normal"/>
    <w:next w:val="Normal"/>
    <w:qFormat/>
    <w:rsid w:val="00CD3838"/>
    <w:pPr>
      <w:tabs>
        <w:tab w:val="right" w:pos="8914"/>
      </w:tabs>
    </w:pPr>
    <w:rPr>
      <w:b/>
      <w:color w:val="FF6600"/>
    </w:rPr>
  </w:style>
  <w:style w:type="paragraph" w:styleId="TOC1">
    <w:name w:val="toc 1"/>
    <w:basedOn w:val="Normal"/>
    <w:next w:val="Normal"/>
    <w:autoRedefine/>
    <w:rsid w:val="00CD3838"/>
    <w:pPr>
      <w:ind w:left="1872" w:right="864" w:hanging="1872"/>
      <w:jc w:val="left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A2EA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A2EAA"/>
    <w:rPr>
      <w:rFonts w:ascii="Arial" w:hAnsi="Arial" w:cs="Times New Roman"/>
      <w:szCs w:val="20"/>
    </w:rPr>
  </w:style>
  <w:style w:type="paragraph" w:customStyle="1" w:styleId="Listpayment">
    <w:name w:val="List payment"/>
    <w:basedOn w:val="Normal"/>
    <w:next w:val="Normal"/>
    <w:link w:val="ListpaymentChar"/>
    <w:qFormat/>
    <w:rsid w:val="00AA2EA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A2EAA"/>
    <w:rPr>
      <w:rFonts w:ascii="Arial" w:hAnsi="Arial" w:cs="Times New Roman"/>
      <w:szCs w:val="20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A2EA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A2EAA"/>
    <w:rPr>
      <w:rFonts w:ascii="Arial" w:hAnsi="Arial" w:cs="Times New Roman"/>
      <w:b/>
      <w:szCs w:val="20"/>
    </w:rPr>
  </w:style>
  <w:style w:type="paragraph" w:styleId="Revision">
    <w:name w:val="Revision"/>
    <w:hidden/>
    <w:uiPriority w:val="99"/>
    <w:semiHidden/>
    <w:rsid w:val="006E0DD1"/>
    <w:pPr>
      <w:spacing w:after="0" w:line="240" w:lineRule="auto"/>
    </w:pPr>
    <w:rPr>
      <w:rFonts w:ascii="Arial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Oregon Department of Transportation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SP02011</dc:title>
  <dc:subject/>
  <dc:creator>ODOT_Specs</dc:creator>
  <cp:keywords/>
  <dc:description/>
  <cp:lastModifiedBy>ODOT_Specs</cp:lastModifiedBy>
  <cp:revision>11</cp:revision>
  <dcterms:created xsi:type="dcterms:W3CDTF">2019-12-17T19:52:00Z</dcterms:created>
  <dcterms:modified xsi:type="dcterms:W3CDTF">2023-09-13T16:49:00Z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9cf6fe3-5bce-446b-ad70-bd306593eea0_Enabled">
    <vt:lpwstr>true</vt:lpwstr>
  </property>
  <property fmtid="{D5CDD505-2E9C-101B-9397-08002B2CF9AE}" pid="3" name="MSIP_Label_c9cf6fe3-5bce-446b-ad70-bd306593eea0_SetDate">
    <vt:lpwstr>2023-09-13T16:49:46Z</vt:lpwstr>
  </property>
  <property fmtid="{D5CDD505-2E9C-101B-9397-08002B2CF9AE}" pid="4" name="MSIP_Label_c9cf6fe3-5bce-446b-ad70-bd306593eea0_Method">
    <vt:lpwstr>Privileged</vt:lpwstr>
  </property>
  <property fmtid="{D5CDD505-2E9C-101B-9397-08002B2CF9AE}" pid="5" name="MSIP_Label_c9cf6fe3-5bce-446b-ad70-bd306593eea0_Name">
    <vt:lpwstr>Level 1 - Published (Items)</vt:lpwstr>
  </property>
  <property fmtid="{D5CDD505-2E9C-101B-9397-08002B2CF9AE}" pid="6" name="MSIP_Label_c9cf6fe3-5bce-446b-ad70-bd306593eea0_SiteId">
    <vt:lpwstr>28b0d013-46bc-4a64-8d86-1c8a31cf590d</vt:lpwstr>
  </property>
  <property fmtid="{D5CDD505-2E9C-101B-9397-08002B2CF9AE}" pid="7" name="MSIP_Label_c9cf6fe3-5bce-446b-ad70-bd306593eea0_ActionId">
    <vt:lpwstr>82896609-5dcb-440e-908a-28f83c6af4ef</vt:lpwstr>
  </property>
  <property fmtid="{D5CDD505-2E9C-101B-9397-08002B2CF9AE}" pid="8" name="MSIP_Label_c9cf6fe3-5bce-446b-ad70-bd306593eea0_ContentBits">
    <vt:lpwstr>0</vt:lpwstr>
  </property>
</Properties>
</file>