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362E" w14:textId="7EA1D881" w:rsidR="00326359" w:rsidRDefault="008B4E92" w:rsidP="00326359">
      <w:pPr>
        <w:pStyle w:val="SPTitle"/>
      </w:pPr>
      <w:r w:rsidRPr="004B10F4">
        <w:t xml:space="preserve">SP00587  </w:t>
      </w:r>
      <w:r w:rsidR="00326359" w:rsidRPr="00CA6613">
        <w:t>(</w:t>
      </w:r>
      <w:r w:rsidR="00326359">
        <w:t>Special Provisions for the 202</w:t>
      </w:r>
      <w:r w:rsidR="00D03401">
        <w:t>4</w:t>
      </w:r>
      <w:r w:rsidR="00326359">
        <w:t xml:space="preserve"> Book</w:t>
      </w:r>
      <w:r w:rsidR="00326359" w:rsidRPr="00CA6613">
        <w:t>)</w:t>
      </w:r>
      <w:r w:rsidR="00326359" w:rsidRPr="00B212DB">
        <w:t xml:space="preserve"> </w:t>
      </w:r>
      <w:r w:rsidR="00326359">
        <w:tab/>
        <w:t xml:space="preserve">(Bidding on or after: </w:t>
      </w:r>
      <w:r w:rsidR="0095071E">
        <w:t>05</w:t>
      </w:r>
      <w:r w:rsidR="00326359" w:rsidRPr="006A72DF">
        <w:t>-01-</w:t>
      </w:r>
      <w:r w:rsidR="00326359">
        <w:t>2</w:t>
      </w:r>
      <w:r w:rsidR="0095071E">
        <w:t>5</w:t>
      </w:r>
    </w:p>
    <w:p w14:paraId="65C00F11" w14:textId="479603CC" w:rsidR="006B6615" w:rsidRDefault="00326359" w:rsidP="00D03401">
      <w:pPr>
        <w:pStyle w:val="SPTitle"/>
      </w:pPr>
      <w:r>
        <w:tab/>
        <w:t xml:space="preserve">Last updated: </w:t>
      </w:r>
      <w:r w:rsidR="00AF151E">
        <w:t>0</w:t>
      </w:r>
      <w:r w:rsidR="0095071E">
        <w:t>1</w:t>
      </w:r>
      <w:r w:rsidR="00AF151E">
        <w:t>-</w:t>
      </w:r>
      <w:r w:rsidR="0095071E">
        <w:t>21</w:t>
      </w:r>
      <w:r>
        <w:t>-2</w:t>
      </w:r>
      <w:r w:rsidR="0095071E">
        <w:t>5</w:t>
      </w:r>
    </w:p>
    <w:p w14:paraId="09502D6F" w14:textId="6E1A09F8" w:rsidR="006B6615" w:rsidRDefault="006B6615" w:rsidP="006B6615">
      <w:pPr>
        <w:pStyle w:val="SPTitle"/>
      </w:pPr>
      <w:r>
        <w:tab/>
        <w:t>Requires SP01050 when</w:t>
      </w:r>
    </w:p>
    <w:p w14:paraId="1A078897" w14:textId="63EBBCCF" w:rsidR="00185D72" w:rsidRPr="006156BE" w:rsidRDefault="006B6615" w:rsidP="006B6615">
      <w:pPr>
        <w:pStyle w:val="SPTitle"/>
      </w:pPr>
      <w:r>
        <w:tab/>
        <w:t>protective fence is required.</w:t>
      </w:r>
      <w:r w:rsidR="006156BE">
        <w:t>)</w:t>
      </w:r>
    </w:p>
    <w:p w14:paraId="2E0FC58C" w14:textId="77777777" w:rsidR="008B4E92" w:rsidRPr="00D6787C" w:rsidRDefault="008B4E92" w:rsidP="00BA7174">
      <w:pPr>
        <w:pStyle w:val="SPTitle"/>
      </w:pPr>
    </w:p>
    <w:p w14:paraId="2E1A6AA5" w14:textId="77777777" w:rsidR="008B4E92" w:rsidRPr="004B10F4" w:rsidRDefault="008B4E92" w:rsidP="008B4E92">
      <w:pPr>
        <w:pStyle w:val="Heading1"/>
      </w:pPr>
      <w:r w:rsidRPr="004B10F4">
        <w:t>SECTION 00587 - BRIDGE RAILS</w:t>
      </w:r>
    </w:p>
    <w:p w14:paraId="467A0D2A" w14:textId="77777777" w:rsidR="008B4E92" w:rsidRPr="004B10F4" w:rsidRDefault="008B4E92">
      <w:pPr>
        <w:rPr>
          <w:szCs w:val="22"/>
        </w:rPr>
      </w:pPr>
    </w:p>
    <w:p w14:paraId="5357DA33" w14:textId="1EFDA8C3" w:rsidR="008B4E92" w:rsidRPr="004B10F4" w:rsidRDefault="00326359" w:rsidP="008B4E92">
      <w:pPr>
        <w:pStyle w:val="Instructions"/>
      </w:pPr>
      <w:r w:rsidRPr="00BA032A">
        <w:t>(Follow all instructions</w:t>
      </w:r>
      <w:r>
        <w:t xml:space="preserve"> and make all edits with “Track Changes” turned on</w:t>
      </w:r>
      <w:r w:rsidRPr="00BA032A">
        <w:t>. If there are no instructions</w:t>
      </w:r>
      <w:r>
        <w:t xml:space="preserve"> [</w:t>
      </w:r>
      <w:r w:rsidR="0095071E">
        <w:t xml:space="preserve">purple </w:t>
      </w:r>
      <w:r>
        <w:t>text]</w:t>
      </w:r>
      <w:r w:rsidRPr="00BA032A">
        <w:t xml:space="preserve"> above a subsection, paragraph, sentence, or bullet, then include it in the project. </w:t>
      </w:r>
      <w:r>
        <w:t>Delete</w:t>
      </w:r>
      <w:r w:rsidRPr="00CA6613">
        <w:t xml:space="preserve"> all </w:t>
      </w:r>
      <w:r w:rsidR="0095071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5ABD7A" w14:textId="77777777" w:rsidR="008B4E92" w:rsidRPr="004B10F4" w:rsidRDefault="008B4E92">
      <w:pPr>
        <w:rPr>
          <w:szCs w:val="22"/>
        </w:rPr>
      </w:pPr>
    </w:p>
    <w:p w14:paraId="7023E130" w14:textId="77777777" w:rsidR="008B4E92" w:rsidRPr="004B10F4" w:rsidRDefault="008B4E92">
      <w:pPr>
        <w:rPr>
          <w:szCs w:val="22"/>
        </w:rPr>
      </w:pPr>
      <w:r w:rsidRPr="004B10F4">
        <w:rPr>
          <w:szCs w:val="22"/>
        </w:rPr>
        <w:t>Comply with Section 00587 of the Standard Specifications modified as follows:</w:t>
      </w:r>
    </w:p>
    <w:p w14:paraId="2B82CF9F" w14:textId="77777777" w:rsidR="008B4E92" w:rsidRDefault="008B4E92">
      <w:pPr>
        <w:rPr>
          <w:szCs w:val="22"/>
        </w:rPr>
      </w:pPr>
    </w:p>
    <w:p w14:paraId="7D443FD7" w14:textId="77777777" w:rsidR="006B6615" w:rsidRPr="00B72A48" w:rsidRDefault="006B6615" w:rsidP="006B6615">
      <w:pPr>
        <w:pStyle w:val="Instructions-Indented"/>
      </w:pPr>
      <w:r w:rsidRPr="00B72A48">
        <w:t>(Use the following subsection .</w:t>
      </w:r>
      <w:r>
        <w:t>0</w:t>
      </w:r>
      <w:r w:rsidRPr="00B72A48">
        <w:t xml:space="preserve">0 when </w:t>
      </w:r>
      <w:r>
        <w:t xml:space="preserve">protective fencing or </w:t>
      </w:r>
      <w:r w:rsidRPr="00B72A48">
        <w:t>ornamental protective screening is required.)</w:t>
      </w:r>
    </w:p>
    <w:p w14:paraId="3E5221E7" w14:textId="77777777" w:rsidR="006B6615" w:rsidRPr="00B72A48" w:rsidRDefault="006B6615" w:rsidP="006B6615">
      <w:pPr>
        <w:rPr>
          <w:szCs w:val="22"/>
        </w:rPr>
      </w:pPr>
    </w:p>
    <w:p w14:paraId="6FEB6C10" w14:textId="77777777" w:rsidR="006B6615" w:rsidRDefault="006B6615" w:rsidP="006B6615">
      <w:pPr>
        <w:rPr>
          <w:szCs w:val="22"/>
        </w:rPr>
      </w:pPr>
      <w:r w:rsidRPr="00B72A48">
        <w:rPr>
          <w:b/>
          <w:bCs/>
          <w:szCs w:val="22"/>
        </w:rPr>
        <w:t>00587.</w:t>
      </w:r>
      <w:r>
        <w:rPr>
          <w:b/>
          <w:bCs/>
          <w:szCs w:val="22"/>
        </w:rPr>
        <w:t>0</w:t>
      </w:r>
      <w:r w:rsidRPr="00B72A48">
        <w:rPr>
          <w:b/>
          <w:bCs/>
          <w:szCs w:val="22"/>
        </w:rPr>
        <w:t>0  Scope</w:t>
      </w:r>
      <w:r w:rsidRPr="00B72A48">
        <w:rPr>
          <w:szCs w:val="22"/>
        </w:rPr>
        <w:t> </w:t>
      </w:r>
      <w:r>
        <w:rPr>
          <w:szCs w:val="22"/>
        </w:rPr>
        <w:t>–</w:t>
      </w:r>
      <w:r w:rsidRPr="00B72A48">
        <w:rPr>
          <w:szCs w:val="22"/>
        </w:rPr>
        <w:t> </w:t>
      </w:r>
    </w:p>
    <w:p w14:paraId="359D9727" w14:textId="77777777" w:rsidR="006B6615" w:rsidRDefault="006B6615" w:rsidP="006B6615">
      <w:pPr>
        <w:rPr>
          <w:szCs w:val="22"/>
        </w:rPr>
      </w:pPr>
    </w:p>
    <w:p w14:paraId="79BC7806" w14:textId="77777777" w:rsidR="006B6615" w:rsidRPr="000C7723" w:rsidRDefault="006B6615" w:rsidP="006B6615">
      <w:pPr>
        <w:pStyle w:val="Instructions-Indented"/>
      </w:pPr>
      <w:r w:rsidRPr="000C7723">
        <w:t>(Use the following two paragraphs when protective fencing is included on the Project)</w:t>
      </w:r>
    </w:p>
    <w:p w14:paraId="4E557B9C" w14:textId="77777777" w:rsidR="006B6615" w:rsidRPr="000C7723" w:rsidRDefault="006B6615" w:rsidP="006B6615">
      <w:pPr>
        <w:rPr>
          <w:szCs w:val="22"/>
        </w:rPr>
      </w:pPr>
    </w:p>
    <w:p w14:paraId="4073EC35" w14:textId="77777777" w:rsidR="006B6615" w:rsidRPr="000C7723" w:rsidRDefault="006B6615" w:rsidP="006B6615">
      <w:pPr>
        <w:rPr>
          <w:szCs w:val="22"/>
        </w:rPr>
      </w:pPr>
      <w:r w:rsidRPr="000C7723">
        <w:rPr>
          <w:szCs w:val="22"/>
        </w:rPr>
        <w:t>Replace the paragraph beginning “This Work consists of…” with the following:</w:t>
      </w:r>
    </w:p>
    <w:p w14:paraId="3A39939B" w14:textId="77777777" w:rsidR="006B6615" w:rsidRPr="000C7723" w:rsidRDefault="006B6615" w:rsidP="006B6615">
      <w:pPr>
        <w:rPr>
          <w:szCs w:val="22"/>
        </w:rPr>
      </w:pPr>
    </w:p>
    <w:p w14:paraId="4DE07FCB" w14:textId="77777777" w:rsidR="006B6615" w:rsidRDefault="006B6615" w:rsidP="006B6615">
      <w:pPr>
        <w:rPr>
          <w:szCs w:val="22"/>
        </w:rPr>
      </w:pPr>
      <w:r w:rsidRPr="000C7723">
        <w:rPr>
          <w:szCs w:val="22"/>
        </w:rPr>
        <w:t>This Work consists of constructing bridge rails and protective fenc</w:t>
      </w:r>
      <w:r>
        <w:rPr>
          <w:szCs w:val="22"/>
        </w:rPr>
        <w:t>e</w:t>
      </w:r>
      <w:r w:rsidRPr="000C7723">
        <w:rPr>
          <w:szCs w:val="22"/>
        </w:rPr>
        <w:t xml:space="preserve"> of the Material or combination of Materials shown or specified.</w:t>
      </w:r>
    </w:p>
    <w:p w14:paraId="38936A76" w14:textId="77777777" w:rsidR="006B6615" w:rsidRDefault="006B6615" w:rsidP="006B6615">
      <w:pPr>
        <w:rPr>
          <w:szCs w:val="22"/>
        </w:rPr>
      </w:pPr>
    </w:p>
    <w:p w14:paraId="0A67F0EF" w14:textId="77777777" w:rsidR="006B6615" w:rsidRPr="00B72A48" w:rsidRDefault="006B6615" w:rsidP="006B6615">
      <w:pPr>
        <w:pStyle w:val="Instructions-Indented"/>
      </w:pPr>
      <w:r w:rsidRPr="00B72A48">
        <w:t xml:space="preserve">(Use the following </w:t>
      </w:r>
      <w:r>
        <w:t>two paragraphs</w:t>
      </w:r>
      <w:r w:rsidRPr="00B72A48">
        <w:t xml:space="preserve"> when ornamental protective screening is </w:t>
      </w:r>
      <w:r>
        <w:t>included on the Project</w:t>
      </w:r>
      <w:r w:rsidRPr="00B72A48">
        <w:t>.)</w:t>
      </w:r>
    </w:p>
    <w:p w14:paraId="5092BFEA" w14:textId="77777777" w:rsidR="006B6615" w:rsidRDefault="006B6615" w:rsidP="006B6615">
      <w:pPr>
        <w:rPr>
          <w:szCs w:val="22"/>
        </w:rPr>
      </w:pPr>
    </w:p>
    <w:p w14:paraId="28D94B9A" w14:textId="77777777" w:rsidR="006B6615" w:rsidRPr="00B72A48" w:rsidRDefault="006B6615" w:rsidP="006B6615">
      <w:pPr>
        <w:rPr>
          <w:szCs w:val="22"/>
        </w:rPr>
      </w:pPr>
      <w:r w:rsidRPr="00B72A48">
        <w:rPr>
          <w:szCs w:val="22"/>
        </w:rPr>
        <w:t>Add the following to the end of this subsection:</w:t>
      </w:r>
    </w:p>
    <w:p w14:paraId="33361362" w14:textId="77777777" w:rsidR="006B6615" w:rsidRPr="00B72A48" w:rsidRDefault="006B6615" w:rsidP="006B6615">
      <w:pPr>
        <w:rPr>
          <w:szCs w:val="22"/>
        </w:rPr>
      </w:pPr>
    </w:p>
    <w:p w14:paraId="3C927889" w14:textId="77777777" w:rsidR="006B6615" w:rsidRPr="00B72A48" w:rsidRDefault="006B6615" w:rsidP="006B6615">
      <w:pPr>
        <w:rPr>
          <w:szCs w:val="22"/>
        </w:rPr>
      </w:pPr>
      <w:r w:rsidRPr="00B72A48">
        <w:rPr>
          <w:szCs w:val="22"/>
        </w:rPr>
        <w:t xml:space="preserve">Work also includes ornamental protective screening, </w:t>
      </w:r>
      <w:r>
        <w:rPr>
          <w:szCs w:val="22"/>
        </w:rPr>
        <w:t>of the Material or combination of Materials,</w:t>
      </w:r>
      <w:r w:rsidRPr="00B72A48">
        <w:rPr>
          <w:szCs w:val="22"/>
        </w:rPr>
        <w:t xml:space="preserve"> as shown or directed.</w:t>
      </w:r>
    </w:p>
    <w:p w14:paraId="5A26E2C1" w14:textId="77777777" w:rsidR="006B6615" w:rsidRDefault="006B6615" w:rsidP="006B6615">
      <w:pPr>
        <w:rPr>
          <w:szCs w:val="22"/>
        </w:rPr>
      </w:pPr>
    </w:p>
    <w:p w14:paraId="20D5EECA" w14:textId="77777777" w:rsidR="006B6615" w:rsidRPr="00B72A48" w:rsidRDefault="006B6615" w:rsidP="006B6615">
      <w:pPr>
        <w:pStyle w:val="Instructions-Indented"/>
      </w:pPr>
      <w:r w:rsidRPr="00B72A48">
        <w:t>(Use the following subsection .</w:t>
      </w:r>
      <w:r>
        <w:t>01</w:t>
      </w:r>
      <w:r w:rsidRPr="00B72A48">
        <w:t xml:space="preserve"> when </w:t>
      </w:r>
      <w:r>
        <w:t>protective fence</w:t>
      </w:r>
      <w:r w:rsidRPr="00B72A48">
        <w:t xml:space="preserve"> </w:t>
      </w:r>
      <w:r>
        <w:t xml:space="preserve">or </w:t>
      </w:r>
      <w:r w:rsidRPr="00B72A48">
        <w:t>ornamental protective screening is required.)</w:t>
      </w:r>
    </w:p>
    <w:p w14:paraId="4A368BB5" w14:textId="77777777" w:rsidR="006B6615" w:rsidRDefault="006B6615" w:rsidP="006B6615">
      <w:pPr>
        <w:rPr>
          <w:szCs w:val="22"/>
        </w:rPr>
      </w:pPr>
    </w:p>
    <w:p w14:paraId="299A6DCE" w14:textId="77777777" w:rsidR="006B6615" w:rsidRDefault="006B6615" w:rsidP="006B6615">
      <w:pPr>
        <w:rPr>
          <w:szCs w:val="22"/>
        </w:rPr>
      </w:pPr>
      <w:r>
        <w:rPr>
          <w:szCs w:val="22"/>
        </w:rPr>
        <w:t>Add the following subsection:</w:t>
      </w:r>
    </w:p>
    <w:p w14:paraId="24734384" w14:textId="77777777" w:rsidR="006B6615" w:rsidRPr="00B72A48" w:rsidRDefault="006B6615" w:rsidP="006B6615">
      <w:pPr>
        <w:rPr>
          <w:szCs w:val="22"/>
        </w:rPr>
      </w:pPr>
    </w:p>
    <w:p w14:paraId="74F1E3F6" w14:textId="77777777" w:rsidR="006B6615" w:rsidRDefault="006B6615" w:rsidP="006B6615">
      <w:pPr>
        <w:rPr>
          <w:szCs w:val="22"/>
        </w:rPr>
      </w:pPr>
      <w:r w:rsidRPr="00B72A48">
        <w:rPr>
          <w:b/>
          <w:bCs/>
          <w:szCs w:val="22"/>
        </w:rPr>
        <w:t>00587.</w:t>
      </w:r>
      <w:r>
        <w:rPr>
          <w:b/>
          <w:bCs/>
          <w:szCs w:val="22"/>
        </w:rPr>
        <w:t>01</w:t>
      </w:r>
      <w:r w:rsidRPr="00B72A48">
        <w:rPr>
          <w:b/>
          <w:bCs/>
          <w:szCs w:val="22"/>
        </w:rPr>
        <w:t>  </w:t>
      </w:r>
      <w:r>
        <w:rPr>
          <w:b/>
          <w:bCs/>
          <w:szCs w:val="22"/>
        </w:rPr>
        <w:t>Definitions</w:t>
      </w:r>
      <w:r w:rsidRPr="00B72A48">
        <w:rPr>
          <w:szCs w:val="22"/>
        </w:rPr>
        <w:t> </w:t>
      </w:r>
      <w:r>
        <w:rPr>
          <w:szCs w:val="22"/>
        </w:rPr>
        <w:t>–</w:t>
      </w:r>
      <w:r w:rsidRPr="00B72A48">
        <w:rPr>
          <w:szCs w:val="22"/>
        </w:rPr>
        <w:t> </w:t>
      </w:r>
    </w:p>
    <w:p w14:paraId="7EC3395E" w14:textId="77777777" w:rsidR="006B6615" w:rsidRDefault="006B6615" w:rsidP="006B6615">
      <w:pPr>
        <w:rPr>
          <w:szCs w:val="22"/>
        </w:rPr>
      </w:pPr>
    </w:p>
    <w:p w14:paraId="227CC5A9" w14:textId="77777777" w:rsidR="006B6615" w:rsidRDefault="006B6615" w:rsidP="006B6615">
      <w:r>
        <w:rPr>
          <w:b/>
          <w:bCs/>
          <w:szCs w:val="22"/>
        </w:rPr>
        <w:t>Panel – </w:t>
      </w:r>
      <w:r>
        <w:rPr>
          <w:szCs w:val="22"/>
        </w:rPr>
        <w:t>A Panel is a portion of screening between adjacent posts.</w:t>
      </w:r>
    </w:p>
    <w:p w14:paraId="27B79746" w14:textId="77777777" w:rsidR="006B6615" w:rsidRPr="008D1607" w:rsidRDefault="006B6615" w:rsidP="006B6615">
      <w:pPr>
        <w:rPr>
          <w:szCs w:val="22"/>
        </w:rPr>
      </w:pPr>
    </w:p>
    <w:p w14:paraId="493318B8" w14:textId="77777777" w:rsidR="006B6615" w:rsidRPr="001B3575" w:rsidRDefault="006B6615" w:rsidP="006B6615">
      <w:r>
        <w:rPr>
          <w:b/>
          <w:bCs/>
          <w:szCs w:val="22"/>
        </w:rPr>
        <w:t>Run</w:t>
      </w:r>
      <w:r>
        <w:rPr>
          <w:szCs w:val="22"/>
        </w:rPr>
        <w:t> – </w:t>
      </w:r>
      <w:r>
        <w:t>A Run is the length of fence between end posts, intermediate posts and corner posts.</w:t>
      </w:r>
    </w:p>
    <w:p w14:paraId="48481ED7" w14:textId="77777777" w:rsidR="006B6615" w:rsidRPr="00B72A48" w:rsidRDefault="006B6615" w:rsidP="006B6615">
      <w:pPr>
        <w:rPr>
          <w:szCs w:val="22"/>
        </w:rPr>
      </w:pPr>
    </w:p>
    <w:p w14:paraId="11D3E956" w14:textId="77777777" w:rsidR="006B6615" w:rsidRPr="00B72A48" w:rsidRDefault="006B6615" w:rsidP="006B6615">
      <w:pPr>
        <w:pStyle w:val="Instructions-Indented"/>
      </w:pPr>
      <w:r w:rsidRPr="00B72A48">
        <w:t xml:space="preserve">(Use the following subsection .10 when </w:t>
      </w:r>
      <w:r>
        <w:t>protective fence</w:t>
      </w:r>
      <w:r w:rsidRPr="00B72A48">
        <w:t xml:space="preserve"> </w:t>
      </w:r>
      <w:r>
        <w:t>or</w:t>
      </w:r>
      <w:r w:rsidRPr="00B72A48">
        <w:t xml:space="preserve"> ornamental protective screening is required.)</w:t>
      </w:r>
    </w:p>
    <w:p w14:paraId="09AB49CF" w14:textId="77777777" w:rsidR="006B6615" w:rsidRPr="00B72A48" w:rsidRDefault="006B6615" w:rsidP="006B6615">
      <w:pPr>
        <w:rPr>
          <w:szCs w:val="22"/>
        </w:rPr>
      </w:pPr>
    </w:p>
    <w:p w14:paraId="0B3B3B35" w14:textId="77777777" w:rsidR="006B6615" w:rsidRPr="00B72A48" w:rsidRDefault="006B6615" w:rsidP="006B6615">
      <w:pPr>
        <w:rPr>
          <w:szCs w:val="22"/>
        </w:rPr>
      </w:pPr>
      <w:r w:rsidRPr="00B72A48">
        <w:rPr>
          <w:b/>
          <w:bCs/>
          <w:szCs w:val="22"/>
        </w:rPr>
        <w:t>00587.10  Materials</w:t>
      </w:r>
      <w:r w:rsidRPr="00B72A48">
        <w:rPr>
          <w:szCs w:val="22"/>
        </w:rPr>
        <w:t> </w:t>
      </w:r>
      <w:r w:rsidRPr="00B72A48">
        <w:rPr>
          <w:szCs w:val="22"/>
        </w:rPr>
        <w:noBreakHyphen/>
        <w:t> Add the following to the end of this subsection:</w:t>
      </w:r>
    </w:p>
    <w:p w14:paraId="7A5B0BC9" w14:textId="77777777" w:rsidR="006B6615" w:rsidRPr="00B72A48" w:rsidRDefault="006B6615" w:rsidP="006B6615">
      <w:pPr>
        <w:rPr>
          <w:szCs w:val="22"/>
        </w:rPr>
      </w:pPr>
    </w:p>
    <w:p w14:paraId="11E00C51" w14:textId="77777777" w:rsidR="006B6615" w:rsidRDefault="006B6615" w:rsidP="006B6615">
      <w:pPr>
        <w:pStyle w:val="Listmaterials"/>
        <w:tabs>
          <w:tab w:val="clear" w:pos="7200"/>
          <w:tab w:val="right" w:leader="dot" w:pos="7560"/>
        </w:tabs>
      </w:pPr>
      <w:r w:rsidRPr="00B72A48">
        <w:tab/>
      </w:r>
      <w:r>
        <w:t>Fasteners</w:t>
      </w:r>
      <w:r>
        <w:tab/>
        <w:t>02560</w:t>
      </w:r>
    </w:p>
    <w:p w14:paraId="5B454149" w14:textId="77777777" w:rsidR="006B6615" w:rsidRPr="00FA4E78" w:rsidRDefault="006B6615" w:rsidP="006B6615">
      <w:pPr>
        <w:pStyle w:val="Listmaterials"/>
        <w:tabs>
          <w:tab w:val="clear" w:pos="7200"/>
          <w:tab w:val="right" w:leader="dot" w:pos="7560"/>
        </w:tabs>
      </w:pPr>
      <w:r>
        <w:tab/>
        <w:t>Fencing Materials</w:t>
      </w:r>
      <w:r>
        <w:tab/>
        <w:t>03010</w:t>
      </w:r>
    </w:p>
    <w:p w14:paraId="0AE680C3" w14:textId="77777777" w:rsidR="006B6615" w:rsidRPr="00B72A48" w:rsidRDefault="006B6615" w:rsidP="006B6615">
      <w:pPr>
        <w:pStyle w:val="Listmaterials"/>
        <w:tabs>
          <w:tab w:val="clear" w:pos="7200"/>
          <w:tab w:val="right" w:leader="dot" w:pos="7560"/>
        </w:tabs>
      </w:pPr>
      <w:r>
        <w:tab/>
        <w:t>Resin Bonded Anchor System</w:t>
      </w:r>
      <w:r>
        <w:tab/>
      </w:r>
      <w:r w:rsidRPr="00B72A48">
        <w:t>00535</w:t>
      </w:r>
      <w:r>
        <w:t>.10</w:t>
      </w:r>
    </w:p>
    <w:p w14:paraId="47E67A41" w14:textId="77777777" w:rsidR="006B6615" w:rsidRPr="00A44B3B" w:rsidRDefault="006B6615" w:rsidP="006B6615">
      <w:pPr>
        <w:pStyle w:val="Listmaterials"/>
        <w:tabs>
          <w:tab w:val="clear" w:pos="7200"/>
          <w:tab w:val="right" w:leader="dot" w:pos="7560"/>
        </w:tabs>
      </w:pPr>
      <w:r w:rsidRPr="00B72A48">
        <w:tab/>
        <w:t>Structural Steel</w:t>
      </w:r>
      <w:r>
        <w:tab/>
      </w:r>
      <w:r w:rsidRPr="00B72A48">
        <w:t>02530</w:t>
      </w:r>
    </w:p>
    <w:p w14:paraId="6FECD90A" w14:textId="77777777" w:rsidR="006B6615" w:rsidRDefault="006B6615" w:rsidP="006B6615">
      <w:pPr>
        <w:rPr>
          <w:szCs w:val="22"/>
        </w:rPr>
      </w:pPr>
    </w:p>
    <w:p w14:paraId="6C4F5522" w14:textId="480D4E53" w:rsidR="006B6615" w:rsidRPr="00FA4E78" w:rsidRDefault="006B6615" w:rsidP="006B6615">
      <w:pPr>
        <w:pStyle w:val="Instructions-Indented"/>
      </w:pPr>
      <w:r w:rsidRPr="00FA4E78">
        <w:t xml:space="preserve">(Add the following paragraph when </w:t>
      </w:r>
      <w:r>
        <w:t xml:space="preserve">vinyl </w:t>
      </w:r>
      <w:r w:rsidRPr="00FA4E78">
        <w:t xml:space="preserve">coated </w:t>
      </w:r>
      <w:r>
        <w:t>fabric</w:t>
      </w:r>
      <w:r w:rsidRPr="00FA4E78">
        <w:t xml:space="preserve"> fencing </w:t>
      </w:r>
      <w:r>
        <w:t xml:space="preserve">without exact color matching </w:t>
      </w:r>
      <w:r w:rsidRPr="00FA4E78">
        <w:t>is required</w:t>
      </w:r>
      <w:r>
        <w:t>. I</w:t>
      </w:r>
      <w:r w:rsidRPr="00FA4E78">
        <w:t xml:space="preserve">ndicate </w:t>
      </w:r>
      <w:r>
        <w:t xml:space="preserve">the </w:t>
      </w:r>
      <w:r w:rsidRPr="00FA4E78">
        <w:t>color</w:t>
      </w:r>
      <w:r>
        <w:t xml:space="preserve"> within the parentheses. Fill in the blank with b</w:t>
      </w:r>
      <w:r w:rsidRPr="00FA4E78">
        <w:t>lack, dark green, or brown.</w:t>
      </w:r>
      <w:r>
        <w:t xml:space="preserve"> Delete all orange parentheses.</w:t>
      </w:r>
      <w:r w:rsidRPr="00FA4E78">
        <w:t>)</w:t>
      </w:r>
    </w:p>
    <w:p w14:paraId="3A81E6F9" w14:textId="77777777" w:rsidR="006B6615" w:rsidRPr="00FA4E78" w:rsidRDefault="006B6615" w:rsidP="006B6615">
      <w:pPr>
        <w:rPr>
          <w:szCs w:val="22"/>
        </w:rPr>
      </w:pPr>
    </w:p>
    <w:p w14:paraId="2486AE68" w14:textId="77777777" w:rsidR="006B6615" w:rsidRDefault="006B6615" w:rsidP="006B6615">
      <w:pPr>
        <w:rPr>
          <w:szCs w:val="22"/>
        </w:rPr>
      </w:pPr>
      <w:r>
        <w:rPr>
          <w:szCs w:val="22"/>
        </w:rPr>
        <w:t xml:space="preserve">Provide </w:t>
      </w:r>
      <w:r w:rsidRPr="00FA4E78">
        <w:rPr>
          <w:szCs w:val="22"/>
        </w:rPr>
        <w:t xml:space="preserve">PVC coating </w:t>
      </w:r>
      <w:r>
        <w:rPr>
          <w:szCs w:val="22"/>
        </w:rPr>
        <w:t>of the color</w:t>
      </w:r>
      <w:r w:rsidRPr="00FA4E78">
        <w:rPr>
          <w:szCs w:val="22"/>
        </w:rPr>
        <w:t xml:space="preserve"> </w:t>
      </w:r>
      <w:r w:rsidRPr="0095071E">
        <w:rPr>
          <w:color w:val="7030A0"/>
          <w:szCs w:val="22"/>
        </w:rPr>
        <w:t>(</w:t>
      </w:r>
      <w:r w:rsidRPr="00FA4E78">
        <w:rPr>
          <w:szCs w:val="22"/>
        </w:rPr>
        <w:t>____</w:t>
      </w:r>
      <w:r w:rsidRPr="0095071E">
        <w:rPr>
          <w:color w:val="7030A0"/>
          <w:szCs w:val="22"/>
        </w:rPr>
        <w:t>)</w:t>
      </w:r>
      <w:r w:rsidRPr="00FA4E78">
        <w:rPr>
          <w:szCs w:val="22"/>
        </w:rPr>
        <w:t xml:space="preserve">. Provide coated </w:t>
      </w:r>
      <w:r>
        <w:rPr>
          <w:szCs w:val="22"/>
        </w:rPr>
        <w:t>f</w:t>
      </w:r>
      <w:r w:rsidRPr="00FA4E78">
        <w:rPr>
          <w:szCs w:val="22"/>
        </w:rPr>
        <w:t xml:space="preserve">encing </w:t>
      </w:r>
      <w:r>
        <w:rPr>
          <w:szCs w:val="22"/>
        </w:rPr>
        <w:t>m</w:t>
      </w:r>
      <w:r w:rsidRPr="00FA4E78">
        <w:rPr>
          <w:szCs w:val="22"/>
        </w:rPr>
        <w:t>aterials of matching color.</w:t>
      </w:r>
    </w:p>
    <w:p w14:paraId="5DDD9E5A" w14:textId="77777777" w:rsidR="006B6615" w:rsidRDefault="006B6615" w:rsidP="006B6615">
      <w:pPr>
        <w:rPr>
          <w:szCs w:val="22"/>
        </w:rPr>
      </w:pPr>
    </w:p>
    <w:p w14:paraId="1A10C2FB" w14:textId="77777777" w:rsidR="006B6615" w:rsidRPr="00B72A48" w:rsidRDefault="006B6615" w:rsidP="006B6615">
      <w:pPr>
        <w:pStyle w:val="Instructions-Indented"/>
      </w:pPr>
      <w:r w:rsidRPr="00B72A48">
        <w:t>(Use the following subsection .</w:t>
      </w:r>
      <w:r>
        <w:t>44</w:t>
      </w:r>
      <w:r w:rsidRPr="00B72A48">
        <w:t xml:space="preserve"> when </w:t>
      </w:r>
      <w:r>
        <w:t>protective fencing</w:t>
      </w:r>
      <w:r w:rsidRPr="00B72A48">
        <w:t xml:space="preserve"> is required.)</w:t>
      </w:r>
    </w:p>
    <w:p w14:paraId="1014DA53" w14:textId="77777777" w:rsidR="006B6615" w:rsidRDefault="006B6615" w:rsidP="006B6615">
      <w:pPr>
        <w:rPr>
          <w:szCs w:val="22"/>
        </w:rPr>
      </w:pPr>
    </w:p>
    <w:p w14:paraId="0B084C0A" w14:textId="77777777" w:rsidR="006B6615" w:rsidRDefault="006B6615" w:rsidP="006B6615">
      <w:pPr>
        <w:rPr>
          <w:szCs w:val="22"/>
        </w:rPr>
      </w:pPr>
      <w:r>
        <w:rPr>
          <w:szCs w:val="22"/>
        </w:rPr>
        <w:t>Add the following subsection:</w:t>
      </w:r>
    </w:p>
    <w:p w14:paraId="5859E3B6" w14:textId="77777777" w:rsidR="006B6615" w:rsidRDefault="006B6615" w:rsidP="006B6615">
      <w:pPr>
        <w:rPr>
          <w:szCs w:val="22"/>
        </w:rPr>
      </w:pPr>
    </w:p>
    <w:p w14:paraId="0B81B348" w14:textId="77777777" w:rsidR="006B6615" w:rsidRDefault="006B6615" w:rsidP="006B6615">
      <w:pPr>
        <w:rPr>
          <w:b/>
          <w:bCs/>
          <w:szCs w:val="22"/>
        </w:rPr>
      </w:pPr>
      <w:r w:rsidRPr="00D33ACC">
        <w:rPr>
          <w:b/>
          <w:bCs/>
          <w:szCs w:val="22"/>
        </w:rPr>
        <w:t>00587.44  </w:t>
      </w:r>
      <w:r>
        <w:rPr>
          <w:b/>
          <w:bCs/>
          <w:szCs w:val="22"/>
        </w:rPr>
        <w:t>Protective Fence:</w:t>
      </w:r>
    </w:p>
    <w:p w14:paraId="09C795CB" w14:textId="77777777" w:rsidR="006B6615" w:rsidRDefault="006B6615" w:rsidP="006B6615">
      <w:pPr>
        <w:rPr>
          <w:b/>
          <w:bCs/>
          <w:szCs w:val="22"/>
        </w:rPr>
      </w:pPr>
    </w:p>
    <w:p w14:paraId="48CA4EE8" w14:textId="77777777" w:rsidR="006B6615" w:rsidRDefault="006B6615" w:rsidP="006B6615">
      <w:pPr>
        <w:pStyle w:val="Indent1"/>
      </w:pPr>
      <w:r>
        <w:rPr>
          <w:b/>
          <w:bCs/>
        </w:rPr>
        <w:t>(a)  Posts and Braces </w:t>
      </w:r>
      <w:r>
        <w:rPr>
          <w:b/>
          <w:bCs/>
        </w:rPr>
        <w:noBreakHyphen/>
        <w:t> </w:t>
      </w:r>
      <w:r>
        <w:t>S</w:t>
      </w:r>
      <w:r w:rsidRPr="00D33ACC">
        <w:t xml:space="preserve">et all metal end posts, intermediate end posts, and chain link </w:t>
      </w:r>
      <w:r>
        <w:t>f</w:t>
      </w:r>
      <w:r w:rsidRPr="00D33ACC">
        <w:t>ence posts as shown.</w:t>
      </w:r>
    </w:p>
    <w:p w14:paraId="14420309" w14:textId="77777777" w:rsidR="006B6615" w:rsidRDefault="006B6615" w:rsidP="006B6615">
      <w:pPr>
        <w:pStyle w:val="Indent1"/>
      </w:pPr>
    </w:p>
    <w:p w14:paraId="437B2133" w14:textId="77777777" w:rsidR="006B6615" w:rsidRPr="00A44B3B" w:rsidRDefault="006B6615" w:rsidP="006B6615">
      <w:pPr>
        <w:pStyle w:val="Indent1"/>
      </w:pPr>
      <w:r w:rsidRPr="00A44B3B">
        <w:rPr>
          <w:b/>
          <w:bCs/>
        </w:rPr>
        <w:t>(b)  Chain Link Fence Fabric and Wire</w:t>
      </w:r>
      <w:r>
        <w:t> </w:t>
      </w:r>
      <w:r>
        <w:noBreakHyphen/>
        <w:t> </w:t>
      </w:r>
      <w:r w:rsidRPr="00A44B3B">
        <w:t>Assemble and install chain link Fence fabric and wire according to 01050.45(c).</w:t>
      </w:r>
    </w:p>
    <w:p w14:paraId="65B56C74" w14:textId="77777777" w:rsidR="006B6615" w:rsidRPr="00A44B3B" w:rsidRDefault="006B6615" w:rsidP="006B6615">
      <w:pPr>
        <w:pStyle w:val="Indent1"/>
      </w:pPr>
    </w:p>
    <w:p w14:paraId="7C0E908E" w14:textId="77777777" w:rsidR="006B6615" w:rsidRDefault="006B6615" w:rsidP="006B6615">
      <w:pPr>
        <w:pStyle w:val="Indent1"/>
      </w:pPr>
      <w:r w:rsidRPr="00A44B3B">
        <w:rPr>
          <w:b/>
          <w:bCs/>
        </w:rPr>
        <w:t>(c)  Welding</w:t>
      </w:r>
      <w:r>
        <w:t> </w:t>
      </w:r>
      <w:r>
        <w:noBreakHyphen/>
        <w:t> </w:t>
      </w:r>
      <w:r w:rsidRPr="00A44B3B">
        <w:t>Weld according to AWS</w:t>
      </w:r>
      <w:r>
        <w:t> </w:t>
      </w:r>
      <w:r w:rsidRPr="00A44B3B">
        <w:t>D1.1 Structural Welding Code.</w:t>
      </w:r>
    </w:p>
    <w:p w14:paraId="55CC7F70" w14:textId="77777777" w:rsidR="006B6615" w:rsidRDefault="006B6615" w:rsidP="006B6615">
      <w:pPr>
        <w:pStyle w:val="Indent1"/>
      </w:pPr>
    </w:p>
    <w:p w14:paraId="2141BC3D" w14:textId="77777777" w:rsidR="006B6615" w:rsidRDefault="006B6615" w:rsidP="006B6615">
      <w:pPr>
        <w:pStyle w:val="Indent1"/>
      </w:pPr>
      <w:r w:rsidRPr="004E4559">
        <w:rPr>
          <w:b/>
          <w:bCs/>
        </w:rPr>
        <w:t>(d)  Resin Bonded Anchor System</w:t>
      </w:r>
      <w:r>
        <w:t> – </w:t>
      </w:r>
      <w:r w:rsidRPr="004E4559">
        <w:t xml:space="preserve">Place posts and fully cure all resin bonded anchors before installation of the screening panels. Install anchors according to </w:t>
      </w:r>
      <w:r>
        <w:t xml:space="preserve">Section </w:t>
      </w:r>
      <w:r w:rsidRPr="004E4559">
        <w:t>00535.</w:t>
      </w:r>
    </w:p>
    <w:p w14:paraId="71DF2DC0" w14:textId="77777777" w:rsidR="006B6615" w:rsidRDefault="006B6615" w:rsidP="006B6615">
      <w:pPr>
        <w:pStyle w:val="Indent1"/>
      </w:pPr>
    </w:p>
    <w:p w14:paraId="19EB046E" w14:textId="77777777" w:rsidR="006B6615" w:rsidRDefault="006B6615" w:rsidP="006B6615">
      <w:pPr>
        <w:pStyle w:val="Instructions-Indented"/>
      </w:pPr>
      <w:r>
        <w:t>(Use the following paragraph when gates are required)</w:t>
      </w:r>
    </w:p>
    <w:p w14:paraId="6815B62B" w14:textId="77777777" w:rsidR="006B6615" w:rsidRDefault="006B6615" w:rsidP="006B6615">
      <w:pPr>
        <w:pStyle w:val="Indent1"/>
      </w:pPr>
    </w:p>
    <w:p w14:paraId="23FA7108" w14:textId="77777777" w:rsidR="006B6615" w:rsidRDefault="006B6615" w:rsidP="006B6615">
      <w:pPr>
        <w:pStyle w:val="Indent1"/>
      </w:pPr>
      <w:r w:rsidRPr="006B3CAE">
        <w:rPr>
          <w:b/>
          <w:bCs/>
        </w:rPr>
        <w:t>(</w:t>
      </w:r>
      <w:r>
        <w:rPr>
          <w:b/>
          <w:bCs/>
        </w:rPr>
        <w:t>e</w:t>
      </w:r>
      <w:r w:rsidRPr="006B3CAE">
        <w:rPr>
          <w:b/>
          <w:bCs/>
        </w:rPr>
        <w:t>)  Gate </w:t>
      </w:r>
      <w:r>
        <w:t>– Install gates according to 01050.48.</w:t>
      </w:r>
    </w:p>
    <w:p w14:paraId="59CEF87A" w14:textId="77777777" w:rsidR="006B6615" w:rsidRDefault="006B6615" w:rsidP="006B6615">
      <w:pPr>
        <w:pStyle w:val="Instructions-Indented"/>
      </w:pPr>
    </w:p>
    <w:p w14:paraId="741F3F7A" w14:textId="77777777" w:rsidR="006B6615" w:rsidRDefault="006B6615" w:rsidP="006B6615">
      <w:pPr>
        <w:pStyle w:val="Instructions-Indented"/>
      </w:pPr>
      <w:r>
        <w:t>[Option 1 – Use the following option when only one structure requires coating]</w:t>
      </w:r>
    </w:p>
    <w:p w14:paraId="6DD31F62" w14:textId="77777777" w:rsidR="006B6615" w:rsidRPr="00E733A1" w:rsidRDefault="006B6615" w:rsidP="006B6615">
      <w:pPr>
        <w:pStyle w:val="Instructions-Center"/>
      </w:pPr>
    </w:p>
    <w:p w14:paraId="5C386507" w14:textId="6629F081" w:rsidR="00EA0020" w:rsidRDefault="006B6615" w:rsidP="006B6615">
      <w:pPr>
        <w:pStyle w:val="Indent1"/>
      </w:pPr>
      <w:r w:rsidRPr="004E4559">
        <w:rPr>
          <w:b/>
          <w:bCs/>
        </w:rPr>
        <w:t>(</w:t>
      </w:r>
      <w:r>
        <w:rPr>
          <w:b/>
          <w:bCs/>
        </w:rPr>
        <w:t>f</w:t>
      </w:r>
      <w:r w:rsidRPr="004E4559">
        <w:rPr>
          <w:b/>
          <w:bCs/>
        </w:rPr>
        <w:t>)</w:t>
      </w:r>
      <w:r>
        <w:rPr>
          <w:b/>
          <w:bCs/>
        </w:rPr>
        <w:t>  </w:t>
      </w:r>
      <w:r w:rsidRPr="004E4559">
        <w:rPr>
          <w:b/>
          <w:bCs/>
        </w:rPr>
        <w:t>Coatings</w:t>
      </w:r>
      <w:r>
        <w:t> </w:t>
      </w:r>
      <w:r w:rsidR="00EA0020">
        <w:t>–</w:t>
      </w:r>
      <w:r>
        <w:t> </w:t>
      </w:r>
    </w:p>
    <w:p w14:paraId="25640BD3" w14:textId="77777777" w:rsidR="00EA0020" w:rsidRDefault="00EA0020" w:rsidP="00EA0020">
      <w:pPr>
        <w:pStyle w:val="Instructions-Indented"/>
      </w:pPr>
    </w:p>
    <w:p w14:paraId="306BD7F9" w14:textId="240D1825" w:rsidR="00EA0020" w:rsidRDefault="00EA0020" w:rsidP="00EA0020">
      <w:pPr>
        <w:pStyle w:val="Instructions-Indented"/>
      </w:pPr>
      <w:r w:rsidRPr="004E4559">
        <w:t xml:space="preserve">(Use the following </w:t>
      </w:r>
      <w:r>
        <w:t>paragraph</w:t>
      </w:r>
      <w:r w:rsidRPr="004E4559">
        <w:t xml:space="preserve"> when vinyl coated fabric fencing is required.)</w:t>
      </w:r>
    </w:p>
    <w:p w14:paraId="09098F42" w14:textId="77777777" w:rsidR="00EA0020" w:rsidRDefault="00EA0020" w:rsidP="006B6615">
      <w:pPr>
        <w:pStyle w:val="Indent1"/>
      </w:pPr>
    </w:p>
    <w:p w14:paraId="74BE4E21" w14:textId="37606B85" w:rsidR="006B6615" w:rsidRDefault="006B6615" w:rsidP="006B6615">
      <w:pPr>
        <w:pStyle w:val="Indent1"/>
      </w:pPr>
      <w:r w:rsidRPr="004E4559">
        <w:t xml:space="preserve">Apply coatings from the QPL with approximate </w:t>
      </w:r>
      <w:proofErr w:type="gramStart"/>
      <w:r w:rsidRPr="004E4559">
        <w:t>top coat</w:t>
      </w:r>
      <w:proofErr w:type="gramEnd"/>
      <w:r w:rsidRPr="004E4559">
        <w:t xml:space="preserve"> color </w:t>
      </w:r>
      <w:r>
        <w:t xml:space="preserve">of provided Fencing Material </w:t>
      </w:r>
      <w:r w:rsidRPr="004E4559">
        <w:t>to galvanized or uncoated fasteners and Fencing Material hardware and repair coating damage due to handling and erection according to 00594.60 after installation. Follow all fencing and coating manufacturer recommendations.</w:t>
      </w:r>
    </w:p>
    <w:p w14:paraId="43C8316A" w14:textId="77777777" w:rsidR="006B6615" w:rsidRDefault="006B6615" w:rsidP="006B6615"/>
    <w:p w14:paraId="721C78DC"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49558975" w14:textId="77777777" w:rsidR="006B6615" w:rsidRDefault="006B6615" w:rsidP="006B6615"/>
    <w:p w14:paraId="718718F4" w14:textId="3204C42D" w:rsidR="006B6615" w:rsidRDefault="006B6615" w:rsidP="006B6615">
      <w:pPr>
        <w:pStyle w:val="Indent1"/>
      </w:pPr>
      <w:r>
        <w:t xml:space="preserve">Powder coat Fencing Materials according to Section 00593. Apply coatings from the QPL with identical </w:t>
      </w:r>
      <w:proofErr w:type="gramStart"/>
      <w:r>
        <w:t>top coat</w:t>
      </w:r>
      <w:proofErr w:type="gramEnd"/>
      <w:r>
        <w:t xml:space="preserve"> color to fasteners, exposed portions of resin bonded anchors and </w:t>
      </w:r>
      <w:r>
        <w:lastRenderedPageBreak/>
        <w:t>other uncoated or galvanized components and repair damage due to handling and erection according to 00593.60 after installation. Follow all coating manufacturer recommendations.</w:t>
      </w:r>
    </w:p>
    <w:p w14:paraId="66D54578" w14:textId="77777777" w:rsidR="006B6615" w:rsidRDefault="006B6615" w:rsidP="006B6615"/>
    <w:p w14:paraId="73A87828" w14:textId="0264A7C4" w:rsidR="00EA0020" w:rsidRDefault="00EA0020" w:rsidP="00EA0020">
      <w:pPr>
        <w:pStyle w:val="Instructions-Center"/>
      </w:pPr>
      <w:r>
        <w:t>[End Option 1]</w:t>
      </w:r>
    </w:p>
    <w:p w14:paraId="41183FC4" w14:textId="77777777" w:rsidR="00EA0020" w:rsidRDefault="00EA0020" w:rsidP="006B6615"/>
    <w:p w14:paraId="1ED6FE1D" w14:textId="77777777" w:rsidR="006B6615" w:rsidRDefault="006B6615" w:rsidP="006B6615">
      <w:pPr>
        <w:pStyle w:val="Instructions-Indented"/>
      </w:pPr>
      <w:r>
        <w:t>[Option 2 – Use the following option when multiple structures require coating. Indicate structure number(s) to which each paragraph applies. Insert the structure</w:t>
      </w:r>
      <w:r w:rsidRPr="00A616C7">
        <w:t xml:space="preserve"> number</w:t>
      </w:r>
      <w:r>
        <w:t>(s)</w:t>
      </w:r>
      <w:r w:rsidRPr="00A616C7">
        <w:t xml:space="preserve"> </w:t>
      </w:r>
      <w:r>
        <w:t>and d</w:t>
      </w:r>
      <w:r w:rsidRPr="00A616C7">
        <w:t>elete all orange parentheses.</w:t>
      </w:r>
      <w:r>
        <w:t>]</w:t>
      </w:r>
    </w:p>
    <w:p w14:paraId="38DF5921" w14:textId="77777777" w:rsidR="006B6615" w:rsidRDefault="006B6615" w:rsidP="006B6615"/>
    <w:p w14:paraId="6B6B2279" w14:textId="1B7D2890" w:rsidR="006B6615" w:rsidRDefault="006B6615" w:rsidP="006B6615">
      <w:pPr>
        <w:pStyle w:val="Indent1"/>
      </w:pPr>
      <w:r w:rsidRPr="004E4559">
        <w:rPr>
          <w:b/>
          <w:bCs/>
        </w:rPr>
        <w:t>(</w:t>
      </w:r>
      <w:r w:rsidR="00EA0020">
        <w:rPr>
          <w:b/>
          <w:bCs/>
        </w:rPr>
        <w:t>f</w:t>
      </w:r>
      <w:r w:rsidRPr="004E4559">
        <w:rPr>
          <w:b/>
          <w:bCs/>
        </w:rPr>
        <w:t>)  Coatings</w:t>
      </w:r>
      <w:r>
        <w:t> – </w:t>
      </w:r>
    </w:p>
    <w:p w14:paraId="081673D9" w14:textId="77777777" w:rsidR="006B6615" w:rsidRDefault="006B6615" w:rsidP="006B6615">
      <w:pPr>
        <w:pStyle w:val="Indent1"/>
      </w:pPr>
    </w:p>
    <w:p w14:paraId="6066F0EB" w14:textId="77777777" w:rsidR="006B6615" w:rsidRDefault="006B6615" w:rsidP="006B6615">
      <w:pPr>
        <w:pStyle w:val="Instructions-Indented"/>
      </w:pPr>
      <w:r w:rsidRPr="004E4559">
        <w:t xml:space="preserve">(Use the following </w:t>
      </w:r>
      <w:r>
        <w:t>paragraph</w:t>
      </w:r>
      <w:r w:rsidRPr="004E4559">
        <w:t xml:space="preserve"> when vinyl coated fabric fencing is required.)</w:t>
      </w:r>
    </w:p>
    <w:p w14:paraId="68356433" w14:textId="77777777" w:rsidR="006B6615" w:rsidRDefault="006B6615" w:rsidP="006B6615">
      <w:pPr>
        <w:pStyle w:val="Indent1"/>
      </w:pPr>
    </w:p>
    <w:p w14:paraId="6351E9E4" w14:textId="136A4FDB"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a</w:t>
      </w:r>
      <w:r w:rsidRPr="004E4559">
        <w:t xml:space="preserve">pply coatings from the QPL with approximate </w:t>
      </w:r>
      <w:proofErr w:type="gramStart"/>
      <w:r w:rsidRPr="004E4559">
        <w:t>top coat</w:t>
      </w:r>
      <w:proofErr w:type="gramEnd"/>
      <w:r w:rsidRPr="004E4559">
        <w:t xml:space="preserve"> color </w:t>
      </w:r>
      <w:r>
        <w:t xml:space="preserve">of provided Fencing Materials </w:t>
      </w:r>
      <w:r w:rsidRPr="004E4559">
        <w:t>to galvanized or uncoated fasteners and Fencing Material hardware and repair coating damage due to handling and erection according to 00594.60 after installation. Follow all fencing and coating manufacturer recommendations.</w:t>
      </w:r>
    </w:p>
    <w:p w14:paraId="5886C936" w14:textId="77777777" w:rsidR="006B6615" w:rsidRDefault="006B6615" w:rsidP="006B6615"/>
    <w:p w14:paraId="45E20059"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0A34271C" w14:textId="77777777" w:rsidR="006B6615" w:rsidRDefault="006B6615" w:rsidP="006B6615">
      <w:pPr>
        <w:pStyle w:val="Indent1"/>
      </w:pPr>
    </w:p>
    <w:p w14:paraId="0DCD094F" w14:textId="4D2BF440"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p</w:t>
      </w:r>
      <w:r w:rsidRPr="009A4FCF">
        <w:t xml:space="preserve">owder coat Fencing Materials according to 00593. Apply coatings from the QPL with identical </w:t>
      </w:r>
      <w:proofErr w:type="gramStart"/>
      <w:r w:rsidRPr="009A4FCF">
        <w:t>top coat</w:t>
      </w:r>
      <w:proofErr w:type="gramEnd"/>
      <w:r w:rsidRPr="009A4FCF">
        <w:t xml:space="preserve"> color to fasteners, exposed portions of resin bonded anchors and other uncoated or galvanized components and repair damage due to handling and erection according to 00593.60 after installation. Follow all coating manufacturer recommendations.</w:t>
      </w:r>
    </w:p>
    <w:p w14:paraId="0406A3EE" w14:textId="77777777" w:rsidR="006B6615" w:rsidRDefault="006B6615" w:rsidP="006B6615"/>
    <w:p w14:paraId="635B7361" w14:textId="4B37C6EA" w:rsidR="00EA0020" w:rsidRDefault="00EA0020" w:rsidP="00EA0020">
      <w:pPr>
        <w:pStyle w:val="Instructions-Center"/>
      </w:pPr>
      <w:r>
        <w:t>[End Option 2]</w:t>
      </w:r>
    </w:p>
    <w:p w14:paraId="23168EE4" w14:textId="77777777" w:rsidR="00EA0020" w:rsidRDefault="00EA0020" w:rsidP="006B6615"/>
    <w:p w14:paraId="0DCB8AF9" w14:textId="77777777" w:rsidR="006B6615" w:rsidRPr="00B72A48" w:rsidRDefault="006B6615" w:rsidP="006B6615">
      <w:pPr>
        <w:pStyle w:val="Instructions-Indented"/>
      </w:pPr>
      <w:r w:rsidRPr="00B72A48">
        <w:t>(Use the following subsection .</w:t>
      </w:r>
      <w:r>
        <w:t>45</w:t>
      </w:r>
      <w:r w:rsidRPr="00B72A48">
        <w:t xml:space="preserve"> when ornamental protective screening is required.)</w:t>
      </w:r>
    </w:p>
    <w:p w14:paraId="549F3E0F" w14:textId="77777777" w:rsidR="006B6615" w:rsidRPr="00B72A48" w:rsidRDefault="006B6615" w:rsidP="006B6615">
      <w:pPr>
        <w:rPr>
          <w:szCs w:val="22"/>
        </w:rPr>
      </w:pPr>
    </w:p>
    <w:p w14:paraId="7C1CA9DA" w14:textId="77777777" w:rsidR="006B6615" w:rsidRPr="00B72A48" w:rsidRDefault="006B6615" w:rsidP="006B6615">
      <w:pPr>
        <w:rPr>
          <w:szCs w:val="22"/>
        </w:rPr>
      </w:pPr>
      <w:r w:rsidRPr="00B72A48">
        <w:rPr>
          <w:szCs w:val="22"/>
        </w:rPr>
        <w:t>Add the following subsection:</w:t>
      </w:r>
    </w:p>
    <w:p w14:paraId="72ACF951" w14:textId="77777777" w:rsidR="006B6615" w:rsidRPr="00B72A48" w:rsidRDefault="006B6615" w:rsidP="006B6615">
      <w:pPr>
        <w:rPr>
          <w:szCs w:val="22"/>
        </w:rPr>
      </w:pPr>
    </w:p>
    <w:p w14:paraId="70E592A2" w14:textId="77777777" w:rsidR="006B6615" w:rsidRDefault="006B6615" w:rsidP="006B6615">
      <w:pPr>
        <w:rPr>
          <w:szCs w:val="22"/>
        </w:rPr>
      </w:pPr>
      <w:r w:rsidRPr="00B72A48">
        <w:rPr>
          <w:b/>
          <w:bCs/>
          <w:szCs w:val="22"/>
        </w:rPr>
        <w:t>00587.</w:t>
      </w:r>
      <w:r>
        <w:rPr>
          <w:b/>
          <w:bCs/>
          <w:szCs w:val="22"/>
        </w:rPr>
        <w:t>45</w:t>
      </w:r>
      <w:r w:rsidRPr="00B72A48">
        <w:rPr>
          <w:b/>
          <w:bCs/>
          <w:szCs w:val="22"/>
        </w:rPr>
        <w:t>  Ornamental Protective Screening</w:t>
      </w:r>
      <w:r w:rsidRPr="00B72A48">
        <w:rPr>
          <w:szCs w:val="22"/>
        </w:rPr>
        <w:t> </w:t>
      </w:r>
      <w:r>
        <w:rPr>
          <w:szCs w:val="22"/>
        </w:rPr>
        <w:t>–</w:t>
      </w:r>
      <w:r w:rsidRPr="00B72A48">
        <w:rPr>
          <w:szCs w:val="22"/>
        </w:rPr>
        <w:t> </w:t>
      </w:r>
    </w:p>
    <w:p w14:paraId="32373495" w14:textId="77777777" w:rsidR="006B6615" w:rsidRDefault="006B6615" w:rsidP="006B6615">
      <w:pPr>
        <w:rPr>
          <w:szCs w:val="22"/>
        </w:rPr>
      </w:pPr>
    </w:p>
    <w:p w14:paraId="0AE908FB" w14:textId="77777777" w:rsidR="006B6615" w:rsidRPr="00B72A48" w:rsidRDefault="006B6615" w:rsidP="006B6615">
      <w:pPr>
        <w:pStyle w:val="Indent1"/>
      </w:pPr>
      <w:r w:rsidRPr="00574BE6">
        <w:rPr>
          <w:b/>
          <w:bCs/>
        </w:rPr>
        <w:t>(a)  General</w:t>
      </w:r>
      <w:r>
        <w:t> </w:t>
      </w:r>
      <w:r>
        <w:noBreakHyphen/>
        <w:t> </w:t>
      </w:r>
      <w:r w:rsidRPr="00B72A48">
        <w:t xml:space="preserve">Complete a check assembly for each </w:t>
      </w:r>
      <w:r>
        <w:t>panel</w:t>
      </w:r>
      <w:r w:rsidRPr="00B72A48">
        <w:t xml:space="preserve"> of ornamental protective screening. Include all members except for welded wire mesh panels. Check assemblies based on the specified geometry, alignment and splice locations, proposed order of erection, and similar considerations that affect field erection of screening, as directed. If the check assembly fails to demonstrate that the required accuracy is being obtained, </w:t>
      </w:r>
      <w:r>
        <w:t>additional</w:t>
      </w:r>
      <w:r w:rsidRPr="00B72A48">
        <w:t xml:space="preserve"> check assemblies may be required at no additional cost to the Agency. Acceptance of the check assembly does not relieve the Contractor of the responsibility for assuring accurate fit-up during erection.</w:t>
      </w:r>
    </w:p>
    <w:p w14:paraId="290A3849" w14:textId="77777777" w:rsidR="006B6615" w:rsidRPr="00B72A48" w:rsidRDefault="006B6615" w:rsidP="006B6615">
      <w:pPr>
        <w:pStyle w:val="Indent1"/>
      </w:pPr>
    </w:p>
    <w:p w14:paraId="081E1DB7" w14:textId="77777777" w:rsidR="006B6615" w:rsidRPr="00B72A48" w:rsidRDefault="006B6615" w:rsidP="006B6615">
      <w:pPr>
        <w:pStyle w:val="Indent1"/>
      </w:pPr>
      <w:r w:rsidRPr="00B72A48">
        <w:t>The sequence of assembly may start from any location in the Structure and proceed in one or both directions, so long as the preceding requirements are satisfied.</w:t>
      </w:r>
    </w:p>
    <w:p w14:paraId="0666BD1E" w14:textId="77777777" w:rsidR="006B6615" w:rsidRPr="00B72A48" w:rsidRDefault="006B6615" w:rsidP="006B6615">
      <w:pPr>
        <w:pStyle w:val="Indent1"/>
      </w:pPr>
    </w:p>
    <w:p w14:paraId="2E71CDE3" w14:textId="77777777" w:rsidR="006B6615" w:rsidRPr="00B72A48" w:rsidRDefault="006B6615" w:rsidP="006B6615">
      <w:pPr>
        <w:pStyle w:val="Indent1"/>
      </w:pPr>
      <w:r w:rsidRPr="00052F51">
        <w:lastRenderedPageBreak/>
        <w:t>Do not exceed 0.01 f</w:t>
      </w:r>
      <w:r>
        <w:t>oo</w:t>
      </w:r>
      <w:r w:rsidRPr="00052F51">
        <w:t>t / f</w:t>
      </w:r>
      <w:r>
        <w:t>oo</w:t>
      </w:r>
      <w:r w:rsidRPr="00052F51">
        <w:t xml:space="preserve">t difference in slope between the longitudinal channels or plates and the bridge rail </w:t>
      </w:r>
      <w:r>
        <w:t>f</w:t>
      </w:r>
      <w:r w:rsidRPr="00B72A48">
        <w:t>or any given screening panel. Maintain the vertical alignment of wire mesh and square tubing.</w:t>
      </w:r>
    </w:p>
    <w:p w14:paraId="5EF45AD3" w14:textId="77777777" w:rsidR="006B6615" w:rsidRPr="00B72A48" w:rsidRDefault="006B6615" w:rsidP="006B6615">
      <w:pPr>
        <w:pStyle w:val="Indent1"/>
      </w:pPr>
    </w:p>
    <w:p w14:paraId="5F4D36EE" w14:textId="77777777" w:rsidR="006B6615" w:rsidRPr="00574BE6" w:rsidRDefault="006B6615" w:rsidP="006B6615">
      <w:pPr>
        <w:pStyle w:val="Indent1"/>
      </w:pPr>
      <w:r w:rsidRPr="00B72A48">
        <w:t xml:space="preserve">Match-mark connecting parts assembled in the shop for the purpose of reaming holes in field </w:t>
      </w:r>
      <w:proofErr w:type="gramStart"/>
      <w:r w:rsidRPr="00B72A48">
        <w:t>connections, and</w:t>
      </w:r>
      <w:proofErr w:type="gramEnd"/>
      <w:r w:rsidRPr="00B72A48">
        <w:t xml:space="preserve"> furnish a diagram showing such marks to the Engineer.</w:t>
      </w:r>
      <w:r>
        <w:t xml:space="preserve"> </w:t>
      </w:r>
      <w:r w:rsidRPr="00574BE6">
        <w:t>Before fabrication, field verify required dimensions.</w:t>
      </w:r>
    </w:p>
    <w:p w14:paraId="30411FFA" w14:textId="77777777" w:rsidR="006B6615" w:rsidRPr="00574BE6" w:rsidRDefault="006B6615" w:rsidP="006B6615">
      <w:pPr>
        <w:pStyle w:val="Indent1"/>
      </w:pPr>
    </w:p>
    <w:p w14:paraId="4D7499A7" w14:textId="77777777" w:rsidR="006B6615" w:rsidRPr="00B72A48" w:rsidRDefault="006B6615" w:rsidP="006B6615">
      <w:pPr>
        <w:pStyle w:val="Indent1"/>
      </w:pPr>
      <w:r w:rsidRPr="00574BE6">
        <w:t xml:space="preserve">Erect </w:t>
      </w:r>
      <w:r>
        <w:t>o</w:t>
      </w:r>
      <w:r w:rsidRPr="00574BE6">
        <w:t xml:space="preserve">rnamental </w:t>
      </w:r>
      <w:r>
        <w:t>f</w:t>
      </w:r>
      <w:r w:rsidRPr="00574BE6">
        <w:t xml:space="preserve">ence to the lines and grades shown. The overall height of the </w:t>
      </w:r>
      <w:r>
        <w:t>f</w:t>
      </w:r>
      <w:r w:rsidRPr="00574BE6">
        <w:t>ence when erected is the height above the grade as shown.</w:t>
      </w:r>
    </w:p>
    <w:p w14:paraId="0D3781B9" w14:textId="77777777" w:rsidR="006B6615" w:rsidRDefault="006B6615" w:rsidP="006B6615">
      <w:pPr>
        <w:pStyle w:val="Indent1"/>
      </w:pPr>
    </w:p>
    <w:p w14:paraId="257858D2" w14:textId="77777777" w:rsidR="006B6615" w:rsidRPr="00B72A48" w:rsidRDefault="006B6615" w:rsidP="006B6615">
      <w:pPr>
        <w:pStyle w:val="Indent1"/>
      </w:pPr>
      <w:r w:rsidRPr="00B72A48">
        <w:t>P</w:t>
      </w:r>
      <w:r>
        <w:t>lace p</w:t>
      </w:r>
      <w:r w:rsidRPr="00B72A48">
        <w:t>osts and fully cure all resin bonded anchors before installation of the screening panels.</w:t>
      </w:r>
      <w:r>
        <w:t xml:space="preserve"> Install anchors in new concrete according to 00535.40.</w:t>
      </w:r>
    </w:p>
    <w:p w14:paraId="14F43620" w14:textId="77777777" w:rsidR="006B6615" w:rsidRDefault="006B6615" w:rsidP="006B6615">
      <w:pPr>
        <w:pStyle w:val="Indent1"/>
      </w:pPr>
    </w:p>
    <w:p w14:paraId="77CD2830" w14:textId="77777777" w:rsidR="006B6615" w:rsidRPr="00574BE6" w:rsidRDefault="006B6615" w:rsidP="006B6615">
      <w:pPr>
        <w:pStyle w:val="Indent1"/>
      </w:pPr>
      <w:r w:rsidRPr="00574BE6">
        <w:rPr>
          <w:b/>
          <w:bCs/>
        </w:rPr>
        <w:t>(b)  Woven Wire Fabric</w:t>
      </w:r>
      <w:r>
        <w:t> </w:t>
      </w:r>
      <w:r>
        <w:noBreakHyphen/>
        <w:t> </w:t>
      </w:r>
      <w:r w:rsidRPr="00574BE6">
        <w:t>Assemble and install woven wire fabric according to 01050.44.</w:t>
      </w:r>
    </w:p>
    <w:p w14:paraId="148BACFB" w14:textId="77777777" w:rsidR="006B6615" w:rsidRPr="00574BE6" w:rsidRDefault="006B6615" w:rsidP="006B6615">
      <w:pPr>
        <w:pStyle w:val="Indent1"/>
      </w:pPr>
    </w:p>
    <w:p w14:paraId="4D77D041" w14:textId="77777777" w:rsidR="006B6615" w:rsidRPr="00574BE6" w:rsidRDefault="006B6615" w:rsidP="006B6615">
      <w:pPr>
        <w:pStyle w:val="Indent1"/>
      </w:pPr>
      <w:r w:rsidRPr="00574BE6">
        <w:rPr>
          <w:b/>
          <w:bCs/>
        </w:rPr>
        <w:t>(c)  Welding</w:t>
      </w:r>
      <w:r>
        <w:t> </w:t>
      </w:r>
      <w:r>
        <w:noBreakHyphen/>
        <w:t> </w:t>
      </w:r>
      <w:r w:rsidRPr="00574BE6">
        <w:t>Weld according to AWS D1.1 Structural Welding Code.</w:t>
      </w:r>
    </w:p>
    <w:p w14:paraId="087D3ADD" w14:textId="77777777" w:rsidR="006B6615" w:rsidRPr="00574BE6" w:rsidRDefault="006B6615" w:rsidP="006B6615">
      <w:pPr>
        <w:pStyle w:val="Indent1"/>
      </w:pPr>
    </w:p>
    <w:p w14:paraId="4747DD51" w14:textId="77777777" w:rsidR="006B6615" w:rsidRPr="00C570B5" w:rsidRDefault="006B6615" w:rsidP="006B6615">
      <w:pPr>
        <w:pStyle w:val="Indent1"/>
      </w:pPr>
      <w:r w:rsidRPr="00C570B5">
        <w:rPr>
          <w:b/>
          <w:bCs/>
        </w:rPr>
        <w:t>(d)  Coatings</w:t>
      </w:r>
      <w:r>
        <w:t> </w:t>
      </w:r>
      <w:r>
        <w:noBreakHyphen/>
        <w:t> </w:t>
      </w:r>
      <w:r w:rsidRPr="00C570B5">
        <w:t xml:space="preserve">Hot dip galvanize all steel frames, panels and hardware according to 02530.70 and 02560.40. </w:t>
      </w:r>
    </w:p>
    <w:p w14:paraId="2B024CA3" w14:textId="77777777" w:rsidR="006B6615" w:rsidRDefault="006B6615" w:rsidP="006B6615">
      <w:pPr>
        <w:pStyle w:val="Indent1"/>
      </w:pPr>
    </w:p>
    <w:p w14:paraId="1242C563" w14:textId="77777777" w:rsidR="006B6615" w:rsidRPr="00C570B5" w:rsidRDefault="006B6615" w:rsidP="006B6615">
      <w:pPr>
        <w:pStyle w:val="Instructions-Indented"/>
      </w:pPr>
      <w:r w:rsidRPr="00C570B5">
        <w:t>(</w:t>
      </w:r>
      <w:r>
        <w:t>Use the following paragraph when</w:t>
      </w:r>
      <w:r w:rsidRPr="00C570B5">
        <w:t xml:space="preserve"> coatings for aesthetics or additional corrosion protection is required. Include </w:t>
      </w:r>
      <w:r>
        <w:t>SP</w:t>
      </w:r>
      <w:r w:rsidRPr="00C570B5">
        <w:t xml:space="preserve">00593 where </w:t>
      </w:r>
      <w:proofErr w:type="gramStart"/>
      <w:r w:rsidRPr="00C570B5">
        <w:t>top coat</w:t>
      </w:r>
      <w:proofErr w:type="gramEnd"/>
      <w:r w:rsidRPr="00C570B5">
        <w:t xml:space="preserve"> color is specified.)</w:t>
      </w:r>
    </w:p>
    <w:p w14:paraId="269B14F9" w14:textId="77777777" w:rsidR="006B6615" w:rsidRPr="00C570B5" w:rsidRDefault="006B6615" w:rsidP="006B6615">
      <w:pPr>
        <w:pStyle w:val="Indent1"/>
      </w:pPr>
    </w:p>
    <w:p w14:paraId="26805C2A" w14:textId="77777777" w:rsidR="006B6615" w:rsidRDefault="006B6615" w:rsidP="006B6615">
      <w:pPr>
        <w:pStyle w:val="Indent1"/>
      </w:pPr>
      <w:r w:rsidRPr="00C570B5">
        <w:t xml:space="preserve">Powder coat </w:t>
      </w:r>
      <w:r>
        <w:t>o</w:t>
      </w:r>
      <w:r w:rsidRPr="00C570B5">
        <w:t xml:space="preserve">rnamental </w:t>
      </w:r>
      <w:r>
        <w:t>p</w:t>
      </w:r>
      <w:r w:rsidRPr="00C570B5">
        <w:t xml:space="preserve">rotective </w:t>
      </w:r>
      <w:r>
        <w:t>s</w:t>
      </w:r>
      <w:r w:rsidRPr="00C570B5">
        <w:t xml:space="preserve">creening according to </w:t>
      </w:r>
      <w:r>
        <w:t>Section </w:t>
      </w:r>
      <w:r w:rsidRPr="00C570B5">
        <w:t xml:space="preserve">00593. Apply coatings from the QPL with identical </w:t>
      </w:r>
      <w:proofErr w:type="gramStart"/>
      <w:r w:rsidRPr="00C570B5">
        <w:t>top coat</w:t>
      </w:r>
      <w:proofErr w:type="gramEnd"/>
      <w:r w:rsidRPr="00C570B5">
        <w:t xml:space="preserve"> color to fasteners, exposed portions of resin bonded anchors and other uncoated or galvanized components and repair damage due to handling and erection according to 00593.60 after installation. Follow all coating manufacturer recommendations.</w:t>
      </w:r>
    </w:p>
    <w:p w14:paraId="255C8A94" w14:textId="77777777" w:rsidR="006B6615" w:rsidRPr="00C570B5" w:rsidRDefault="006B6615" w:rsidP="006B6615">
      <w:pPr>
        <w:pStyle w:val="Indent1"/>
      </w:pPr>
    </w:p>
    <w:p w14:paraId="6A3D2901" w14:textId="77777777" w:rsidR="006B6615" w:rsidRPr="00C570B5" w:rsidRDefault="006B6615" w:rsidP="006B6615">
      <w:pPr>
        <w:pStyle w:val="Instructions-Indented"/>
      </w:pPr>
      <w:r w:rsidRPr="00C570B5">
        <w:t>(</w:t>
      </w:r>
      <w:r>
        <w:t>Use the following paragraph when</w:t>
      </w:r>
      <w:r w:rsidRPr="00C570B5">
        <w:t xml:space="preserve"> a custom ornamental protective screening requires preassembly due to unique and complex elements.)</w:t>
      </w:r>
    </w:p>
    <w:p w14:paraId="475AF204" w14:textId="77777777" w:rsidR="006B6615" w:rsidRPr="00C570B5" w:rsidRDefault="006B6615" w:rsidP="006B6615">
      <w:pPr>
        <w:pStyle w:val="Indent1"/>
      </w:pPr>
    </w:p>
    <w:p w14:paraId="07035774" w14:textId="77777777" w:rsidR="006B6615" w:rsidRPr="00C570B5" w:rsidRDefault="006B6615" w:rsidP="006B6615">
      <w:pPr>
        <w:pStyle w:val="Indent1"/>
      </w:pPr>
      <w:r w:rsidRPr="00C570B5">
        <w:rPr>
          <w:b/>
          <w:bCs/>
        </w:rPr>
        <w:t>(e)  Preassembly</w:t>
      </w:r>
      <w:r>
        <w:t> </w:t>
      </w:r>
      <w:r>
        <w:noBreakHyphen/>
        <w:t> </w:t>
      </w:r>
      <w:r w:rsidRPr="00C570B5">
        <w:t>Fabricate and preassemble ornamental protective screening components in the shop, and ream holes to specified size while the connections are assembled. Obtain approval for each assembly, including horizontal and vertical curvature, alignment, accuracy of holes, and fit of milled joints before reaming is commenced or before a numerically controlled drilled check assembly is dismantled.</w:t>
      </w:r>
    </w:p>
    <w:p w14:paraId="182D4D08" w14:textId="77777777" w:rsidR="006B6615" w:rsidRDefault="006B6615">
      <w:pPr>
        <w:rPr>
          <w:szCs w:val="22"/>
        </w:rPr>
      </w:pPr>
    </w:p>
    <w:p w14:paraId="7FF6FD0A" w14:textId="77777777" w:rsidR="008B4E92" w:rsidRPr="004B10F4" w:rsidRDefault="008B4E92">
      <w:pPr>
        <w:rPr>
          <w:szCs w:val="22"/>
        </w:rPr>
      </w:pPr>
      <w:r w:rsidRPr="004B10F4">
        <w:rPr>
          <w:b/>
          <w:szCs w:val="22"/>
        </w:rPr>
        <w:t>00587.80  Measurement</w:t>
      </w:r>
      <w:r w:rsidRPr="004B10F4">
        <w:rPr>
          <w:szCs w:val="22"/>
        </w:rPr>
        <w:t> - Add the following to the end of this subsection:</w:t>
      </w:r>
    </w:p>
    <w:p w14:paraId="41566BD5" w14:textId="77777777" w:rsidR="008B4E92" w:rsidRPr="004B10F4" w:rsidRDefault="008B4E92">
      <w:pPr>
        <w:rPr>
          <w:szCs w:val="22"/>
        </w:rPr>
      </w:pPr>
    </w:p>
    <w:p w14:paraId="2B73A651" w14:textId="77777777" w:rsidR="008B4E92" w:rsidRPr="004B10F4" w:rsidRDefault="008B4E92">
      <w:pPr>
        <w:rPr>
          <w:szCs w:val="22"/>
        </w:rPr>
      </w:pPr>
      <w:r w:rsidRPr="004B10F4">
        <w:rPr>
          <w:szCs w:val="22"/>
        </w:rPr>
        <w:t>The estimated quantity of bridge rail is:</w:t>
      </w:r>
    </w:p>
    <w:p w14:paraId="0EC04666" w14:textId="77777777" w:rsidR="008B4E92" w:rsidRPr="004B10F4" w:rsidRDefault="008B4E92">
      <w:pPr>
        <w:rPr>
          <w:szCs w:val="22"/>
        </w:rPr>
      </w:pPr>
    </w:p>
    <w:p w14:paraId="015969C9" w14:textId="6D0FDA32" w:rsidR="008B4E92" w:rsidRPr="004B10F4" w:rsidRDefault="008B4E92" w:rsidP="008B4E92">
      <w:pPr>
        <w:pStyle w:val="Instructions-Indented"/>
      </w:pPr>
      <w:r w:rsidRPr="004B10F4">
        <w:t xml:space="preserve">(List rail type as the </w:t>
      </w:r>
      <w:r w:rsidR="006B6615">
        <w:t>P</w:t>
      </w:r>
      <w:r w:rsidRPr="004B10F4">
        <w:t xml:space="preserve">ay </w:t>
      </w:r>
      <w:r w:rsidR="006B6615">
        <w:t>I</w:t>
      </w:r>
      <w:r w:rsidRPr="004B10F4">
        <w:t>tem name. Obtain information from the Bridge Designer.)</w:t>
      </w:r>
    </w:p>
    <w:p w14:paraId="5E3BF65F" w14:textId="77777777" w:rsidR="008B4E92" w:rsidRPr="004B10F4" w:rsidRDefault="008B4E92">
      <w:pPr>
        <w:rPr>
          <w:szCs w:val="22"/>
        </w:rPr>
      </w:pPr>
    </w:p>
    <w:p w14:paraId="3D6776C0" w14:textId="77777777" w:rsidR="008B4E92" w:rsidRPr="004B10F4" w:rsidRDefault="008B4E92">
      <w:pPr>
        <w:tabs>
          <w:tab w:val="center" w:pos="7560"/>
        </w:tabs>
        <w:rPr>
          <w:b/>
          <w:szCs w:val="22"/>
        </w:rPr>
      </w:pPr>
      <w:r w:rsidRPr="004B10F4">
        <w:rPr>
          <w:szCs w:val="22"/>
        </w:rPr>
        <w:tab/>
      </w:r>
      <w:r w:rsidRPr="004B10F4">
        <w:rPr>
          <w:b/>
          <w:szCs w:val="22"/>
        </w:rPr>
        <w:t>Quantity</w:t>
      </w:r>
    </w:p>
    <w:p w14:paraId="454379B1" w14:textId="77777777" w:rsidR="008B4E92" w:rsidRPr="004B10F4" w:rsidRDefault="008B4E92">
      <w:pPr>
        <w:tabs>
          <w:tab w:val="center" w:pos="1440"/>
          <w:tab w:val="center" w:pos="4410"/>
          <w:tab w:val="center" w:pos="7560"/>
        </w:tabs>
        <w:rPr>
          <w:szCs w:val="22"/>
        </w:rPr>
      </w:pPr>
      <w:r w:rsidRPr="004B10F4">
        <w:rPr>
          <w:b/>
          <w:bCs/>
          <w:szCs w:val="22"/>
        </w:rPr>
        <w:tab/>
        <w:t>Structure</w:t>
      </w:r>
      <w:r w:rsidRPr="004B10F4">
        <w:rPr>
          <w:szCs w:val="22"/>
        </w:rPr>
        <w:tab/>
      </w:r>
      <w:r w:rsidRPr="004B10F4">
        <w:rPr>
          <w:b/>
          <w:bCs/>
          <w:szCs w:val="22"/>
        </w:rPr>
        <w:t>Rail Type</w:t>
      </w:r>
      <w:r w:rsidRPr="004B10F4">
        <w:rPr>
          <w:szCs w:val="22"/>
        </w:rPr>
        <w:tab/>
      </w:r>
      <w:r w:rsidRPr="004B10F4">
        <w:rPr>
          <w:b/>
          <w:bCs/>
          <w:szCs w:val="22"/>
        </w:rPr>
        <w:t>(Foot)</w:t>
      </w:r>
    </w:p>
    <w:p w14:paraId="48A06241" w14:textId="77777777" w:rsidR="008B4E92" w:rsidRPr="004B10F4" w:rsidRDefault="008B4E92">
      <w:pPr>
        <w:rPr>
          <w:szCs w:val="22"/>
        </w:rPr>
      </w:pPr>
    </w:p>
    <w:p w14:paraId="4BE6211E"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56915D01"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21A9D8CA" w14:textId="77777777" w:rsidR="008B4E92" w:rsidRDefault="008B4E92"/>
    <w:p w14:paraId="2932AD94" w14:textId="77777777" w:rsidR="006B6615" w:rsidRDefault="006B6615" w:rsidP="006B6615">
      <w:pPr>
        <w:pStyle w:val="Instructions-Indented"/>
      </w:pPr>
      <w:r>
        <w:lastRenderedPageBreak/>
        <w:t>(Use the following paragraph when protective fence or ornamental protective screening is required.)</w:t>
      </w:r>
    </w:p>
    <w:p w14:paraId="1839DC69" w14:textId="77777777" w:rsidR="006B6615" w:rsidRDefault="006B6615" w:rsidP="006B6615"/>
    <w:p w14:paraId="7EC97338" w14:textId="77777777" w:rsidR="006B6615" w:rsidRDefault="006B6615" w:rsidP="006B6615">
      <w:r>
        <w:t>Bridge protective fence or ornamental protective screening will be measured on the length basis. Measurement will be between beginning and ending locations as shown.</w:t>
      </w:r>
    </w:p>
    <w:p w14:paraId="11562BB3" w14:textId="77777777" w:rsidR="006B6615" w:rsidRDefault="006B6615" w:rsidP="006B6615"/>
    <w:p w14:paraId="68247FA1" w14:textId="08B03CE6" w:rsidR="006B6615" w:rsidRPr="00B91817" w:rsidRDefault="006B6615" w:rsidP="00EA0020">
      <w:pPr>
        <w:pStyle w:val="Instructions-Indented"/>
      </w:pPr>
      <w:r>
        <w:t>(Use the following subsection .90 when Bridge protective fence</w:t>
      </w:r>
      <w:r w:rsidR="00EA0020">
        <w:t xml:space="preserve"> or </w:t>
      </w:r>
      <w:r>
        <w:t>Ornamental protective fence</w:t>
      </w:r>
      <w:r w:rsidR="00EA0020">
        <w:t xml:space="preserve"> is required.</w:t>
      </w:r>
      <w:r>
        <w:t>)</w:t>
      </w:r>
    </w:p>
    <w:p w14:paraId="6EB272CB" w14:textId="77777777" w:rsidR="006B6615" w:rsidRDefault="006B6615" w:rsidP="006B6615"/>
    <w:p w14:paraId="4EEACC22" w14:textId="77777777" w:rsidR="006B6615" w:rsidRDefault="006B6615" w:rsidP="006B6615">
      <w:r w:rsidRPr="00A6464E">
        <w:rPr>
          <w:b/>
          <w:bCs/>
        </w:rPr>
        <w:t>00587.90  Payment</w:t>
      </w:r>
      <w:r>
        <w:t> – </w:t>
      </w:r>
    </w:p>
    <w:p w14:paraId="20A60DE5" w14:textId="77777777" w:rsidR="006B6615" w:rsidRDefault="006B6615" w:rsidP="006B6615"/>
    <w:p w14:paraId="1D6FBFFE" w14:textId="77777777" w:rsidR="006B6615" w:rsidRDefault="006B6615" w:rsidP="006B6615">
      <w:pPr>
        <w:pStyle w:val="Instructions-Indented"/>
      </w:pPr>
      <w:r>
        <w:t>(Use the following paragraphs when Bridge protective fence is required.)</w:t>
      </w:r>
    </w:p>
    <w:p w14:paraId="632536C8" w14:textId="77777777" w:rsidR="006B6615" w:rsidRDefault="006B6615" w:rsidP="006B6615"/>
    <w:p w14:paraId="25B389BF" w14:textId="77777777" w:rsidR="006B6615" w:rsidRDefault="006B6615" w:rsidP="006B6615">
      <w:r>
        <w:t>Add the following paragraphs after the paragraph beginning “The accepted quantities…”</w:t>
      </w:r>
    </w:p>
    <w:p w14:paraId="73B83E39" w14:textId="77777777" w:rsidR="006B6615" w:rsidRDefault="006B6615" w:rsidP="006B6615"/>
    <w:p w14:paraId="7E3808BD" w14:textId="77777777" w:rsidR="006B6615" w:rsidRDefault="006B6615" w:rsidP="006B6615">
      <w:r>
        <w:t>Bridge protective fence will be paid for at the Contract unit price, per foot, for the item "____ Foot Type ____ Protective Fence".</w:t>
      </w:r>
    </w:p>
    <w:p w14:paraId="46B43A90" w14:textId="77777777" w:rsidR="006B6615" w:rsidRDefault="006B6615" w:rsidP="006B6615"/>
    <w:p w14:paraId="0B37828E" w14:textId="77777777" w:rsidR="006B6615" w:rsidRDefault="006B6615" w:rsidP="006B6615">
      <w:r>
        <w:t>The height of the fence will be inserted in the first blank. The type of fence will be inserted in the second blank.</w:t>
      </w:r>
    </w:p>
    <w:p w14:paraId="6B9825B3" w14:textId="77777777" w:rsidR="006B6615" w:rsidRDefault="006B6615" w:rsidP="006B6615"/>
    <w:p w14:paraId="46EB32FF" w14:textId="77777777" w:rsidR="006B6615" w:rsidRDefault="006B6615" w:rsidP="006B6615">
      <w:pPr>
        <w:pStyle w:val="Instructions-Indented"/>
      </w:pPr>
      <w:r>
        <w:t>(Use the following paragraphs when ornamental protective screening is required.)</w:t>
      </w:r>
    </w:p>
    <w:p w14:paraId="48103AED" w14:textId="77777777" w:rsidR="006B6615" w:rsidRDefault="006B6615" w:rsidP="006B6615"/>
    <w:p w14:paraId="31B16B38" w14:textId="77777777" w:rsidR="006B6615" w:rsidRDefault="006B6615" w:rsidP="006B6615">
      <w:r>
        <w:t>Add the following paragraphs after the paragraph beginning “The accepted quantities…”</w:t>
      </w:r>
    </w:p>
    <w:p w14:paraId="7E6B0401" w14:textId="77777777" w:rsidR="006B6615" w:rsidRDefault="006B6615" w:rsidP="006B6615"/>
    <w:p w14:paraId="6A859133" w14:textId="77777777" w:rsidR="006B6615" w:rsidRDefault="006B6615" w:rsidP="006B6615">
      <w:r>
        <w:t>The accepted quantities of ornamental protective screening will be paid for at the Contract unit price per foot for the item "Ornamental Protective Screening".</w:t>
      </w:r>
    </w:p>
    <w:p w14:paraId="5F344DCB" w14:textId="77777777" w:rsidR="006B6615" w:rsidRPr="004B10F4" w:rsidRDefault="006B6615"/>
    <w:p w14:paraId="0BEE86AB" w14:textId="77777777" w:rsidR="005263F1" w:rsidRPr="004B10F4" w:rsidRDefault="005263F1" w:rsidP="008B4E92"/>
    <w:sectPr w:rsidR="005263F1" w:rsidRPr="004B10F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2CBD" w14:textId="77777777" w:rsidR="005D3168" w:rsidRDefault="005D3168">
      <w:r>
        <w:separator/>
      </w:r>
    </w:p>
  </w:endnote>
  <w:endnote w:type="continuationSeparator" w:id="0">
    <w:p w14:paraId="775E6511" w14:textId="77777777" w:rsidR="005D3168" w:rsidRDefault="005D3168">
      <w:r>
        <w:continuationSeparator/>
      </w:r>
    </w:p>
  </w:endnote>
  <w:endnote w:type="continuationNotice" w:id="1">
    <w:p w14:paraId="02EFA74C" w14:textId="77777777" w:rsidR="005D3168" w:rsidRDefault="005D3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0F3F5" w14:textId="0664AF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A71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05FB8" w14:textId="77777777" w:rsidR="005D3168" w:rsidRDefault="005D3168">
      <w:r>
        <w:separator/>
      </w:r>
    </w:p>
  </w:footnote>
  <w:footnote w:type="continuationSeparator" w:id="0">
    <w:p w14:paraId="0480BBF0" w14:textId="77777777" w:rsidR="005D3168" w:rsidRDefault="005D3168">
      <w:r>
        <w:continuationSeparator/>
      </w:r>
    </w:p>
  </w:footnote>
  <w:footnote w:type="continuationNotice" w:id="1">
    <w:p w14:paraId="4E823FAC" w14:textId="77777777" w:rsidR="005D3168" w:rsidRDefault="005D31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3F15" w14:textId="77777777" w:rsidR="004163D4" w:rsidRDefault="0041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8285D96"/>
    <w:multiLevelType w:val="hybridMultilevel"/>
    <w:tmpl w:val="34DC5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5529726">
    <w:abstractNumId w:val="12"/>
  </w:num>
  <w:num w:numId="2" w16cid:durableId="1982926315">
    <w:abstractNumId w:val="3"/>
  </w:num>
  <w:num w:numId="3" w16cid:durableId="114950553">
    <w:abstractNumId w:val="2"/>
  </w:num>
  <w:num w:numId="4" w16cid:durableId="388699259">
    <w:abstractNumId w:val="11"/>
  </w:num>
  <w:num w:numId="5" w16cid:durableId="2042125647">
    <w:abstractNumId w:val="17"/>
  </w:num>
  <w:num w:numId="6" w16cid:durableId="2139836056">
    <w:abstractNumId w:val="22"/>
  </w:num>
  <w:num w:numId="7" w16cid:durableId="447774337">
    <w:abstractNumId w:val="21"/>
  </w:num>
  <w:num w:numId="8" w16cid:durableId="299387574">
    <w:abstractNumId w:val="8"/>
  </w:num>
  <w:num w:numId="9" w16cid:durableId="1331834255">
    <w:abstractNumId w:val="20"/>
  </w:num>
  <w:num w:numId="10" w16cid:durableId="130171204">
    <w:abstractNumId w:val="24"/>
  </w:num>
  <w:num w:numId="11" w16cid:durableId="527328854">
    <w:abstractNumId w:val="6"/>
  </w:num>
  <w:num w:numId="12" w16cid:durableId="890917574">
    <w:abstractNumId w:val="19"/>
  </w:num>
  <w:num w:numId="13" w16cid:durableId="1278028183">
    <w:abstractNumId w:val="4"/>
  </w:num>
  <w:num w:numId="14" w16cid:durableId="408893756">
    <w:abstractNumId w:val="9"/>
  </w:num>
  <w:num w:numId="15" w16cid:durableId="342822776">
    <w:abstractNumId w:val="18"/>
  </w:num>
  <w:num w:numId="16" w16cid:durableId="344095196">
    <w:abstractNumId w:val="15"/>
  </w:num>
  <w:num w:numId="17" w16cid:durableId="1153182023">
    <w:abstractNumId w:val="5"/>
  </w:num>
  <w:num w:numId="18" w16cid:durableId="59989015">
    <w:abstractNumId w:val="25"/>
  </w:num>
  <w:num w:numId="19" w16cid:durableId="1179194268">
    <w:abstractNumId w:val="0"/>
  </w:num>
  <w:num w:numId="20" w16cid:durableId="545141647">
    <w:abstractNumId w:val="13"/>
  </w:num>
  <w:num w:numId="21" w16cid:durableId="2125609223">
    <w:abstractNumId w:val="14"/>
  </w:num>
  <w:num w:numId="22" w16cid:durableId="639268368">
    <w:abstractNumId w:val="7"/>
  </w:num>
  <w:num w:numId="23" w16cid:durableId="1689285346">
    <w:abstractNumId w:val="16"/>
  </w:num>
  <w:num w:numId="24" w16cid:durableId="1553611561">
    <w:abstractNumId w:val="1"/>
  </w:num>
  <w:num w:numId="25" w16cid:durableId="1217156419">
    <w:abstractNumId w:val="26"/>
  </w:num>
  <w:num w:numId="26" w16cid:durableId="1191839970">
    <w:abstractNumId w:val="10"/>
  </w:num>
  <w:num w:numId="27" w16cid:durableId="8637844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21A8F"/>
    <w:rsid w:val="000B0527"/>
    <w:rsid w:val="000B4355"/>
    <w:rsid w:val="000D6401"/>
    <w:rsid w:val="000D6B7A"/>
    <w:rsid w:val="001167F3"/>
    <w:rsid w:val="0015795D"/>
    <w:rsid w:val="0016442F"/>
    <w:rsid w:val="00167FBE"/>
    <w:rsid w:val="00182840"/>
    <w:rsid w:val="00185D72"/>
    <w:rsid w:val="001B48E4"/>
    <w:rsid w:val="001D11AF"/>
    <w:rsid w:val="001F7327"/>
    <w:rsid w:val="00207091"/>
    <w:rsid w:val="00207280"/>
    <w:rsid w:val="00224210"/>
    <w:rsid w:val="0023460A"/>
    <w:rsid w:val="00237D8A"/>
    <w:rsid w:val="00265BCC"/>
    <w:rsid w:val="002734AA"/>
    <w:rsid w:val="0028689B"/>
    <w:rsid w:val="00294252"/>
    <w:rsid w:val="0029783A"/>
    <w:rsid w:val="002A4E23"/>
    <w:rsid w:val="002B05A9"/>
    <w:rsid w:val="002D4FD2"/>
    <w:rsid w:val="002D703A"/>
    <w:rsid w:val="002D77E9"/>
    <w:rsid w:val="00313841"/>
    <w:rsid w:val="00323EE8"/>
    <w:rsid w:val="00326359"/>
    <w:rsid w:val="00334793"/>
    <w:rsid w:val="0034366A"/>
    <w:rsid w:val="003538E0"/>
    <w:rsid w:val="003A78CA"/>
    <w:rsid w:val="003B596B"/>
    <w:rsid w:val="003C31B3"/>
    <w:rsid w:val="003C45B1"/>
    <w:rsid w:val="003F30D6"/>
    <w:rsid w:val="0040533E"/>
    <w:rsid w:val="004163D4"/>
    <w:rsid w:val="00464EEB"/>
    <w:rsid w:val="004812C1"/>
    <w:rsid w:val="004B10F4"/>
    <w:rsid w:val="004E403A"/>
    <w:rsid w:val="00524D21"/>
    <w:rsid w:val="005263F1"/>
    <w:rsid w:val="0054275D"/>
    <w:rsid w:val="005569A6"/>
    <w:rsid w:val="00591A7C"/>
    <w:rsid w:val="00597ABE"/>
    <w:rsid w:val="005A3C1B"/>
    <w:rsid w:val="005C602C"/>
    <w:rsid w:val="005D3168"/>
    <w:rsid w:val="00600FAB"/>
    <w:rsid w:val="006156BE"/>
    <w:rsid w:val="006163DB"/>
    <w:rsid w:val="00630A9C"/>
    <w:rsid w:val="00636879"/>
    <w:rsid w:val="0065644A"/>
    <w:rsid w:val="00665A68"/>
    <w:rsid w:val="006727B1"/>
    <w:rsid w:val="0068427A"/>
    <w:rsid w:val="006A0F1E"/>
    <w:rsid w:val="006B6615"/>
    <w:rsid w:val="00725DB1"/>
    <w:rsid w:val="00743223"/>
    <w:rsid w:val="0074481A"/>
    <w:rsid w:val="00757944"/>
    <w:rsid w:val="00774E02"/>
    <w:rsid w:val="007914EF"/>
    <w:rsid w:val="007B71EE"/>
    <w:rsid w:val="007E0A0D"/>
    <w:rsid w:val="00800A7F"/>
    <w:rsid w:val="008013E4"/>
    <w:rsid w:val="00802113"/>
    <w:rsid w:val="00825770"/>
    <w:rsid w:val="008331D4"/>
    <w:rsid w:val="0084538B"/>
    <w:rsid w:val="00853451"/>
    <w:rsid w:val="008812CC"/>
    <w:rsid w:val="008842BC"/>
    <w:rsid w:val="008919DF"/>
    <w:rsid w:val="008947CB"/>
    <w:rsid w:val="008B4E92"/>
    <w:rsid w:val="008B7E59"/>
    <w:rsid w:val="008D690B"/>
    <w:rsid w:val="009249C6"/>
    <w:rsid w:val="00933732"/>
    <w:rsid w:val="00943DE4"/>
    <w:rsid w:val="009440D5"/>
    <w:rsid w:val="0095071E"/>
    <w:rsid w:val="00966FD0"/>
    <w:rsid w:val="009A0D2B"/>
    <w:rsid w:val="009A584F"/>
    <w:rsid w:val="009B2143"/>
    <w:rsid w:val="009F6B01"/>
    <w:rsid w:val="00A00F50"/>
    <w:rsid w:val="00A0685B"/>
    <w:rsid w:val="00A124BD"/>
    <w:rsid w:val="00A34AAA"/>
    <w:rsid w:val="00A36065"/>
    <w:rsid w:val="00AA3DF5"/>
    <w:rsid w:val="00AA468B"/>
    <w:rsid w:val="00AD7221"/>
    <w:rsid w:val="00AE2C9E"/>
    <w:rsid w:val="00AE3D2F"/>
    <w:rsid w:val="00AF151E"/>
    <w:rsid w:val="00B0282E"/>
    <w:rsid w:val="00B02E74"/>
    <w:rsid w:val="00B167E3"/>
    <w:rsid w:val="00B31BBF"/>
    <w:rsid w:val="00B31F1D"/>
    <w:rsid w:val="00B33836"/>
    <w:rsid w:val="00B4252D"/>
    <w:rsid w:val="00B45064"/>
    <w:rsid w:val="00B94891"/>
    <w:rsid w:val="00BA7174"/>
    <w:rsid w:val="00BD495B"/>
    <w:rsid w:val="00BF1D57"/>
    <w:rsid w:val="00C22E7B"/>
    <w:rsid w:val="00C36EF2"/>
    <w:rsid w:val="00C40A43"/>
    <w:rsid w:val="00C42B8C"/>
    <w:rsid w:val="00C74EE5"/>
    <w:rsid w:val="00CB5C52"/>
    <w:rsid w:val="00CD32E7"/>
    <w:rsid w:val="00CE4BD7"/>
    <w:rsid w:val="00CF25D8"/>
    <w:rsid w:val="00CF2915"/>
    <w:rsid w:val="00D03401"/>
    <w:rsid w:val="00D04EC1"/>
    <w:rsid w:val="00D0790C"/>
    <w:rsid w:val="00D55F9B"/>
    <w:rsid w:val="00D6787C"/>
    <w:rsid w:val="00D70C66"/>
    <w:rsid w:val="00D75063"/>
    <w:rsid w:val="00D878DC"/>
    <w:rsid w:val="00D938C2"/>
    <w:rsid w:val="00DC2ADA"/>
    <w:rsid w:val="00DD5D41"/>
    <w:rsid w:val="00DE1963"/>
    <w:rsid w:val="00DE51D0"/>
    <w:rsid w:val="00DF2442"/>
    <w:rsid w:val="00DF4ACF"/>
    <w:rsid w:val="00E03392"/>
    <w:rsid w:val="00E2352F"/>
    <w:rsid w:val="00E71EFF"/>
    <w:rsid w:val="00E86E25"/>
    <w:rsid w:val="00EA0020"/>
    <w:rsid w:val="00EB4F9C"/>
    <w:rsid w:val="00EF2F81"/>
    <w:rsid w:val="00F1516F"/>
    <w:rsid w:val="00F3015A"/>
    <w:rsid w:val="00F37EDA"/>
    <w:rsid w:val="00F4328D"/>
    <w:rsid w:val="00F53AB1"/>
    <w:rsid w:val="00F60EA7"/>
    <w:rsid w:val="00FA7992"/>
    <w:rsid w:val="00FB13CD"/>
    <w:rsid w:val="00FB4818"/>
    <w:rsid w:val="00FC0142"/>
    <w:rsid w:val="00FD0818"/>
    <w:rsid w:val="00FD5FA9"/>
    <w:rsid w:val="00FE3402"/>
    <w:rsid w:val="00FF329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94B84"/>
  <w15:docId w15:val="{983B4EB5-54FB-4D00-9C0E-090F2B4F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507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507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5071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4B10F4"/>
    <w:pPr>
      <w:tabs>
        <w:tab w:val="left" w:pos="1440"/>
        <w:tab w:val="right" w:leader="dot" w:pos="7200"/>
      </w:tabs>
    </w:pPr>
  </w:style>
  <w:style w:type="character" w:customStyle="1" w:styleId="ListmaterialsChar">
    <w:name w:val="List materials Char"/>
    <w:basedOn w:val="DefaultParagraphFont"/>
    <w:link w:val="Listmaterials"/>
    <w:rsid w:val="004B10F4"/>
    <w:rPr>
      <w:rFonts w:ascii="Arial" w:hAnsi="Arial"/>
      <w:sz w:val="22"/>
    </w:rPr>
  </w:style>
  <w:style w:type="paragraph" w:customStyle="1" w:styleId="Listpayment">
    <w:name w:val="List payment"/>
    <w:basedOn w:val="Normal"/>
    <w:next w:val="Normal"/>
    <w:link w:val="ListpaymentChar"/>
    <w:qFormat/>
    <w:rsid w:val="004B10F4"/>
    <w:pPr>
      <w:tabs>
        <w:tab w:val="right" w:pos="1440"/>
        <w:tab w:val="left" w:pos="1584"/>
        <w:tab w:val="center" w:leader="dot" w:pos="7200"/>
      </w:tabs>
    </w:pPr>
  </w:style>
  <w:style w:type="character" w:customStyle="1" w:styleId="ListpaymentChar">
    <w:name w:val="List payment Char"/>
    <w:basedOn w:val="DefaultParagraphFont"/>
    <w:link w:val="Listpayment"/>
    <w:rsid w:val="004B10F4"/>
    <w:rPr>
      <w:rFonts w:ascii="Arial" w:hAnsi="Arial"/>
      <w:sz w:val="22"/>
    </w:rPr>
  </w:style>
  <w:style w:type="paragraph" w:customStyle="1" w:styleId="Listpaymentheading">
    <w:name w:val="List payment heading"/>
    <w:basedOn w:val="Normal"/>
    <w:next w:val="Normal"/>
    <w:link w:val="ListpaymentheadingChar"/>
    <w:qFormat/>
    <w:rsid w:val="004B10F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10F4"/>
    <w:rPr>
      <w:rFonts w:ascii="Arial" w:hAnsi="Arial"/>
      <w:b/>
      <w:sz w:val="22"/>
    </w:rPr>
  </w:style>
  <w:style w:type="character" w:styleId="CommentReference">
    <w:name w:val="annotation reference"/>
    <w:basedOn w:val="DefaultParagraphFont"/>
    <w:semiHidden/>
    <w:unhideWhenUsed/>
    <w:rsid w:val="004163D4"/>
    <w:rPr>
      <w:sz w:val="16"/>
      <w:szCs w:val="16"/>
    </w:rPr>
  </w:style>
  <w:style w:type="paragraph" w:styleId="CommentText">
    <w:name w:val="annotation text"/>
    <w:basedOn w:val="Normal"/>
    <w:link w:val="CommentTextChar"/>
    <w:semiHidden/>
    <w:unhideWhenUsed/>
    <w:rsid w:val="004163D4"/>
    <w:rPr>
      <w:sz w:val="20"/>
    </w:rPr>
  </w:style>
  <w:style w:type="character" w:customStyle="1" w:styleId="CommentTextChar">
    <w:name w:val="Comment Text Char"/>
    <w:basedOn w:val="DefaultParagraphFont"/>
    <w:link w:val="CommentText"/>
    <w:semiHidden/>
    <w:rsid w:val="004163D4"/>
    <w:rPr>
      <w:rFonts w:ascii="Arial" w:hAnsi="Arial"/>
    </w:rPr>
  </w:style>
  <w:style w:type="paragraph" w:styleId="CommentSubject">
    <w:name w:val="annotation subject"/>
    <w:basedOn w:val="CommentText"/>
    <w:next w:val="CommentText"/>
    <w:link w:val="CommentSubjectChar"/>
    <w:semiHidden/>
    <w:unhideWhenUsed/>
    <w:rsid w:val="004163D4"/>
    <w:rPr>
      <w:b/>
      <w:bCs/>
    </w:rPr>
  </w:style>
  <w:style w:type="character" w:customStyle="1" w:styleId="CommentSubjectChar">
    <w:name w:val="Comment Subject Char"/>
    <w:basedOn w:val="CommentTextChar"/>
    <w:link w:val="CommentSubject"/>
    <w:semiHidden/>
    <w:rsid w:val="004163D4"/>
    <w:rPr>
      <w:rFonts w:ascii="Arial" w:hAnsi="Arial"/>
      <w:b/>
      <w:bCs/>
    </w:rPr>
  </w:style>
  <w:style w:type="paragraph" w:styleId="Revision">
    <w:name w:val="Revision"/>
    <w:hidden/>
    <w:uiPriority w:val="99"/>
    <w:semiHidden/>
    <w:rsid w:val="00D0340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SP00587</vt:lpstr>
    </vt:vector>
  </TitlesOfParts>
  <Company>Oregon Dept of Transportation</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SP00587</dc:title>
  <dc:subject>ODOT Specifications (2015)</dc:subject>
  <dc:creator>ODOT_Specs</dc:creator>
  <cp:lastModifiedBy>ODOT_Specs</cp:lastModifiedBy>
  <cp:revision>10</cp:revision>
  <cp:lastPrinted>2014-02-06T16:00:00Z</cp:lastPrinted>
  <dcterms:created xsi:type="dcterms:W3CDTF">2020-01-07T16:03:00Z</dcterms:created>
  <dcterms:modified xsi:type="dcterms:W3CDTF">2025-01-22T01:21:00Z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016ea865-860d-405b-ae14-775e926270c0</vt:lpwstr>
  </property>
  <property fmtid="{D5CDD505-2E9C-101B-9397-08002B2CF9AE}" pid="12" name="MSIP_Label_c9cf6fe3-5bce-446b-ad70-bd306593eea0_ContentBits">
    <vt:lpwstr>0</vt:lpwstr>
  </property>
</Properties>
</file>