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73FB2" w14:textId="3E13E229" w:rsidR="007B5D3F" w:rsidRDefault="00A27840" w:rsidP="007B5D3F">
      <w:pPr>
        <w:pStyle w:val="SPTitle"/>
      </w:pPr>
      <w:r w:rsidRPr="002402ED">
        <w:t xml:space="preserve">SP00593  </w:t>
      </w:r>
      <w:r w:rsidR="007B5D3F" w:rsidRPr="00CA6613">
        <w:t>(</w:t>
      </w:r>
      <w:r w:rsidR="007B5D3F">
        <w:t>Special Provisions for the 202</w:t>
      </w:r>
      <w:r w:rsidR="00926FEA">
        <w:t>4</w:t>
      </w:r>
      <w:r w:rsidR="007B5D3F">
        <w:t xml:space="preserve"> Book</w:t>
      </w:r>
      <w:r w:rsidR="007B5D3F" w:rsidRPr="00CA6613">
        <w:t>)</w:t>
      </w:r>
      <w:r w:rsidR="007B5D3F" w:rsidRPr="00B212DB">
        <w:t xml:space="preserve"> </w:t>
      </w:r>
      <w:r w:rsidR="007B5D3F">
        <w:tab/>
        <w:t xml:space="preserve">(Bidding on or after: </w:t>
      </w:r>
      <w:r w:rsidR="00E73E94">
        <w:t>05</w:t>
      </w:r>
      <w:r w:rsidR="007B5D3F" w:rsidRPr="006A72DF">
        <w:t>-01-</w:t>
      </w:r>
      <w:r w:rsidR="007B5D3F">
        <w:t>2</w:t>
      </w:r>
      <w:r w:rsidR="00E73E94">
        <w:t>5</w:t>
      </w:r>
    </w:p>
    <w:p w14:paraId="26112FE5" w14:textId="57713566" w:rsidR="00A27840" w:rsidRPr="002402ED" w:rsidRDefault="007B5D3F" w:rsidP="007B5D3F">
      <w:pPr>
        <w:pStyle w:val="SPTitle"/>
      </w:pPr>
      <w:r>
        <w:tab/>
        <w:t xml:space="preserve">Last updated: </w:t>
      </w:r>
      <w:r w:rsidR="008F159D">
        <w:t>0</w:t>
      </w:r>
      <w:r w:rsidR="00E73E94">
        <w:t>1</w:t>
      </w:r>
      <w:r w:rsidR="008F159D">
        <w:t>-2</w:t>
      </w:r>
      <w:r w:rsidR="00E73E94">
        <w:t>1</w:t>
      </w:r>
      <w:r>
        <w:t>-2</w:t>
      </w:r>
      <w:r w:rsidR="00E73E94">
        <w:t>5</w:t>
      </w:r>
      <w:r>
        <w:t>)</w:t>
      </w:r>
    </w:p>
    <w:p w14:paraId="2A22F5BF" w14:textId="77777777" w:rsidR="007B5D3F" w:rsidRDefault="007B5D3F" w:rsidP="007B5D3F"/>
    <w:p w14:paraId="7C67205B" w14:textId="3F75ED72" w:rsidR="00A27840" w:rsidRPr="002402ED" w:rsidRDefault="00A27840" w:rsidP="00754562">
      <w:pPr>
        <w:pStyle w:val="Heading1"/>
      </w:pPr>
      <w:r w:rsidRPr="002402ED">
        <w:t>SECTION 00593 - POWDER COATING METAL STRUCTURES</w:t>
      </w:r>
    </w:p>
    <w:p w14:paraId="1B513DCB" w14:textId="77777777" w:rsidR="00A27840" w:rsidRPr="002402ED" w:rsidRDefault="00A27840"/>
    <w:p w14:paraId="16BC5C9B" w14:textId="68829958" w:rsidR="00A27840" w:rsidRPr="002402ED" w:rsidRDefault="007B5D3F" w:rsidP="00A27840">
      <w:pPr>
        <w:pStyle w:val="Instructions"/>
      </w:pPr>
      <w:r w:rsidRPr="00BA032A">
        <w:t>(Follow all instructions</w:t>
      </w:r>
      <w:r>
        <w:t xml:space="preserve"> and make all edits with “Track Changes” turned on</w:t>
      </w:r>
      <w:r w:rsidRPr="00BA032A">
        <w:t>. If there are no instructions</w:t>
      </w:r>
      <w:r>
        <w:t xml:space="preserve"> [</w:t>
      </w:r>
      <w:r w:rsidR="00E73E94">
        <w:t xml:space="preserve">purple </w:t>
      </w:r>
      <w:r>
        <w:t>text]</w:t>
      </w:r>
      <w:r w:rsidRPr="00BA032A">
        <w:t xml:space="preserve"> above a subsection, paragraph, sentence, or bullet, then include it in the project. </w:t>
      </w:r>
      <w:r>
        <w:t>Delete</w:t>
      </w:r>
      <w:r w:rsidRPr="00CA6613">
        <w:t xml:space="preserve"> all </w:t>
      </w:r>
      <w:r w:rsidR="00E73E94">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3396134" w14:textId="77777777" w:rsidR="00A27840" w:rsidRPr="002402ED" w:rsidRDefault="00A27840"/>
    <w:p w14:paraId="2DAB1B18" w14:textId="77777777" w:rsidR="00DF4005" w:rsidRPr="005F4CA9" w:rsidRDefault="00DF4005" w:rsidP="00DF4005">
      <w:pPr>
        <w:pStyle w:val="Instructions-Indented"/>
      </w:pPr>
      <w:r w:rsidRPr="005F4CA9">
        <w:t>(Use the following lead-in paragraph when none of the following subsections are included in the project.)</w:t>
      </w:r>
    </w:p>
    <w:p w14:paraId="183B30C7" w14:textId="77777777" w:rsidR="00DF4005" w:rsidRPr="005F4CA9" w:rsidRDefault="00DF4005" w:rsidP="00DF4005"/>
    <w:p w14:paraId="31CAF997" w14:textId="6B5F372B" w:rsidR="00DF4005" w:rsidRPr="005F4CA9" w:rsidRDefault="00DF4005" w:rsidP="00DF4005">
      <w:r w:rsidRPr="005F4CA9">
        <w:t>Comply with Section 00</w:t>
      </w:r>
      <w:r>
        <w:t>593</w:t>
      </w:r>
      <w:r w:rsidRPr="005F4CA9">
        <w:t xml:space="preserve"> of the Standard Specifications.</w:t>
      </w:r>
    </w:p>
    <w:p w14:paraId="52D5F1A4" w14:textId="77777777" w:rsidR="00DF4005" w:rsidRPr="005F4CA9" w:rsidRDefault="00DF4005" w:rsidP="00DF4005"/>
    <w:p w14:paraId="74A40DF8" w14:textId="77777777" w:rsidR="00DF4005" w:rsidRPr="005F4CA9" w:rsidRDefault="00DF4005" w:rsidP="00DF4005">
      <w:pPr>
        <w:pStyle w:val="Instructions-Indented"/>
      </w:pPr>
      <w:r w:rsidRPr="005F4CA9">
        <w:t>(Use the following lead-in paragraph when any of the following subsections are included in the project.)</w:t>
      </w:r>
    </w:p>
    <w:p w14:paraId="0F16CA41" w14:textId="77777777" w:rsidR="00DF4005" w:rsidRDefault="00DF4005"/>
    <w:p w14:paraId="5B52D8E3" w14:textId="00065C7D" w:rsidR="00A27840" w:rsidRPr="002402ED" w:rsidRDefault="00A27840">
      <w:r w:rsidRPr="002402ED">
        <w:t>Comply with Section 00593 of the Standard Specifications modified as follows:</w:t>
      </w:r>
    </w:p>
    <w:p w14:paraId="145763DE" w14:textId="77777777" w:rsidR="00A27840" w:rsidRPr="002402ED" w:rsidRDefault="00A27840"/>
    <w:p w14:paraId="73B5DEAD" w14:textId="77777777" w:rsidR="00FA076E" w:rsidRPr="002402ED" w:rsidRDefault="00FA076E" w:rsidP="00FA076E">
      <w:pPr>
        <w:pStyle w:val="Instructions-Indented"/>
      </w:pPr>
      <w:r w:rsidRPr="002402ED">
        <w:t xml:space="preserve">(Use the following subsection .10(b) to list topcoat colors that aren't identified in the Standard Specifications. Fill in the blanks as instructed and obtain information from the Designer. Copy and repeat the paragraph as needed. For color number, only use numbers 14159 to 28915 from the </w:t>
      </w:r>
      <w:r>
        <w:t>SAE AMS-STD-595</w:t>
      </w:r>
      <w:r w:rsidRPr="002402ED">
        <w:t xml:space="preserve"> color index.</w:t>
      </w:r>
    </w:p>
    <w:p w14:paraId="232C8B1C" w14:textId="77777777" w:rsidR="00FA076E" w:rsidRPr="002402ED" w:rsidRDefault="00FA076E" w:rsidP="00FA076E">
      <w:pPr>
        <w:pStyle w:val="Instructions-Indented"/>
      </w:pPr>
    </w:p>
    <w:p w14:paraId="7EE1792D" w14:textId="77777777" w:rsidR="00FA076E" w:rsidRPr="002402ED" w:rsidRDefault="00FA076E" w:rsidP="00FA076E">
      <w:pPr>
        <w:pStyle w:val="Instructions-Indented"/>
      </w:pPr>
      <w:r w:rsidRPr="002402ED">
        <w:t>Example:</w:t>
      </w:r>
    </w:p>
    <w:p w14:paraId="2AF2A28B" w14:textId="77777777" w:rsidR="00FA076E" w:rsidRPr="002402ED" w:rsidRDefault="00FA076E" w:rsidP="00FA076E"/>
    <w:p w14:paraId="59764510" w14:textId="3C5FB032" w:rsidR="00365599" w:rsidRPr="002402ED" w:rsidRDefault="00FA076E" w:rsidP="00365599">
      <w:pPr>
        <w:pStyle w:val="Instructions-Indented"/>
      </w:pPr>
      <w:r w:rsidRPr="002402ED">
        <w:t xml:space="preserve">For the combination rail on Bridge No. 12345A, provide a topcoat color of High Gloss Black that conforms to </w:t>
      </w:r>
      <w:r>
        <w:t>SAE AMS-STD-595</w:t>
      </w:r>
      <w:r w:rsidRPr="002402ED">
        <w:t xml:space="preserve"> color # 17038.)</w:t>
      </w:r>
    </w:p>
    <w:p w14:paraId="2944523A" w14:textId="77777777" w:rsidR="00A27840" w:rsidRPr="002402ED" w:rsidRDefault="00A27840"/>
    <w:p w14:paraId="3D1345A0" w14:textId="7CDDF79C" w:rsidR="00A27840" w:rsidRPr="002402ED" w:rsidRDefault="00A27840">
      <w:r w:rsidRPr="002402ED">
        <w:rPr>
          <w:b/>
        </w:rPr>
        <w:t>00593.10(b)  </w:t>
      </w:r>
      <w:r w:rsidR="00184B78" w:rsidRPr="002402ED">
        <w:rPr>
          <w:b/>
        </w:rPr>
        <w:t>Color</w:t>
      </w:r>
      <w:r w:rsidRPr="002402ED">
        <w:t> - </w:t>
      </w:r>
      <w:r w:rsidR="007B5D3F">
        <w:rPr>
          <w:szCs w:val="22"/>
        </w:rPr>
        <w:t>Add</w:t>
      </w:r>
      <w:r w:rsidR="006A319D">
        <w:rPr>
          <w:szCs w:val="22"/>
        </w:rPr>
        <w:t xml:space="preserve"> the following</w:t>
      </w:r>
      <w:r w:rsidR="007B5D3F">
        <w:rPr>
          <w:szCs w:val="22"/>
        </w:rPr>
        <w:t xml:space="preserve"> to the end of this subsection:</w:t>
      </w:r>
    </w:p>
    <w:p w14:paraId="2762DAB3" w14:textId="77777777" w:rsidR="00A27840" w:rsidRDefault="00A27840"/>
    <w:p w14:paraId="1D953177" w14:textId="5F18914B" w:rsidR="00A27840" w:rsidRPr="002402ED" w:rsidRDefault="00EE09DC">
      <w:r w:rsidRPr="002402ED">
        <w:t>For __</w:t>
      </w:r>
      <w:r w:rsidRPr="002402ED">
        <w:rPr>
          <w:i/>
          <w:u w:val="single"/>
        </w:rPr>
        <w:t>(Structure number or item description)</w:t>
      </w:r>
      <w:r w:rsidRPr="002402ED">
        <w:t>__</w:t>
      </w:r>
      <w:r w:rsidR="00B344FD" w:rsidRPr="002402ED">
        <w:t>, p</w:t>
      </w:r>
      <w:r w:rsidR="00A27840" w:rsidRPr="002402ED">
        <w:t>rovide a topcoat color of __</w:t>
      </w:r>
      <w:r w:rsidRPr="002402ED">
        <w:rPr>
          <w:i/>
          <w:u w:val="single"/>
        </w:rPr>
        <w:t>(Color Name)</w:t>
      </w:r>
      <w:r w:rsidR="00A27840" w:rsidRPr="002402ED">
        <w:t xml:space="preserve">__ that matches </w:t>
      </w:r>
      <w:r w:rsidR="006A319D">
        <w:t>SAE AMS-STD-595</w:t>
      </w:r>
      <w:r w:rsidR="00A27840" w:rsidRPr="002402ED">
        <w:t xml:space="preserve"> color # __</w:t>
      </w:r>
      <w:r w:rsidR="00AB43EC" w:rsidRPr="002402ED">
        <w:rPr>
          <w:i/>
          <w:u w:val="single"/>
        </w:rPr>
        <w:t xml:space="preserve">(Color </w:t>
      </w:r>
      <w:r w:rsidR="00365599" w:rsidRPr="002402ED">
        <w:rPr>
          <w:i/>
          <w:u w:val="single"/>
        </w:rPr>
        <w:t>Number</w:t>
      </w:r>
      <w:r w:rsidR="00AB43EC" w:rsidRPr="002402ED">
        <w:rPr>
          <w:i/>
          <w:u w:val="single"/>
        </w:rPr>
        <w:t>)</w:t>
      </w:r>
      <w:r w:rsidR="00A27840" w:rsidRPr="002402ED">
        <w:t>__.</w:t>
      </w:r>
    </w:p>
    <w:p w14:paraId="7F975C4C" w14:textId="77777777" w:rsidR="00A27840" w:rsidRPr="002402ED" w:rsidRDefault="00A27840"/>
    <w:p w14:paraId="6CBCC70B" w14:textId="77777777" w:rsidR="005263F1" w:rsidRPr="002402ED" w:rsidRDefault="005263F1" w:rsidP="00A27840"/>
    <w:sectPr w:rsidR="005263F1" w:rsidRPr="002402ED">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5E68E" w14:textId="77777777" w:rsidR="00066DF5" w:rsidRDefault="00066DF5">
      <w:r>
        <w:separator/>
      </w:r>
    </w:p>
  </w:endnote>
  <w:endnote w:type="continuationSeparator" w:id="0">
    <w:p w14:paraId="0673621B" w14:textId="77777777" w:rsidR="00066DF5" w:rsidRDefault="00066DF5">
      <w:r>
        <w:continuationSeparator/>
      </w:r>
    </w:p>
  </w:endnote>
  <w:endnote w:type="continuationNotice" w:id="1">
    <w:p w14:paraId="4AEC1205" w14:textId="77777777" w:rsidR="00066DF5" w:rsidRDefault="00066D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CDF84" w14:textId="750F0F4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B2CD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E213C" w14:textId="77777777" w:rsidR="00066DF5" w:rsidRDefault="00066DF5">
      <w:r>
        <w:separator/>
      </w:r>
    </w:p>
  </w:footnote>
  <w:footnote w:type="continuationSeparator" w:id="0">
    <w:p w14:paraId="7ADF9183" w14:textId="77777777" w:rsidR="00066DF5" w:rsidRDefault="00066DF5">
      <w:r>
        <w:continuationSeparator/>
      </w:r>
    </w:p>
  </w:footnote>
  <w:footnote w:type="continuationNotice" w:id="1">
    <w:p w14:paraId="063C3F95" w14:textId="77777777" w:rsidR="00066DF5" w:rsidRDefault="00066D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021CA" w14:textId="77777777" w:rsidR="00711543" w:rsidRDefault="007115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662078540">
    <w:abstractNumId w:val="12"/>
  </w:num>
  <w:num w:numId="2" w16cid:durableId="1141116101">
    <w:abstractNumId w:val="3"/>
  </w:num>
  <w:num w:numId="3" w16cid:durableId="2020111066">
    <w:abstractNumId w:val="2"/>
  </w:num>
  <w:num w:numId="4" w16cid:durableId="1532569387">
    <w:abstractNumId w:val="11"/>
  </w:num>
  <w:num w:numId="5" w16cid:durableId="1844591760">
    <w:abstractNumId w:val="17"/>
  </w:num>
  <w:num w:numId="6" w16cid:durableId="1519806825">
    <w:abstractNumId w:val="22"/>
  </w:num>
  <w:num w:numId="7" w16cid:durableId="1600290643">
    <w:abstractNumId w:val="21"/>
  </w:num>
  <w:num w:numId="8" w16cid:durableId="1447583583">
    <w:abstractNumId w:val="8"/>
  </w:num>
  <w:num w:numId="9" w16cid:durableId="1485926375">
    <w:abstractNumId w:val="20"/>
  </w:num>
  <w:num w:numId="10" w16cid:durableId="166143083">
    <w:abstractNumId w:val="23"/>
  </w:num>
  <w:num w:numId="11" w16cid:durableId="668361733">
    <w:abstractNumId w:val="6"/>
  </w:num>
  <w:num w:numId="12" w16cid:durableId="1097797916">
    <w:abstractNumId w:val="19"/>
  </w:num>
  <w:num w:numId="13" w16cid:durableId="1149829957">
    <w:abstractNumId w:val="4"/>
  </w:num>
  <w:num w:numId="14" w16cid:durableId="1791779893">
    <w:abstractNumId w:val="9"/>
  </w:num>
  <w:num w:numId="15" w16cid:durableId="2096777999">
    <w:abstractNumId w:val="18"/>
  </w:num>
  <w:num w:numId="16" w16cid:durableId="280040689">
    <w:abstractNumId w:val="15"/>
  </w:num>
  <w:num w:numId="17" w16cid:durableId="814880008">
    <w:abstractNumId w:val="5"/>
  </w:num>
  <w:num w:numId="18" w16cid:durableId="987709449">
    <w:abstractNumId w:val="24"/>
  </w:num>
  <w:num w:numId="19" w16cid:durableId="1527140126">
    <w:abstractNumId w:val="0"/>
  </w:num>
  <w:num w:numId="20" w16cid:durableId="1459954392">
    <w:abstractNumId w:val="13"/>
  </w:num>
  <w:num w:numId="21" w16cid:durableId="185801604">
    <w:abstractNumId w:val="14"/>
  </w:num>
  <w:num w:numId="22" w16cid:durableId="2052881255">
    <w:abstractNumId w:val="7"/>
  </w:num>
  <w:num w:numId="23" w16cid:durableId="1875998453">
    <w:abstractNumId w:val="16"/>
  </w:num>
  <w:num w:numId="24" w16cid:durableId="1695619901">
    <w:abstractNumId w:val="1"/>
  </w:num>
  <w:num w:numId="25" w16cid:durableId="757824657">
    <w:abstractNumId w:val="25"/>
  </w:num>
  <w:num w:numId="26" w16cid:durableId="14950305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6DF5"/>
    <w:rsid w:val="000B0527"/>
    <w:rsid w:val="000B4355"/>
    <w:rsid w:val="00184B78"/>
    <w:rsid w:val="001B08BE"/>
    <w:rsid w:val="001D11AF"/>
    <w:rsid w:val="001E4D70"/>
    <w:rsid w:val="00207091"/>
    <w:rsid w:val="00237D8A"/>
    <w:rsid w:val="002402ED"/>
    <w:rsid w:val="0025224C"/>
    <w:rsid w:val="0029177B"/>
    <w:rsid w:val="0029783A"/>
    <w:rsid w:val="002A4E23"/>
    <w:rsid w:val="002D703A"/>
    <w:rsid w:val="002D77E9"/>
    <w:rsid w:val="00313841"/>
    <w:rsid w:val="00323EE8"/>
    <w:rsid w:val="00334793"/>
    <w:rsid w:val="0034366A"/>
    <w:rsid w:val="003538E0"/>
    <w:rsid w:val="00365599"/>
    <w:rsid w:val="003967AB"/>
    <w:rsid w:val="003B596B"/>
    <w:rsid w:val="003C45B1"/>
    <w:rsid w:val="0040203C"/>
    <w:rsid w:val="00464EEB"/>
    <w:rsid w:val="00483BB9"/>
    <w:rsid w:val="004A3694"/>
    <w:rsid w:val="004B5A4F"/>
    <w:rsid w:val="005015DF"/>
    <w:rsid w:val="005263F1"/>
    <w:rsid w:val="0054275D"/>
    <w:rsid w:val="005569A6"/>
    <w:rsid w:val="005A3C1B"/>
    <w:rsid w:val="005C602C"/>
    <w:rsid w:val="005E0CB1"/>
    <w:rsid w:val="005F06E7"/>
    <w:rsid w:val="00600FAB"/>
    <w:rsid w:val="00602D85"/>
    <w:rsid w:val="00605732"/>
    <w:rsid w:val="006163DB"/>
    <w:rsid w:val="00630A9C"/>
    <w:rsid w:val="00636879"/>
    <w:rsid w:val="00650FF3"/>
    <w:rsid w:val="0065644A"/>
    <w:rsid w:val="0068427A"/>
    <w:rsid w:val="006A0F1E"/>
    <w:rsid w:val="006A319D"/>
    <w:rsid w:val="006A37C4"/>
    <w:rsid w:val="006D7EA7"/>
    <w:rsid w:val="00711543"/>
    <w:rsid w:val="00725DB1"/>
    <w:rsid w:val="0073196C"/>
    <w:rsid w:val="00732F00"/>
    <w:rsid w:val="00754562"/>
    <w:rsid w:val="00757944"/>
    <w:rsid w:val="007914EF"/>
    <w:rsid w:val="007B5D3F"/>
    <w:rsid w:val="007C4CA0"/>
    <w:rsid w:val="007E0A0D"/>
    <w:rsid w:val="00825770"/>
    <w:rsid w:val="00856912"/>
    <w:rsid w:val="008842BC"/>
    <w:rsid w:val="008919DF"/>
    <w:rsid w:val="008B4E92"/>
    <w:rsid w:val="008B7E59"/>
    <w:rsid w:val="008C42B8"/>
    <w:rsid w:val="008F159D"/>
    <w:rsid w:val="00926FEA"/>
    <w:rsid w:val="00943DE4"/>
    <w:rsid w:val="009440D5"/>
    <w:rsid w:val="00966FD0"/>
    <w:rsid w:val="00982EFF"/>
    <w:rsid w:val="009A584F"/>
    <w:rsid w:val="00A0685B"/>
    <w:rsid w:val="00A124BD"/>
    <w:rsid w:val="00A27840"/>
    <w:rsid w:val="00A30F8B"/>
    <w:rsid w:val="00A34AAA"/>
    <w:rsid w:val="00A51063"/>
    <w:rsid w:val="00A57A0D"/>
    <w:rsid w:val="00A9307C"/>
    <w:rsid w:val="00AA3DF5"/>
    <w:rsid w:val="00AA468B"/>
    <w:rsid w:val="00AB43EC"/>
    <w:rsid w:val="00AD7221"/>
    <w:rsid w:val="00AE2C9E"/>
    <w:rsid w:val="00B0282E"/>
    <w:rsid w:val="00B02E74"/>
    <w:rsid w:val="00B167E3"/>
    <w:rsid w:val="00B31BBF"/>
    <w:rsid w:val="00B33836"/>
    <w:rsid w:val="00B344FD"/>
    <w:rsid w:val="00B835D6"/>
    <w:rsid w:val="00BD495B"/>
    <w:rsid w:val="00BF1D57"/>
    <w:rsid w:val="00C136ED"/>
    <w:rsid w:val="00C40A43"/>
    <w:rsid w:val="00C4588E"/>
    <w:rsid w:val="00CB5C52"/>
    <w:rsid w:val="00CC4F29"/>
    <w:rsid w:val="00CD32E7"/>
    <w:rsid w:val="00CE4BD7"/>
    <w:rsid w:val="00CF25D8"/>
    <w:rsid w:val="00D0790C"/>
    <w:rsid w:val="00D14C68"/>
    <w:rsid w:val="00D55F9B"/>
    <w:rsid w:val="00D75063"/>
    <w:rsid w:val="00D938C2"/>
    <w:rsid w:val="00DC0F11"/>
    <w:rsid w:val="00DD5D41"/>
    <w:rsid w:val="00DF4005"/>
    <w:rsid w:val="00E71EFF"/>
    <w:rsid w:val="00E73E94"/>
    <w:rsid w:val="00E86E25"/>
    <w:rsid w:val="00EB35D0"/>
    <w:rsid w:val="00EE09DC"/>
    <w:rsid w:val="00F3015A"/>
    <w:rsid w:val="00F37E2F"/>
    <w:rsid w:val="00FA076E"/>
    <w:rsid w:val="00FB2CDA"/>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B41BB8"/>
  <w15:docId w15:val="{D1486756-55C5-4B19-B98C-711DF210F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E73E9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E73E9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E73E94"/>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1E4D70"/>
    <w:pPr>
      <w:tabs>
        <w:tab w:val="left" w:pos="1260"/>
        <w:tab w:val="left" w:pos="1530"/>
      </w:tabs>
      <w:jc w:val="center"/>
    </w:pPr>
  </w:style>
  <w:style w:type="character" w:styleId="CommentReference">
    <w:name w:val="annotation reference"/>
    <w:basedOn w:val="DefaultParagraphFont"/>
    <w:rsid w:val="005015DF"/>
    <w:rPr>
      <w:sz w:val="16"/>
      <w:szCs w:val="16"/>
    </w:rPr>
  </w:style>
  <w:style w:type="paragraph" w:styleId="CommentText">
    <w:name w:val="annotation text"/>
    <w:basedOn w:val="Normal"/>
    <w:link w:val="CommentTextChar"/>
    <w:rsid w:val="005015DF"/>
    <w:rPr>
      <w:sz w:val="20"/>
    </w:rPr>
  </w:style>
  <w:style w:type="character" w:customStyle="1" w:styleId="CommentTextChar">
    <w:name w:val="Comment Text Char"/>
    <w:basedOn w:val="DefaultParagraphFont"/>
    <w:link w:val="CommentText"/>
    <w:rsid w:val="005015DF"/>
    <w:rPr>
      <w:rFonts w:ascii="Arial" w:hAnsi="Arial"/>
    </w:rPr>
  </w:style>
  <w:style w:type="paragraph" w:styleId="CommentSubject">
    <w:name w:val="annotation subject"/>
    <w:basedOn w:val="CommentText"/>
    <w:next w:val="CommentText"/>
    <w:link w:val="CommentSubjectChar"/>
    <w:rsid w:val="005015DF"/>
    <w:rPr>
      <w:b/>
      <w:bCs/>
    </w:rPr>
  </w:style>
  <w:style w:type="character" w:customStyle="1" w:styleId="CommentSubjectChar">
    <w:name w:val="Comment Subject Char"/>
    <w:basedOn w:val="CommentTextChar"/>
    <w:link w:val="CommentSubject"/>
    <w:rsid w:val="005015DF"/>
    <w:rPr>
      <w:rFonts w:ascii="Arial" w:hAnsi="Arial"/>
      <w:b/>
      <w:bCs/>
    </w:rPr>
  </w:style>
  <w:style w:type="paragraph" w:customStyle="1" w:styleId="Listmaterials">
    <w:name w:val="List materials"/>
    <w:basedOn w:val="Normal"/>
    <w:next w:val="Normal"/>
    <w:link w:val="ListmaterialsChar"/>
    <w:qFormat/>
    <w:rsid w:val="002402ED"/>
    <w:pPr>
      <w:tabs>
        <w:tab w:val="left" w:pos="1440"/>
        <w:tab w:val="right" w:leader="dot" w:pos="7200"/>
      </w:tabs>
    </w:pPr>
  </w:style>
  <w:style w:type="character" w:customStyle="1" w:styleId="ListmaterialsChar">
    <w:name w:val="List materials Char"/>
    <w:basedOn w:val="DefaultParagraphFont"/>
    <w:link w:val="Listmaterials"/>
    <w:rsid w:val="002402ED"/>
    <w:rPr>
      <w:rFonts w:ascii="Arial" w:hAnsi="Arial"/>
      <w:sz w:val="22"/>
    </w:rPr>
  </w:style>
  <w:style w:type="paragraph" w:customStyle="1" w:styleId="Listpayment">
    <w:name w:val="List payment"/>
    <w:basedOn w:val="Normal"/>
    <w:next w:val="Normal"/>
    <w:link w:val="ListpaymentChar"/>
    <w:qFormat/>
    <w:rsid w:val="002402ED"/>
    <w:pPr>
      <w:tabs>
        <w:tab w:val="right" w:pos="1440"/>
        <w:tab w:val="left" w:pos="1584"/>
        <w:tab w:val="center" w:leader="dot" w:pos="7200"/>
      </w:tabs>
    </w:pPr>
  </w:style>
  <w:style w:type="character" w:customStyle="1" w:styleId="ListpaymentChar">
    <w:name w:val="List payment Char"/>
    <w:basedOn w:val="DefaultParagraphFont"/>
    <w:link w:val="Listpayment"/>
    <w:rsid w:val="002402ED"/>
    <w:rPr>
      <w:rFonts w:ascii="Arial" w:hAnsi="Arial"/>
      <w:sz w:val="22"/>
    </w:rPr>
  </w:style>
  <w:style w:type="paragraph" w:customStyle="1" w:styleId="Listpaymentheading">
    <w:name w:val="List payment heading"/>
    <w:basedOn w:val="Normal"/>
    <w:next w:val="Normal"/>
    <w:link w:val="ListpaymentheadingChar"/>
    <w:qFormat/>
    <w:rsid w:val="002402E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402ED"/>
    <w:rPr>
      <w:rFonts w:ascii="Arial" w:hAnsi="Arial"/>
      <w:b/>
      <w:sz w:val="22"/>
    </w:rPr>
  </w:style>
  <w:style w:type="paragraph" w:styleId="Revision">
    <w:name w:val="Revision"/>
    <w:hidden/>
    <w:uiPriority w:val="99"/>
    <w:semiHidden/>
    <w:rsid w:val="00926FE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00500 - Bridges</Section>
    <Description0 xmlns="a705576a-4b6e-4c9a-beab-8f3d7ddd6666">Powder Coating Metal Structures</Description0>
    <Sort_x0020_Order xmlns="a705576a-4b6e-4c9a-beab-8f3d7ddd6666" xsi:nil="true"/>
    <Effective_x0020_Date xmlns="a705576a-4b6e-4c9a-beab-8f3d7ddd6666">12-01-17</Effective_x0020_Dat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4B6A3C-5A32-4C4D-B10D-467F4CA18117}">
  <ds:schemaRefs>
    <ds:schemaRef ds:uri="http://schemas.openxmlformats.org/officeDocument/2006/bibliography"/>
  </ds:schemaRefs>
</ds:datastoreItem>
</file>

<file path=customXml/itemProps2.xml><?xml version="1.0" encoding="utf-8"?>
<ds:datastoreItem xmlns:ds="http://schemas.openxmlformats.org/officeDocument/2006/customXml" ds:itemID="{98EA0296-FFF9-491A-9EFC-D8AFA3257013}">
  <ds:schemaRefs>
    <ds:schemaRef ds:uri="http://schemas.microsoft.com/sharepoint/v3/contenttype/forms"/>
  </ds:schemaRefs>
</ds:datastoreItem>
</file>

<file path=customXml/itemProps3.xml><?xml version="1.0" encoding="utf-8"?>
<ds:datastoreItem xmlns:ds="http://schemas.openxmlformats.org/officeDocument/2006/customXml" ds:itemID="{BCC3291F-021D-4737-A9EA-86D56B7A43CF}">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5C01ED27-7922-4ABF-89BE-8DF6AEC71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236</Words>
  <Characters>1349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SP00593</vt:lpstr>
    </vt:vector>
  </TitlesOfParts>
  <Company>Oregon Dept of Transportation</Company>
  <LinksUpToDate>false</LinksUpToDate>
  <CharactersWithSpaces>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SP00593</dc:title>
  <dc:subject>ODOT Specifications (2015)</dc:subject>
  <dc:creator>ODOT_Specs</dc:creator>
  <cp:lastModifiedBy>ODOT_Specs</cp:lastModifiedBy>
  <cp:revision>11</cp:revision>
  <cp:lastPrinted>2014-02-06T16:00:00Z</cp:lastPrinted>
  <dcterms:created xsi:type="dcterms:W3CDTF">2018-12-04T00:51:00Z</dcterms:created>
  <dcterms:modified xsi:type="dcterms:W3CDTF">2025-01-22T01:22:00Z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2023-09-13T15:00:55Z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7a8141c6-f079-4fb0-907b-2f300689268f</vt:lpwstr>
  </property>
  <property fmtid="{D5CDD505-2E9C-101B-9397-08002B2CF9AE}" pid="13" name="MSIP_Label_c9cf6fe3-5bce-446b-ad70-bd306593eea0_ContentBits">
    <vt:lpwstr>0</vt:lpwstr>
  </property>
</Properties>
</file>