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922250" w14:textId="790BB8AD" w:rsidR="00384AB4" w:rsidRDefault="00384AB4" w:rsidP="00384AB4">
      <w:pPr>
        <w:pStyle w:val="SPTitle"/>
      </w:pPr>
      <w:r>
        <w:t>SP00069</w:t>
      </w:r>
      <w:r w:rsidR="002F71AD">
        <w:t>-</w:t>
      </w:r>
      <w:r>
        <w:t>RR</w:t>
      </w:r>
      <w:r w:rsidR="002F71AD">
        <w:t>-</w:t>
      </w:r>
      <w:r>
        <w:t>UPRR</w:t>
      </w:r>
      <w:r w:rsidR="002F71AD">
        <w:t>-</w:t>
      </w:r>
      <w:r>
        <w:t>END  (Special Provisions for the 202</w:t>
      </w:r>
      <w:r w:rsidR="00AB4CB2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</w:r>
      <w:r>
        <w:tab/>
        <w:t xml:space="preserve">(Bidding on or after: </w:t>
      </w:r>
      <w:r w:rsidR="002F71AD">
        <w:t>0</w:t>
      </w:r>
      <w:r w:rsidR="00766161">
        <w:t>6</w:t>
      </w:r>
      <w:r w:rsidRPr="006A72DF">
        <w:t>-01-</w:t>
      </w:r>
      <w:r>
        <w:t>2</w:t>
      </w:r>
      <w:r w:rsidR="002F71AD">
        <w:t>5</w:t>
      </w:r>
    </w:p>
    <w:p w14:paraId="103B4C7A" w14:textId="39E4FB88" w:rsidR="00384AB4" w:rsidRDefault="00386922" w:rsidP="00384AB4">
      <w:pPr>
        <w:pStyle w:val="SPTitle"/>
      </w:pPr>
      <w:r>
        <w:tab/>
        <w:t xml:space="preserve">Last updated: </w:t>
      </w:r>
      <w:r w:rsidR="00685E9C">
        <w:t>0</w:t>
      </w:r>
      <w:r w:rsidR="00766161">
        <w:t>2</w:t>
      </w:r>
      <w:r w:rsidR="00685E9C">
        <w:t>-</w:t>
      </w:r>
      <w:r w:rsidR="009C004A">
        <w:t>26</w:t>
      </w:r>
      <w:r w:rsidR="00384AB4">
        <w:t>-2</w:t>
      </w:r>
      <w:r w:rsidR="002F71AD">
        <w:t>5</w:t>
      </w:r>
    </w:p>
    <w:p w14:paraId="4DF1AFFF" w14:textId="77777777" w:rsidR="00384AB4" w:rsidRDefault="00384AB4" w:rsidP="00384AB4">
      <w:pPr>
        <w:pStyle w:val="SPTitle"/>
        <w:rPr>
          <w:i/>
        </w:rPr>
      </w:pPr>
      <w:r>
        <w:tab/>
      </w:r>
      <w:r>
        <w:rPr>
          <w:i/>
        </w:rPr>
        <w:t xml:space="preserve">This Section requires </w:t>
      </w:r>
    </w:p>
    <w:p w14:paraId="4BF9B502" w14:textId="77777777" w:rsidR="00384AB4" w:rsidRPr="009A467A" w:rsidRDefault="00384AB4" w:rsidP="00384AB4">
      <w:pPr>
        <w:pStyle w:val="SPTitle"/>
        <w:rPr>
          <w:i/>
        </w:rPr>
      </w:pPr>
      <w:r>
        <w:rPr>
          <w:i/>
        </w:rPr>
        <w:tab/>
        <w:t>SP00170 and SP00223.)</w:t>
      </w:r>
    </w:p>
    <w:p w14:paraId="45A1F2BB" w14:textId="77777777" w:rsidR="00384AB4" w:rsidRDefault="00384AB4" w:rsidP="00384AB4">
      <w:pPr>
        <w:rPr>
          <w:rFonts w:cs="Arial"/>
          <w:szCs w:val="22"/>
        </w:rPr>
      </w:pPr>
    </w:p>
    <w:p w14:paraId="70E9C413" w14:textId="77777777" w:rsidR="00384AB4" w:rsidRDefault="00384AB4" w:rsidP="002F71AD">
      <w:pPr>
        <w:pStyle w:val="Instructions-Indented"/>
      </w:pPr>
      <w:r>
        <w:t>(Use this when Union Pacific Railroad Company is within project limits. The included agreement and exhibits are for information and reference only. Do not make any modifications to this document.)</w:t>
      </w:r>
    </w:p>
    <w:p w14:paraId="53140C6E" w14:textId="77777777" w:rsidR="00384AB4" w:rsidRDefault="00384AB4" w:rsidP="00384AB4">
      <w:pPr>
        <w:rPr>
          <w:rFonts w:cs="Arial"/>
          <w:szCs w:val="22"/>
        </w:rPr>
      </w:pPr>
    </w:p>
    <w:p w14:paraId="432DB7CB" w14:textId="77777777" w:rsidR="00384AB4" w:rsidRDefault="00384AB4" w:rsidP="00384AB4">
      <w:pPr>
        <w:rPr>
          <w:rFonts w:cs="Arial"/>
          <w:szCs w:val="22"/>
        </w:rPr>
      </w:pPr>
    </w:p>
    <w:p w14:paraId="4BF0CCCC" w14:textId="77777777" w:rsidR="00384AB4" w:rsidRDefault="00384AB4" w:rsidP="00384AB4">
      <w:pPr>
        <w:rPr>
          <w:rFonts w:cs="Arial"/>
          <w:szCs w:val="22"/>
        </w:rPr>
      </w:pPr>
    </w:p>
    <w:p w14:paraId="6FED9715" w14:textId="77777777" w:rsidR="00384AB4" w:rsidRDefault="00384AB4" w:rsidP="00384AB4">
      <w:pPr>
        <w:rPr>
          <w:rFonts w:cs="Arial"/>
          <w:szCs w:val="22"/>
        </w:rPr>
      </w:pPr>
    </w:p>
    <w:p w14:paraId="08C9ECD4" w14:textId="77777777" w:rsidR="00384AB4" w:rsidRDefault="00384AB4" w:rsidP="00384AB4">
      <w:pPr>
        <w:rPr>
          <w:rFonts w:cs="Arial"/>
          <w:szCs w:val="22"/>
        </w:rPr>
      </w:pPr>
    </w:p>
    <w:p w14:paraId="458F3F95" w14:textId="77777777" w:rsidR="00384AB4" w:rsidRDefault="00384AB4" w:rsidP="00384AB4">
      <w:pPr>
        <w:rPr>
          <w:rFonts w:cs="Arial"/>
          <w:szCs w:val="22"/>
        </w:rPr>
      </w:pPr>
    </w:p>
    <w:p w14:paraId="2387044F" w14:textId="77777777" w:rsidR="00384AB4" w:rsidRDefault="00384AB4" w:rsidP="00384AB4">
      <w:pPr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>UNION PACIFIC RAILROAD COMPANY</w:t>
      </w:r>
    </w:p>
    <w:p w14:paraId="0DBD01A0" w14:textId="77777777" w:rsidR="00384AB4" w:rsidRDefault="00384AB4" w:rsidP="00384AB4">
      <w:pPr>
        <w:rPr>
          <w:rFonts w:cs="Arial"/>
          <w:b/>
          <w:szCs w:val="22"/>
        </w:rPr>
      </w:pPr>
    </w:p>
    <w:p w14:paraId="26F41013" w14:textId="77777777" w:rsidR="00384AB4" w:rsidRDefault="00384AB4" w:rsidP="00384AB4">
      <w:pPr>
        <w:rPr>
          <w:rFonts w:cs="Arial"/>
          <w:b/>
          <w:szCs w:val="22"/>
        </w:rPr>
      </w:pPr>
    </w:p>
    <w:p w14:paraId="7C195E2C" w14:textId="77777777" w:rsidR="00384AB4" w:rsidRDefault="00384AB4" w:rsidP="00384AB4">
      <w:pPr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>Contractor Endorsement</w:t>
      </w:r>
    </w:p>
    <w:p w14:paraId="743EC3CE" w14:textId="77777777" w:rsidR="00384AB4" w:rsidRDefault="00384AB4" w:rsidP="00384AB4">
      <w:pPr>
        <w:rPr>
          <w:rFonts w:cs="Arial"/>
          <w:szCs w:val="22"/>
        </w:rPr>
      </w:pPr>
    </w:p>
    <w:p w14:paraId="26EA9F90" w14:textId="77777777" w:rsidR="00384AB4" w:rsidRDefault="00384AB4" w:rsidP="00384AB4">
      <w:pPr>
        <w:rPr>
          <w:rFonts w:cs="Arial"/>
          <w:szCs w:val="22"/>
        </w:rPr>
      </w:pPr>
    </w:p>
    <w:p w14:paraId="11F8162E" w14:textId="77777777" w:rsidR="00384AB4" w:rsidRDefault="00384AB4" w:rsidP="00384AB4">
      <w:pPr>
        <w:rPr>
          <w:rFonts w:cs="Arial"/>
          <w:szCs w:val="22"/>
        </w:rPr>
      </w:pPr>
    </w:p>
    <w:p w14:paraId="7577A565" w14:textId="77777777" w:rsidR="00384AB4" w:rsidRDefault="00384AB4" w:rsidP="00384AB4">
      <w:pPr>
        <w:rPr>
          <w:rFonts w:cs="Arial"/>
          <w:szCs w:val="22"/>
        </w:rPr>
      </w:pPr>
    </w:p>
    <w:p w14:paraId="0A1106DC" w14:textId="77777777" w:rsidR="00384AB4" w:rsidRDefault="00384AB4" w:rsidP="00384AB4">
      <w:pPr>
        <w:rPr>
          <w:rFonts w:cs="Arial"/>
          <w:szCs w:val="22"/>
        </w:rPr>
      </w:pPr>
    </w:p>
    <w:p w14:paraId="4A40E071" w14:textId="209264ED" w:rsidR="00384AB4" w:rsidRDefault="00384AB4" w:rsidP="00384AB4">
      <w:pPr>
        <w:rPr>
          <w:rFonts w:cs="Arial"/>
          <w:szCs w:val="22"/>
        </w:rPr>
      </w:pPr>
      <w:r>
        <w:rPr>
          <w:rFonts w:cs="Arial"/>
          <w:szCs w:val="22"/>
        </w:rPr>
        <w:t xml:space="preserve">The following Union Pacific Railroad Company </w:t>
      </w:r>
      <w:r w:rsidR="00450271">
        <w:rPr>
          <w:rFonts w:cs="Arial"/>
          <w:szCs w:val="22"/>
        </w:rPr>
        <w:t>C</w:t>
      </w:r>
      <w:r>
        <w:rPr>
          <w:rFonts w:cs="Arial"/>
          <w:szCs w:val="22"/>
        </w:rPr>
        <w:t xml:space="preserve">ontractor </w:t>
      </w:r>
      <w:r w:rsidR="00450271">
        <w:rPr>
          <w:rFonts w:cs="Arial"/>
          <w:szCs w:val="22"/>
        </w:rPr>
        <w:t>E</w:t>
      </w:r>
      <w:r>
        <w:rPr>
          <w:rFonts w:cs="Arial"/>
          <w:szCs w:val="22"/>
        </w:rPr>
        <w:t>ndorsement is included in this Project for information and reference only. The actual Contractor Endorsement will be provided and executed by the Union Pacific Railroad Company.</w:t>
      </w:r>
    </w:p>
    <w:p w14:paraId="35EF2392" w14:textId="77777777" w:rsidR="00384AB4" w:rsidRDefault="00384AB4" w:rsidP="00384AB4">
      <w:pPr>
        <w:rPr>
          <w:rFonts w:cs="Arial"/>
          <w:szCs w:val="22"/>
        </w:rPr>
      </w:pPr>
    </w:p>
    <w:p w14:paraId="32346DAF" w14:textId="785A03E9" w:rsidR="00384AB4" w:rsidRDefault="00384AB4" w:rsidP="00384AB4">
      <w:pPr>
        <w:rPr>
          <w:rFonts w:cs="Arial"/>
          <w:szCs w:val="22"/>
        </w:rPr>
      </w:pPr>
      <w:r>
        <w:rPr>
          <w:rFonts w:cs="Arial"/>
          <w:szCs w:val="22"/>
        </w:rPr>
        <w:t>The Contractor shall obtain all necessary permits and licenses and pay all fees and obtain a fully executed copy of the Railroad</w:t>
      </w:r>
      <w:r w:rsidR="00450271">
        <w:rPr>
          <w:rFonts w:cs="Arial"/>
          <w:szCs w:val="22"/>
        </w:rPr>
        <w:t>’s Contractor</w:t>
      </w:r>
      <w:r>
        <w:rPr>
          <w:rFonts w:cs="Arial"/>
          <w:szCs w:val="22"/>
        </w:rPr>
        <w:t xml:space="preserve"> </w:t>
      </w:r>
      <w:r w:rsidR="00450271">
        <w:rPr>
          <w:rFonts w:cs="Arial"/>
          <w:szCs w:val="22"/>
        </w:rPr>
        <w:t>E</w:t>
      </w:r>
      <w:r>
        <w:rPr>
          <w:rFonts w:cs="Arial"/>
          <w:szCs w:val="22"/>
        </w:rPr>
        <w:t>ndorsement according to 00170.01(e).</w:t>
      </w:r>
    </w:p>
    <w:p w14:paraId="20609DA8" w14:textId="77777777" w:rsidR="00384AB4" w:rsidRDefault="00384AB4" w:rsidP="00384AB4">
      <w:pPr>
        <w:rPr>
          <w:rFonts w:cs="Arial"/>
          <w:szCs w:val="22"/>
        </w:rPr>
      </w:pPr>
    </w:p>
    <w:p w14:paraId="0556FF7C" w14:textId="77777777" w:rsidR="00F618B3" w:rsidRDefault="00F618B3" w:rsidP="00F618B3">
      <w:pPr>
        <w:rPr>
          <w:rFonts w:cs="Arial"/>
          <w:szCs w:val="22"/>
        </w:rPr>
      </w:pPr>
      <w:r>
        <w:rPr>
          <w:rFonts w:cs="Arial"/>
          <w:szCs w:val="22"/>
        </w:rPr>
        <w:t>The Contractor shall review and comply with the following documents as applicable:</w:t>
      </w:r>
    </w:p>
    <w:p w14:paraId="7593EAC5" w14:textId="77777777" w:rsidR="00F618B3" w:rsidRDefault="00F618B3" w:rsidP="00F618B3">
      <w:pPr>
        <w:pStyle w:val="Bullet1-After1st"/>
      </w:pPr>
      <w:r w:rsidRPr="00175DB5">
        <w:rPr>
          <w:i/>
          <w:iCs/>
        </w:rPr>
        <w:t>UPRR-BNSF Guidelines for Grade Separated Projects</w:t>
      </w:r>
      <w:r>
        <w:t xml:space="preserve"> and </w:t>
      </w:r>
      <w:r w:rsidRPr="00175DB5">
        <w:rPr>
          <w:i/>
          <w:iCs/>
        </w:rPr>
        <w:t>Guidelines for Temporary Shoring</w:t>
      </w:r>
      <w:r>
        <w:t xml:space="preserve"> located at: </w:t>
      </w:r>
    </w:p>
    <w:p w14:paraId="46A286A5" w14:textId="77777777" w:rsidR="00F618B3" w:rsidRPr="00175DB5" w:rsidRDefault="00F618B3" w:rsidP="00F618B3">
      <w:pPr>
        <w:ind w:left="288" w:firstLine="288"/>
        <w:rPr>
          <w:rFonts w:cs="Arial"/>
          <w:szCs w:val="22"/>
        </w:rPr>
      </w:pPr>
      <w:r w:rsidRPr="00175DB5">
        <w:rPr>
          <w:rFonts w:cs="Arial"/>
          <w:szCs w:val="22"/>
        </w:rPr>
        <w:t>https://www.up.com/real_estate/roadxing/industry/grade_separation/index.htm</w:t>
      </w:r>
    </w:p>
    <w:p w14:paraId="6414442D" w14:textId="77777777" w:rsidR="00F618B3" w:rsidRDefault="00F618B3" w:rsidP="00F618B3">
      <w:pPr>
        <w:pStyle w:val="Bullet1-After1st"/>
      </w:pPr>
      <w:r w:rsidRPr="00175DB5">
        <w:rPr>
          <w:i/>
          <w:iCs/>
        </w:rPr>
        <w:t>Union Pacific Railroad Public Projects Manual</w:t>
      </w:r>
      <w:r>
        <w:t xml:space="preserve"> located at:</w:t>
      </w:r>
    </w:p>
    <w:p w14:paraId="78886330" w14:textId="77777777" w:rsidR="00F618B3" w:rsidRDefault="00F618B3" w:rsidP="00F618B3">
      <w:pPr>
        <w:ind w:left="576"/>
        <w:rPr>
          <w:rFonts w:cs="Arial"/>
          <w:szCs w:val="22"/>
        </w:rPr>
      </w:pPr>
      <w:hyperlink r:id="rId8" w:history="1">
        <w:r w:rsidRPr="00C55EF3">
          <w:rPr>
            <w:rStyle w:val="Hyperlink"/>
            <w:rFonts w:cs="Arial"/>
            <w:szCs w:val="22"/>
          </w:rPr>
          <w:t>https://www.up.com/cs/groups/public/@uprr/@corprel/documents/up_pdf_nativedocs/pdf_up_public_projects_manual.pdf</w:t>
        </w:r>
      </w:hyperlink>
      <w:r>
        <w:rPr>
          <w:rFonts w:cs="Arial"/>
          <w:szCs w:val="22"/>
        </w:rPr>
        <w:t xml:space="preserve"> </w:t>
      </w:r>
    </w:p>
    <w:p w14:paraId="23521769" w14:textId="77777777" w:rsidR="00F618B3" w:rsidRPr="00175DB5" w:rsidRDefault="00F618B3" w:rsidP="00F618B3">
      <w:pPr>
        <w:pStyle w:val="Bullet1-After1st"/>
      </w:pPr>
      <w:r w:rsidRPr="00240CAE">
        <w:rPr>
          <w:i/>
          <w:iCs/>
        </w:rPr>
        <w:t>Union Pacific Railroad Engineering Standard Drawings</w:t>
      </w:r>
      <w:r>
        <w:t xml:space="preserve"> located at:</w:t>
      </w:r>
    </w:p>
    <w:p w14:paraId="1F58CB12" w14:textId="77777777" w:rsidR="00F618B3" w:rsidRDefault="00F618B3" w:rsidP="00F618B3">
      <w:pPr>
        <w:ind w:left="576"/>
        <w:rPr>
          <w:rFonts w:cs="Arial"/>
          <w:szCs w:val="22"/>
        </w:rPr>
      </w:pPr>
      <w:hyperlink r:id="rId9" w:history="1">
        <w:r w:rsidRPr="00C55EF3">
          <w:rPr>
            <w:rStyle w:val="Hyperlink"/>
            <w:rFonts w:cs="Arial"/>
            <w:szCs w:val="22"/>
          </w:rPr>
          <w:t>https://www.up.com/emp/engineering/apps/archives/standards/public/index.cfm</w:t>
        </w:r>
      </w:hyperlink>
    </w:p>
    <w:p w14:paraId="2C7346A9" w14:textId="77777777" w:rsidR="00F618B3" w:rsidRDefault="00F618B3" w:rsidP="00F618B3">
      <w:pPr>
        <w:pStyle w:val="Bullet1-After1st"/>
      </w:pPr>
      <w:r w:rsidRPr="003F2662">
        <w:rPr>
          <w:i/>
          <w:iCs/>
        </w:rPr>
        <w:t>Union Pacific</w:t>
      </w:r>
      <w:r w:rsidRPr="003F2662">
        <w:t xml:space="preserve"> </w:t>
      </w:r>
      <w:r w:rsidRPr="003F2662">
        <w:rPr>
          <w:i/>
          <w:iCs/>
        </w:rPr>
        <w:t xml:space="preserve">General </w:t>
      </w:r>
      <w:r>
        <w:rPr>
          <w:i/>
          <w:iCs/>
        </w:rPr>
        <w:t xml:space="preserve">Conditions and </w:t>
      </w:r>
      <w:r w:rsidRPr="003F2662">
        <w:rPr>
          <w:i/>
          <w:iCs/>
        </w:rPr>
        <w:t>Specifications</w:t>
      </w:r>
      <w:r>
        <w:t xml:space="preserve"> located at:</w:t>
      </w:r>
    </w:p>
    <w:p w14:paraId="5D6A820E" w14:textId="77777777" w:rsidR="00F618B3" w:rsidRDefault="00F618B3" w:rsidP="00F618B3">
      <w:pPr>
        <w:pStyle w:val="Bullet1-After1st"/>
        <w:numPr>
          <w:ilvl w:val="0"/>
          <w:numId w:val="0"/>
        </w:numPr>
        <w:ind w:left="576"/>
      </w:pPr>
      <w:r w:rsidRPr="003F2662">
        <w:t>https://www.up.com/emp/engineering/mapcontent/standards/UP_GENERAL_SPECIFICATIONS.pdf</w:t>
      </w:r>
    </w:p>
    <w:p w14:paraId="0CF53109" w14:textId="77777777" w:rsidR="00F618B3" w:rsidRDefault="00F618B3" w:rsidP="00384AB4">
      <w:pPr>
        <w:rPr>
          <w:rFonts w:cs="Arial"/>
          <w:szCs w:val="22"/>
        </w:rPr>
      </w:pPr>
    </w:p>
    <w:p w14:paraId="358CE9A8" w14:textId="2B748F98" w:rsidR="00384AB4" w:rsidRDefault="00384AB4" w:rsidP="00384AB4">
      <w:pPr>
        <w:rPr>
          <w:rFonts w:cs="Arial"/>
          <w:szCs w:val="22"/>
        </w:rPr>
      </w:pPr>
      <w:r>
        <w:rPr>
          <w:rFonts w:cs="Arial"/>
          <w:szCs w:val="22"/>
        </w:rPr>
        <w:t xml:space="preserve">When Railroad flagger services are required, the Contractor shall provide Railroad flagger services through </w:t>
      </w:r>
      <w:r w:rsidR="00991FCD">
        <w:rPr>
          <w:rFonts w:cs="Arial"/>
          <w:szCs w:val="22"/>
        </w:rPr>
        <w:t xml:space="preserve">a </w:t>
      </w:r>
      <w:proofErr w:type="gramStart"/>
      <w:r w:rsidR="00991FCD">
        <w:rPr>
          <w:rFonts w:cs="Arial"/>
          <w:szCs w:val="22"/>
        </w:rPr>
        <w:t>third party</w:t>
      </w:r>
      <w:proofErr w:type="gramEnd"/>
      <w:r w:rsidR="00991FCD">
        <w:rPr>
          <w:rFonts w:cs="Arial"/>
          <w:szCs w:val="22"/>
        </w:rPr>
        <w:t xml:space="preserve"> flagger</w:t>
      </w:r>
      <w:r>
        <w:rPr>
          <w:rFonts w:cs="Arial"/>
          <w:szCs w:val="22"/>
        </w:rPr>
        <w:t xml:space="preserve"> according to 00223.35.</w:t>
      </w:r>
    </w:p>
    <w:p w14:paraId="0373FD7E" w14:textId="70F7694D" w:rsidR="00151F67" w:rsidRDefault="00151F67" w:rsidP="000749FA"/>
    <w:p w14:paraId="0CDAEE41" w14:textId="77777777" w:rsidR="00F76DB3" w:rsidRDefault="00F76DB3" w:rsidP="000749FA"/>
    <w:p w14:paraId="13D07AF5" w14:textId="77777777" w:rsidR="00151F67" w:rsidRPr="000749FA" w:rsidRDefault="00151F67" w:rsidP="000749FA">
      <w:pPr>
        <w:sectPr w:rsidR="00151F67" w:rsidRPr="000749FA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2240" w:h="15840" w:code="1"/>
          <w:pgMar w:top="1440" w:right="1440" w:bottom="1440" w:left="1440" w:header="576" w:footer="576" w:gutter="432"/>
          <w:cols w:space="720"/>
        </w:sectPr>
      </w:pPr>
    </w:p>
    <w:p w14:paraId="5EC93525" w14:textId="6E510D9E" w:rsidR="00F76DB3" w:rsidRDefault="008E49CC" w:rsidP="005800C9">
      <w:r>
        <w:rPr>
          <w:noProof/>
        </w:rPr>
        <w:lastRenderedPageBreak/>
        <w:drawing>
          <wp:inline distT="0" distB="0" distL="0" distR="0" wp14:anchorId="368456B8" wp14:editId="761FA36B">
            <wp:extent cx="5669280" cy="7366635"/>
            <wp:effectExtent l="0" t="0" r="7620" b="5715"/>
            <wp:docPr id="1199640015" name="Picture 1" descr="Sample UPRR Contractor Endors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9640015" name="Picture 1" descr="Sample UPRR Contractor Endorsement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669280" cy="7366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6FC8AC" w14:textId="77777777" w:rsidR="00F76DB3" w:rsidRDefault="00F76DB3" w:rsidP="005800C9"/>
    <w:p w14:paraId="4C44C060" w14:textId="1A7D8641" w:rsidR="00CB5C52" w:rsidRDefault="008E49CC" w:rsidP="005800C9">
      <w:r>
        <w:rPr>
          <w:noProof/>
        </w:rPr>
        <w:lastRenderedPageBreak/>
        <w:drawing>
          <wp:inline distT="0" distB="0" distL="0" distR="0" wp14:anchorId="5C2A4A94" wp14:editId="3028CBFE">
            <wp:extent cx="5669280" cy="7331075"/>
            <wp:effectExtent l="0" t="0" r="7620" b="3175"/>
            <wp:docPr id="111504144" name="Picture 1" descr="Sample UPRR Contractor Endors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504144" name="Picture 1" descr="Sample UPRR Contractor Endorsement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669280" cy="733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F50B8E" w14:textId="022F79BC" w:rsidR="008E49CC" w:rsidRPr="000749FA" w:rsidRDefault="008E49CC" w:rsidP="005800C9">
      <w:r>
        <w:rPr>
          <w:noProof/>
        </w:rPr>
        <w:lastRenderedPageBreak/>
        <w:drawing>
          <wp:inline distT="0" distB="0" distL="0" distR="0" wp14:anchorId="725DC928" wp14:editId="367852A9">
            <wp:extent cx="5669280" cy="7345045"/>
            <wp:effectExtent l="0" t="0" r="7620" b="8255"/>
            <wp:docPr id="1063489409" name="Picture 1" descr="Sample UPRR Contractor Endors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3489409" name="Picture 1" descr="Sample UPRR Contractor Endorsement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669280" cy="7345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E49CC" w:rsidRPr="000749FA"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F328D9" w14:textId="77777777" w:rsidR="00EA25D7" w:rsidRDefault="00EA25D7">
      <w:r>
        <w:separator/>
      </w:r>
    </w:p>
  </w:endnote>
  <w:endnote w:type="continuationSeparator" w:id="0">
    <w:p w14:paraId="5DF0D02B" w14:textId="77777777" w:rsidR="00EA25D7" w:rsidRDefault="00EA25D7">
      <w:r>
        <w:continuationSeparator/>
      </w:r>
    </w:p>
  </w:endnote>
  <w:endnote w:type="continuationNotice" w:id="1">
    <w:p w14:paraId="0E135F6F" w14:textId="77777777" w:rsidR="00EA25D7" w:rsidRDefault="00EA25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A42DA" w14:textId="77777777" w:rsidR="00D5736D" w:rsidRDefault="00D573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4F959" w14:textId="77777777" w:rsidR="00CB5C52" w:rsidRDefault="00CB5C52">
    <w:pPr>
      <w:pStyle w:val="Footer"/>
      <w:tabs>
        <w:tab w:val="clear" w:pos="4320"/>
        <w:tab w:val="clear" w:pos="8640"/>
        <w:tab w:val="right" w:pos="891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8743B" w14:textId="77777777" w:rsidR="00D5736D" w:rsidRDefault="00D573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C74151" w14:textId="77777777" w:rsidR="00EA25D7" w:rsidRDefault="00EA25D7">
      <w:r>
        <w:separator/>
      </w:r>
    </w:p>
  </w:footnote>
  <w:footnote w:type="continuationSeparator" w:id="0">
    <w:p w14:paraId="554C7925" w14:textId="77777777" w:rsidR="00EA25D7" w:rsidRDefault="00EA25D7">
      <w:r>
        <w:continuationSeparator/>
      </w:r>
    </w:p>
  </w:footnote>
  <w:footnote w:type="continuationNotice" w:id="1">
    <w:p w14:paraId="5FEDDBCB" w14:textId="77777777" w:rsidR="00EA25D7" w:rsidRDefault="00EA25D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450D1" w14:textId="77777777" w:rsidR="00D5736D" w:rsidRDefault="00D5736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04ACF" w14:textId="77777777" w:rsidR="00D5736D" w:rsidRDefault="00D573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7D4AA" w14:textId="77777777" w:rsidR="00D5736D" w:rsidRDefault="00D573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87533B6"/>
    <w:multiLevelType w:val="hybridMultilevel"/>
    <w:tmpl w:val="F1AC19E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0DA2513"/>
    <w:multiLevelType w:val="hybridMultilevel"/>
    <w:tmpl w:val="0CA4379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5F45C7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6F0E56"/>
    <w:multiLevelType w:val="hybridMultilevel"/>
    <w:tmpl w:val="9AF885EE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812B45"/>
    <w:multiLevelType w:val="hybridMultilevel"/>
    <w:tmpl w:val="79C05C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4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5" w15:restartNumberingAfterBreak="0">
    <w:nsid w:val="4BCA5004"/>
    <w:multiLevelType w:val="singleLevel"/>
    <w:tmpl w:val="5A421D9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720"/>
      </w:pPr>
      <w:rPr>
        <w:rFonts w:ascii="Wingdings" w:hAnsi="Wingdings" w:hint="default"/>
      </w:rPr>
    </w:lvl>
  </w:abstractNum>
  <w:abstractNum w:abstractNumId="16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8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757CE2"/>
    <w:multiLevelType w:val="singleLevel"/>
    <w:tmpl w:val="5A421D9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720"/>
      </w:pPr>
      <w:rPr>
        <w:rFonts w:ascii="Wingdings" w:hAnsi="Wingdings" w:hint="default"/>
      </w:rPr>
    </w:lvl>
  </w:abstractNum>
  <w:abstractNum w:abstractNumId="20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21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042785"/>
    <w:multiLevelType w:val="singleLevel"/>
    <w:tmpl w:val="5A421D9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720"/>
      </w:pPr>
      <w:rPr>
        <w:rFonts w:ascii="Wingdings" w:hAnsi="Wingdings" w:hint="default"/>
      </w:rPr>
    </w:lvl>
  </w:abstractNum>
  <w:abstractNum w:abstractNumId="24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7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391805654">
    <w:abstractNumId w:val="14"/>
  </w:num>
  <w:num w:numId="2" w16cid:durableId="1797405933">
    <w:abstractNumId w:val="5"/>
  </w:num>
  <w:num w:numId="3" w16cid:durableId="1039353960">
    <w:abstractNumId w:val="4"/>
  </w:num>
  <w:num w:numId="4" w16cid:durableId="2005474369">
    <w:abstractNumId w:val="13"/>
  </w:num>
  <w:num w:numId="5" w16cid:durableId="60566673">
    <w:abstractNumId w:val="20"/>
  </w:num>
  <w:num w:numId="6" w16cid:durableId="2075155674">
    <w:abstractNumId w:val="26"/>
  </w:num>
  <w:num w:numId="7" w16cid:durableId="1409689427">
    <w:abstractNumId w:val="25"/>
  </w:num>
  <w:num w:numId="8" w16cid:durableId="397896589">
    <w:abstractNumId w:val="10"/>
  </w:num>
  <w:num w:numId="9" w16cid:durableId="667445806">
    <w:abstractNumId w:val="24"/>
  </w:num>
  <w:num w:numId="10" w16cid:durableId="1451775731">
    <w:abstractNumId w:val="27"/>
  </w:num>
  <w:num w:numId="11" w16cid:durableId="1757703961">
    <w:abstractNumId w:val="8"/>
  </w:num>
  <w:num w:numId="12" w16cid:durableId="1665621082">
    <w:abstractNumId w:val="22"/>
  </w:num>
  <w:num w:numId="13" w16cid:durableId="1315524085">
    <w:abstractNumId w:val="6"/>
  </w:num>
  <w:num w:numId="14" w16cid:durableId="1982349606">
    <w:abstractNumId w:val="12"/>
  </w:num>
  <w:num w:numId="15" w16cid:durableId="2039891868">
    <w:abstractNumId w:val="21"/>
  </w:num>
  <w:num w:numId="16" w16cid:durableId="1301962820">
    <w:abstractNumId w:val="18"/>
  </w:num>
  <w:num w:numId="17" w16cid:durableId="1025522331">
    <w:abstractNumId w:val="7"/>
  </w:num>
  <w:num w:numId="18" w16cid:durableId="388193046">
    <w:abstractNumId w:val="28"/>
  </w:num>
  <w:num w:numId="19" w16cid:durableId="781605477">
    <w:abstractNumId w:val="0"/>
  </w:num>
  <w:num w:numId="20" w16cid:durableId="1275550485">
    <w:abstractNumId w:val="16"/>
  </w:num>
  <w:num w:numId="21" w16cid:durableId="1165784297">
    <w:abstractNumId w:val="17"/>
  </w:num>
  <w:num w:numId="22" w16cid:durableId="2056477">
    <w:abstractNumId w:val="23"/>
  </w:num>
  <w:num w:numId="23" w16cid:durableId="241335174">
    <w:abstractNumId w:val="15"/>
  </w:num>
  <w:num w:numId="24" w16cid:durableId="716858927">
    <w:abstractNumId w:val="19"/>
  </w:num>
  <w:num w:numId="25" w16cid:durableId="1429236859">
    <w:abstractNumId w:val="9"/>
  </w:num>
  <w:num w:numId="26" w16cid:durableId="2044593895">
    <w:abstractNumId w:val="1"/>
  </w:num>
  <w:num w:numId="27" w16cid:durableId="1361278763">
    <w:abstractNumId w:val="2"/>
  </w:num>
  <w:num w:numId="28" w16cid:durableId="881673855">
    <w:abstractNumId w:val="3"/>
  </w:num>
  <w:num w:numId="29" w16cid:durableId="4214569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467A"/>
    <w:rsid w:val="00000DA3"/>
    <w:rsid w:val="00034433"/>
    <w:rsid w:val="000749FA"/>
    <w:rsid w:val="000763BF"/>
    <w:rsid w:val="000A69B1"/>
    <w:rsid w:val="000B0527"/>
    <w:rsid w:val="000E250A"/>
    <w:rsid w:val="001021C7"/>
    <w:rsid w:val="00151F67"/>
    <w:rsid w:val="00154622"/>
    <w:rsid w:val="001675A8"/>
    <w:rsid w:val="001C5A8E"/>
    <w:rsid w:val="00201EEF"/>
    <w:rsid w:val="00212CE3"/>
    <w:rsid w:val="00234FD9"/>
    <w:rsid w:val="00237D8A"/>
    <w:rsid w:val="00264479"/>
    <w:rsid w:val="00264823"/>
    <w:rsid w:val="0029783A"/>
    <w:rsid w:val="002A4737"/>
    <w:rsid w:val="002D77E9"/>
    <w:rsid w:val="002E4349"/>
    <w:rsid w:val="002F71AD"/>
    <w:rsid w:val="00313841"/>
    <w:rsid w:val="00334F06"/>
    <w:rsid w:val="00340F0F"/>
    <w:rsid w:val="003430C8"/>
    <w:rsid w:val="0034366A"/>
    <w:rsid w:val="00384AB4"/>
    <w:rsid w:val="00386922"/>
    <w:rsid w:val="003B596B"/>
    <w:rsid w:val="003D294C"/>
    <w:rsid w:val="004133F3"/>
    <w:rsid w:val="00430767"/>
    <w:rsid w:val="00450271"/>
    <w:rsid w:val="00474B2E"/>
    <w:rsid w:val="004A0320"/>
    <w:rsid w:val="00552A27"/>
    <w:rsid w:val="005569A6"/>
    <w:rsid w:val="005800C9"/>
    <w:rsid w:val="005C602C"/>
    <w:rsid w:val="005E70E8"/>
    <w:rsid w:val="006163DB"/>
    <w:rsid w:val="00630A9C"/>
    <w:rsid w:val="006320F3"/>
    <w:rsid w:val="00636879"/>
    <w:rsid w:val="00643E92"/>
    <w:rsid w:val="0065644A"/>
    <w:rsid w:val="00685E9C"/>
    <w:rsid w:val="006A0273"/>
    <w:rsid w:val="006A0F1E"/>
    <w:rsid w:val="006B1791"/>
    <w:rsid w:val="007038DD"/>
    <w:rsid w:val="00711DC9"/>
    <w:rsid w:val="00713E1D"/>
    <w:rsid w:val="00761960"/>
    <w:rsid w:val="00766161"/>
    <w:rsid w:val="007914EF"/>
    <w:rsid w:val="007A67A8"/>
    <w:rsid w:val="007A6926"/>
    <w:rsid w:val="007E0A0D"/>
    <w:rsid w:val="0080366E"/>
    <w:rsid w:val="008107C1"/>
    <w:rsid w:val="008318A1"/>
    <w:rsid w:val="0088188A"/>
    <w:rsid w:val="008919DF"/>
    <w:rsid w:val="008B7E59"/>
    <w:rsid w:val="008E49CC"/>
    <w:rsid w:val="00991FCD"/>
    <w:rsid w:val="009A467A"/>
    <w:rsid w:val="009A584F"/>
    <w:rsid w:val="009C004A"/>
    <w:rsid w:val="00A0685B"/>
    <w:rsid w:val="00AA3B9D"/>
    <w:rsid w:val="00AB4CB2"/>
    <w:rsid w:val="00AE2C9E"/>
    <w:rsid w:val="00B167E3"/>
    <w:rsid w:val="00B31BBF"/>
    <w:rsid w:val="00B6342E"/>
    <w:rsid w:val="00B64B8E"/>
    <w:rsid w:val="00B77E88"/>
    <w:rsid w:val="00BB5639"/>
    <w:rsid w:val="00BE1863"/>
    <w:rsid w:val="00BF1D57"/>
    <w:rsid w:val="00C4093F"/>
    <w:rsid w:val="00CA339D"/>
    <w:rsid w:val="00CB5C52"/>
    <w:rsid w:val="00CC305C"/>
    <w:rsid w:val="00CD5FBF"/>
    <w:rsid w:val="00CE4BD7"/>
    <w:rsid w:val="00D5736D"/>
    <w:rsid w:val="00D6172E"/>
    <w:rsid w:val="00E27FB7"/>
    <w:rsid w:val="00E71EFF"/>
    <w:rsid w:val="00E819F8"/>
    <w:rsid w:val="00EA1D03"/>
    <w:rsid w:val="00EA25D7"/>
    <w:rsid w:val="00EC1DCE"/>
    <w:rsid w:val="00F227FE"/>
    <w:rsid w:val="00F57740"/>
    <w:rsid w:val="00F618B3"/>
    <w:rsid w:val="00F666CC"/>
    <w:rsid w:val="00F76DB3"/>
    <w:rsid w:val="00F90B8C"/>
    <w:rsid w:val="00FB30E8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1A132F"/>
  <w15:docId w15:val="{B3EE0E31-9655-4A36-85B7-AC316EC5A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F71AD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F71AD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2F71AD"/>
    <w:pPr>
      <w:numPr>
        <w:numId w:val="21"/>
      </w:numPr>
      <w:ind w:left="936" w:hanging="288"/>
    </w:pPr>
    <w:rPr>
      <w:b/>
      <w:i/>
      <w:color w:val="7030A0"/>
    </w:rPr>
  </w:style>
  <w:style w:type="character" w:styleId="Hyperlink">
    <w:name w:val="Hyperlink"/>
    <w:rsid w:val="009A467A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9A467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A467A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6A0273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334F06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334F06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334F06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334F06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334F06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334F06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AB4CB2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98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p.com/cs/groups/public/@uprr/@corprel/documents/up_pdf_nativedocs/pdf_up_public_projects_manual.pdf" TargetMode="External"/><Relationship Id="rId13" Type="http://schemas.openxmlformats.org/officeDocument/2006/relationships/footer" Target="footer2.xml"/><Relationship Id="rId1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image" Target="media/image1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up.com/emp/engineering/apps/archives/standards/public/index.cf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51B901-146D-4F62-8D48-EC2304744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SP00068</vt:lpstr>
    </vt:vector>
  </TitlesOfParts>
  <Company>Oregon Dept of Transportation</Company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SP00068</dc:title>
  <dc:subject>ODOT Specifications (2015)</dc:subject>
  <dc:creator>ODOT_Specs</dc:creator>
  <cp:lastModifiedBy>ODOT_Specs</cp:lastModifiedBy>
  <cp:revision>20</cp:revision>
  <cp:lastPrinted>2018-03-02T16:43:00Z</cp:lastPrinted>
  <dcterms:created xsi:type="dcterms:W3CDTF">2021-06-01T14:45:00Z</dcterms:created>
  <dcterms:modified xsi:type="dcterms:W3CDTF">2025-02-26T16:34:00Z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2023-09-12T18:52:20Z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63cc08cc-3258-4c56-9731-c2303c2d73b0</vt:lpwstr>
  </property>
  <property fmtid="{D5CDD505-2E9C-101B-9397-08002B2CF9AE}" pid="12" name="MSIP_Label_c9cf6fe3-5bce-446b-ad70-bd306593eea0_ContentBits">
    <vt:lpwstr>0</vt:lpwstr>
  </property>
</Properties>
</file>