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D69D" w14:textId="3246F543" w:rsidR="00E3194C" w:rsidRDefault="001D0AEC" w:rsidP="00E3194C">
      <w:pPr>
        <w:pStyle w:val="SPTitle"/>
      </w:pPr>
      <w:r w:rsidRPr="00CA6613">
        <w:t>SP</w:t>
      </w:r>
      <w:r w:rsidR="00C93C6F" w:rsidRPr="00CA6613">
        <w:t>00</w:t>
      </w:r>
      <w:r w:rsidRPr="00CA6613">
        <w:t xml:space="preserve">110  </w:t>
      </w:r>
      <w:r w:rsidR="00E3194C" w:rsidRPr="00CA6613">
        <w:t>(</w:t>
      </w:r>
      <w:r w:rsidR="00E3194C">
        <w:t>Special Provisions for the 202</w:t>
      </w:r>
      <w:r w:rsidR="00057EEE">
        <w:t>4</w:t>
      </w:r>
      <w:r w:rsidR="00E3194C">
        <w:t xml:space="preserve"> Book</w:t>
      </w:r>
      <w:r w:rsidR="00E3194C" w:rsidRPr="00CA6613">
        <w:t>)</w:t>
      </w:r>
      <w:r w:rsidR="00E3194C" w:rsidRPr="00B212DB">
        <w:t xml:space="preserve"> </w:t>
      </w:r>
      <w:r w:rsidR="00E3194C">
        <w:tab/>
        <w:t xml:space="preserve">(Bidding on or after: </w:t>
      </w:r>
      <w:r w:rsidR="005973D0">
        <w:t>0</w:t>
      </w:r>
      <w:r w:rsidR="00CC69DA">
        <w:t>6</w:t>
      </w:r>
      <w:r w:rsidR="00E3194C" w:rsidRPr="006A72DF">
        <w:t>-</w:t>
      </w:r>
      <w:r w:rsidR="00881880">
        <w:t>01</w:t>
      </w:r>
      <w:r w:rsidR="00E3194C" w:rsidRPr="006A72DF">
        <w:t>-</w:t>
      </w:r>
      <w:r w:rsidR="00E3194C">
        <w:t>2</w:t>
      </w:r>
      <w:r w:rsidR="00384954">
        <w:t>6</w:t>
      </w:r>
    </w:p>
    <w:p w14:paraId="5D908A70" w14:textId="7D642371" w:rsidR="001D0AEC" w:rsidRPr="00CA6613" w:rsidRDefault="00E3194C" w:rsidP="00E3194C">
      <w:pPr>
        <w:pStyle w:val="SPTitle"/>
      </w:pPr>
      <w:r>
        <w:tab/>
        <w:t xml:space="preserve">Last updated: </w:t>
      </w:r>
      <w:r w:rsidR="005973D0">
        <w:t>0</w:t>
      </w:r>
      <w:r w:rsidR="00A114E0">
        <w:t>3</w:t>
      </w:r>
      <w:r w:rsidR="00426D23">
        <w:t>-</w:t>
      </w:r>
      <w:r w:rsidR="00A114E0">
        <w:t>02</w:t>
      </w:r>
      <w:r>
        <w:t>-2</w:t>
      </w:r>
      <w:r w:rsidR="00384954">
        <w:t>6</w:t>
      </w:r>
      <w:r>
        <w:t>)</w:t>
      </w:r>
    </w:p>
    <w:p w14:paraId="4C52ADB2" w14:textId="77777777" w:rsidR="00974062" w:rsidRPr="00CA6613" w:rsidRDefault="00974062"/>
    <w:p w14:paraId="00FE164D" w14:textId="77777777" w:rsidR="001D0AEC" w:rsidRPr="00CA6613" w:rsidRDefault="001D0AEC" w:rsidP="001D0AEC">
      <w:pPr>
        <w:pStyle w:val="Heading1"/>
      </w:pPr>
      <w:r w:rsidRPr="00CA6613">
        <w:t>SECTION 00110 - ORGANIZATION, CONVENTIONS, ABBREVIATIONS AND DEFINITIONS</w:t>
      </w:r>
    </w:p>
    <w:p w14:paraId="2EAA3202" w14:textId="77777777" w:rsidR="001D0AEC" w:rsidRPr="00CA6613" w:rsidRDefault="001D0AEC"/>
    <w:p w14:paraId="524D4CBF" w14:textId="46F2CF6A" w:rsidR="001D0AEC" w:rsidRPr="00CA6613" w:rsidRDefault="00FE4EAF" w:rsidP="00DD5614">
      <w:pPr>
        <w:pStyle w:val="Instructions"/>
      </w:pPr>
      <w:r w:rsidRPr="00CA6613">
        <w:t xml:space="preserve">(Follow all instructions. If there are no instructions above a subsection, paragraph, sentence, or bullet, then include it in the project. All other modifications to this Section will require Department of Justice and </w:t>
      </w:r>
      <w:r w:rsidR="0016017C" w:rsidRPr="00CA6613">
        <w:t xml:space="preserve">State </w:t>
      </w:r>
      <w:r w:rsidRPr="00CA6613">
        <w:t>Specifications Engineer approval. Remove all instructions before preparing the final document.)</w:t>
      </w:r>
    </w:p>
    <w:p w14:paraId="25C54117" w14:textId="77777777" w:rsidR="00BB5A0B" w:rsidRPr="00CA6613" w:rsidRDefault="00BB5A0B" w:rsidP="00BB5A0B"/>
    <w:p w14:paraId="03E4FF7D" w14:textId="5B7E3990" w:rsidR="001D0AEC" w:rsidRPr="00CA6613" w:rsidRDefault="001D0AEC">
      <w:r w:rsidRPr="00CA6613">
        <w:t>Comply with Section 00110 of the Standard Specifications</w:t>
      </w:r>
      <w:r w:rsidR="00383415" w:rsidRPr="00CA6613">
        <w:t xml:space="preserve"> modified as follows:</w:t>
      </w:r>
    </w:p>
    <w:p w14:paraId="7F99D2E9" w14:textId="77777777" w:rsidR="00C9649D" w:rsidRPr="00CA6613" w:rsidRDefault="00C9649D"/>
    <w:p w14:paraId="4B3D20B1" w14:textId="0DF9CC4D" w:rsidR="00C9649D" w:rsidRPr="00CA6613" w:rsidRDefault="00C9649D">
      <w:r w:rsidRPr="00CA6613">
        <w:rPr>
          <w:b/>
        </w:rPr>
        <w:t>00110.05(</w:t>
      </w:r>
      <w:r w:rsidR="005C4832" w:rsidRPr="00CA6613">
        <w:rPr>
          <w:b/>
        </w:rPr>
        <w:t>e</w:t>
      </w:r>
      <w:r w:rsidRPr="00CA6613">
        <w:rPr>
          <w:b/>
        </w:rPr>
        <w:t>)  Reference to Websites</w:t>
      </w:r>
      <w:r w:rsidRPr="00CA6613">
        <w:t> - Add the following bullet list to the end of this subsection:</w:t>
      </w:r>
    </w:p>
    <w:p w14:paraId="63D0FBAA" w14:textId="77777777" w:rsidR="00C9649D" w:rsidRDefault="00C9649D"/>
    <w:p w14:paraId="7BC170BB" w14:textId="63376F5C" w:rsidR="00384209" w:rsidRDefault="00384209" w:rsidP="00990DFF">
      <w:pPr>
        <w:pStyle w:val="Instructions-Indented"/>
      </w:pPr>
      <w:r w:rsidRPr="001417BF">
        <w:t xml:space="preserve">(Use the following </w:t>
      </w:r>
      <w:r>
        <w:t xml:space="preserve">bullet </w:t>
      </w:r>
      <w:r w:rsidRPr="001417BF">
        <w:t xml:space="preserve">when the project meets the criteria and has been selected by the </w:t>
      </w:r>
      <w:r w:rsidR="004808D2">
        <w:t>Contract Administration</w:t>
      </w:r>
      <w:r w:rsidR="004808D2" w:rsidRPr="001417BF">
        <w:t xml:space="preserve"> </w:t>
      </w:r>
      <w:r w:rsidR="004808D2">
        <w:t>Unit</w:t>
      </w:r>
      <w:r w:rsidRPr="001417BF">
        <w:t xml:space="preserve"> to use </w:t>
      </w:r>
      <w:proofErr w:type="spellStart"/>
      <w:r w:rsidRPr="001417BF">
        <w:t>AASHTO</w:t>
      </w:r>
      <w:r>
        <w:t>Ware</w:t>
      </w:r>
      <w:r w:rsidRPr="001417BF">
        <w:rPr>
          <w:vertAlign w:val="superscript"/>
        </w:rPr>
        <w:t>TM</w:t>
      </w:r>
      <w:proofErr w:type="spellEnd"/>
      <w:r w:rsidRPr="001417BF">
        <w:t xml:space="preserve"> during the Construction phase. When a project meets the criteria </w:t>
      </w:r>
      <w:r w:rsidR="004808D2">
        <w:t>seven</w:t>
      </w:r>
      <w:r w:rsidRPr="001417BF">
        <w:t xml:space="preserve"> Sections (00110, 00150, 00160, 00165, 00170, 00195 and 00210) of the boilerplate have </w:t>
      </w:r>
      <w:proofErr w:type="spellStart"/>
      <w:r w:rsidRPr="001417BF">
        <w:t>AASHTOW</w:t>
      </w:r>
      <w:r>
        <w:t>are</w:t>
      </w:r>
      <w:r w:rsidRPr="001417BF">
        <w:rPr>
          <w:vertAlign w:val="superscript"/>
        </w:rPr>
        <w:t>TM</w:t>
      </w:r>
      <w:proofErr w:type="spellEnd"/>
      <w:r w:rsidRPr="001417BF">
        <w:t xml:space="preserve"> related language that needs to be included in the project special provisions. Contact the State Specifications Engineer with any questions. State Specifications Engineer must approve the use of the following subsection for use on the project.)</w:t>
      </w:r>
    </w:p>
    <w:p w14:paraId="3A600F0C" w14:textId="77777777" w:rsidR="00384209" w:rsidRPr="00CA6613" w:rsidRDefault="00384209"/>
    <w:p w14:paraId="0BA72DB8" w14:textId="77777777" w:rsidR="00CC69DA" w:rsidRPr="00CA6613" w:rsidRDefault="00CC69DA" w:rsidP="00CC69DA">
      <w:pPr>
        <w:pStyle w:val="Bullet1"/>
      </w:pPr>
      <w:r>
        <w:t xml:space="preserve">AASHTOWare Project </w:t>
      </w:r>
      <w:r w:rsidRPr="00E75916">
        <w:rPr>
          <w:vertAlign w:val="superscript"/>
        </w:rPr>
        <w:t>TM</w:t>
      </w:r>
    </w:p>
    <w:p w14:paraId="2791AF0E" w14:textId="5A63E203" w:rsidR="00CC69DA" w:rsidRDefault="00CC69DA" w:rsidP="00CC69DA">
      <w:pPr>
        <w:pStyle w:val="Bullet1-After1st"/>
        <w:numPr>
          <w:ilvl w:val="0"/>
          <w:numId w:val="0"/>
        </w:numPr>
        <w:ind w:left="576"/>
      </w:pPr>
      <w:r w:rsidRPr="00CA6613">
        <w:tab/>
      </w:r>
      <w:hyperlink r:id="rId8" w:history="1">
        <w:r w:rsidRPr="00271396">
          <w:rPr>
            <w:rStyle w:val="Hyperlink"/>
          </w:rPr>
          <w:t>www.oregon.gov/odot/Construction/Pages/AW-Construction.aspx</w:t>
        </w:r>
      </w:hyperlink>
    </w:p>
    <w:p w14:paraId="48388FC5" w14:textId="77777777" w:rsidR="00CC69DA" w:rsidRDefault="00CC69DA" w:rsidP="00CC69DA">
      <w:pPr>
        <w:pStyle w:val="Bullet1-After1st"/>
        <w:numPr>
          <w:ilvl w:val="0"/>
          <w:numId w:val="0"/>
        </w:numPr>
        <w:ind w:left="576"/>
      </w:pPr>
    </w:p>
    <w:p w14:paraId="76325C2E" w14:textId="4E250B42" w:rsidR="00140D2A" w:rsidRPr="00CA6613" w:rsidRDefault="00140D2A" w:rsidP="00140D2A">
      <w:pPr>
        <w:pStyle w:val="Bullet1"/>
      </w:pPr>
      <w:r w:rsidRPr="00CA6613">
        <w:t>American Traffic Safety Services Association (ATSSA)</w:t>
      </w:r>
    </w:p>
    <w:p w14:paraId="05074920" w14:textId="77777777" w:rsidR="00140D2A" w:rsidRPr="00CA6613" w:rsidRDefault="00140D2A" w:rsidP="00140D2A">
      <w:pPr>
        <w:pStyle w:val="Bullet1-After1st"/>
        <w:numPr>
          <w:ilvl w:val="0"/>
          <w:numId w:val="0"/>
        </w:numPr>
        <w:ind w:left="576"/>
      </w:pPr>
      <w:r w:rsidRPr="00CA6613">
        <w:tab/>
        <w:t>www.atssa.com</w:t>
      </w:r>
    </w:p>
    <w:p w14:paraId="63D8C76E" w14:textId="77777777" w:rsidR="00C9649D" w:rsidRPr="00CA6613" w:rsidRDefault="00C9649D" w:rsidP="00140D2A">
      <w:pPr>
        <w:pStyle w:val="Bullet1"/>
        <w:numPr>
          <w:ilvl w:val="0"/>
          <w:numId w:val="0"/>
        </w:numPr>
        <w:ind w:left="576"/>
      </w:pPr>
    </w:p>
    <w:p w14:paraId="2AAFC814" w14:textId="79F1572D" w:rsidR="00140D2A" w:rsidRPr="00CA6613" w:rsidRDefault="00140D2A" w:rsidP="00140D2A">
      <w:pPr>
        <w:pStyle w:val="Bullet1"/>
      </w:pPr>
      <w:r w:rsidRPr="00CA6613">
        <w:t>BidExpress</w:t>
      </w:r>
    </w:p>
    <w:p w14:paraId="349B841A" w14:textId="3A0E9248" w:rsidR="00140D2A" w:rsidRPr="00CA6613" w:rsidRDefault="00140D2A" w:rsidP="00140D2A">
      <w:pPr>
        <w:pStyle w:val="Bullet1-After1st"/>
        <w:numPr>
          <w:ilvl w:val="0"/>
          <w:numId w:val="0"/>
        </w:numPr>
        <w:ind w:left="576"/>
      </w:pPr>
      <w:r w:rsidRPr="00CA6613">
        <w:tab/>
        <w:t>www.bidx.com</w:t>
      </w:r>
    </w:p>
    <w:p w14:paraId="4D27B54F" w14:textId="6500E5E2" w:rsidR="00140D2A" w:rsidRDefault="00140D2A" w:rsidP="00D939EE">
      <w:pPr>
        <w:pStyle w:val="Bullet1"/>
        <w:numPr>
          <w:ilvl w:val="0"/>
          <w:numId w:val="0"/>
        </w:numPr>
        <w:ind w:left="576"/>
      </w:pPr>
    </w:p>
    <w:p w14:paraId="06848661" w14:textId="7439285D" w:rsidR="00211E10" w:rsidRPr="00CA6613" w:rsidRDefault="00211E10" w:rsidP="00211E10">
      <w:pPr>
        <w:pStyle w:val="Bullet1"/>
      </w:pPr>
      <w:r>
        <w:t>EquipmentWatch</w:t>
      </w:r>
    </w:p>
    <w:p w14:paraId="2523FC8D" w14:textId="63079C38" w:rsidR="00211E10" w:rsidRPr="00CA6613" w:rsidRDefault="00211E10" w:rsidP="00211E10">
      <w:pPr>
        <w:pStyle w:val="Bullet1-After1st"/>
        <w:numPr>
          <w:ilvl w:val="0"/>
          <w:numId w:val="0"/>
        </w:numPr>
        <w:ind w:left="576"/>
      </w:pPr>
      <w:r w:rsidRPr="00CA6613">
        <w:tab/>
        <w:t>www.</w:t>
      </w:r>
      <w:r>
        <w:t>equipmentwatch</w:t>
      </w:r>
      <w:r w:rsidRPr="00CA6613">
        <w:t>.com</w:t>
      </w:r>
    </w:p>
    <w:p w14:paraId="6F5C9D7A" w14:textId="77777777" w:rsidR="00C513F7" w:rsidRPr="00211E10" w:rsidRDefault="00C513F7" w:rsidP="00211E10">
      <w:pPr>
        <w:pStyle w:val="Bullet1-After1st"/>
        <w:numPr>
          <w:ilvl w:val="0"/>
          <w:numId w:val="0"/>
        </w:numPr>
        <w:ind w:left="576" w:hanging="288"/>
      </w:pPr>
    </w:p>
    <w:p w14:paraId="630205D2" w14:textId="406DD2A7" w:rsidR="00427014" w:rsidRPr="00CA6613" w:rsidRDefault="00427014" w:rsidP="00D939EE">
      <w:pPr>
        <w:pStyle w:val="Bullet1"/>
      </w:pPr>
      <w:r w:rsidRPr="00CA6613">
        <w:t>ODOT Construction Section</w:t>
      </w:r>
    </w:p>
    <w:p w14:paraId="0D0676AA" w14:textId="754456FE" w:rsidR="00427014" w:rsidRPr="00CA6613" w:rsidRDefault="00427014" w:rsidP="00A17B01">
      <w:pPr>
        <w:pStyle w:val="Bullet1-After1st"/>
        <w:numPr>
          <w:ilvl w:val="0"/>
          <w:numId w:val="0"/>
        </w:numPr>
        <w:ind w:left="576"/>
      </w:pPr>
      <w:r w:rsidRPr="00CA6613">
        <w:tab/>
      </w:r>
      <w:r w:rsidR="00A17B01" w:rsidRPr="00CA6613">
        <w:t>www.oregon.gov/odot/construction/pages/index.aspx</w:t>
      </w:r>
    </w:p>
    <w:p w14:paraId="0834ED53" w14:textId="77777777" w:rsidR="00A17B01" w:rsidRPr="00CA6613" w:rsidRDefault="00A17B01" w:rsidP="00A17B01">
      <w:pPr>
        <w:pStyle w:val="Bullet1"/>
        <w:numPr>
          <w:ilvl w:val="0"/>
          <w:numId w:val="0"/>
        </w:numPr>
        <w:ind w:left="576"/>
      </w:pPr>
    </w:p>
    <w:p w14:paraId="50B9E0BB" w14:textId="77777777" w:rsidR="00140D2A" w:rsidRPr="00CA6613" w:rsidRDefault="00140D2A" w:rsidP="00140D2A">
      <w:pPr>
        <w:pStyle w:val="Bullet1"/>
      </w:pPr>
      <w:r w:rsidRPr="00CA6613">
        <w:t>ODOT Construction Section - Qualified Products List (QPL)</w:t>
      </w:r>
    </w:p>
    <w:p w14:paraId="5C0EB556" w14:textId="5FED8F1C" w:rsidR="00140D2A" w:rsidRPr="00CA6613" w:rsidRDefault="00140D2A" w:rsidP="0060316D">
      <w:pPr>
        <w:pStyle w:val="Bullet1"/>
        <w:numPr>
          <w:ilvl w:val="0"/>
          <w:numId w:val="0"/>
        </w:numPr>
        <w:spacing w:before="80"/>
        <w:ind w:left="576"/>
      </w:pPr>
      <w:r w:rsidRPr="00CA6613">
        <w:tab/>
      </w:r>
      <w:r w:rsidR="00A17B01" w:rsidRPr="00CA6613">
        <w:t>www.oregon.gov/ODOT/Construction/Pages/Qualified-Products.aspx</w:t>
      </w:r>
    </w:p>
    <w:p w14:paraId="4312E6CD" w14:textId="77777777" w:rsidR="00A17B01" w:rsidRPr="00CA6613" w:rsidRDefault="00A17B01" w:rsidP="00A17B01">
      <w:pPr>
        <w:pStyle w:val="Bullet1"/>
        <w:numPr>
          <w:ilvl w:val="0"/>
          <w:numId w:val="0"/>
        </w:numPr>
        <w:ind w:left="576"/>
      </w:pPr>
    </w:p>
    <w:p w14:paraId="1909C022" w14:textId="0051BF60" w:rsidR="009E25FC" w:rsidRPr="00CA6613" w:rsidRDefault="009E25FC" w:rsidP="009E25FC">
      <w:pPr>
        <w:pStyle w:val="Bullet1"/>
      </w:pPr>
      <w:r w:rsidRPr="00CA6613">
        <w:t>ODOT Construction Surveying Manual for Contractors</w:t>
      </w:r>
    </w:p>
    <w:p w14:paraId="5B2788DC" w14:textId="484BC2C1" w:rsidR="009E25FC" w:rsidRPr="00CA6613" w:rsidRDefault="009E25FC" w:rsidP="0060316D">
      <w:pPr>
        <w:pStyle w:val="Bullet1-After1st"/>
        <w:numPr>
          <w:ilvl w:val="0"/>
          <w:numId w:val="0"/>
        </w:numPr>
        <w:ind w:left="619" w:hanging="43"/>
      </w:pPr>
      <w:r w:rsidRPr="00CA6613">
        <w:tab/>
      </w:r>
      <w:r w:rsidRPr="00CA6613">
        <w:tab/>
      </w:r>
      <w:r w:rsidR="006356B8" w:rsidRPr="006356B8">
        <w:t>www.oregon.gov/ODOT/</w:t>
      </w:r>
      <w:r w:rsidRPr="00CA6613">
        <w:t>ETA/Documents_Geometronics/Construction-Survey-Manual-Contractors.pdf</w:t>
      </w:r>
    </w:p>
    <w:p w14:paraId="1AC53A90" w14:textId="77777777" w:rsidR="009E25FC" w:rsidRPr="00CA6613" w:rsidRDefault="009E25FC" w:rsidP="009E25FC">
      <w:pPr>
        <w:pStyle w:val="Bullet1-After1st"/>
        <w:numPr>
          <w:ilvl w:val="0"/>
          <w:numId w:val="0"/>
        </w:numPr>
        <w:ind w:left="576" w:hanging="288"/>
      </w:pPr>
    </w:p>
    <w:p w14:paraId="7A1D93D3" w14:textId="77777777" w:rsidR="00681FD3" w:rsidRPr="00CA6613" w:rsidRDefault="00681FD3" w:rsidP="00681FD3">
      <w:pPr>
        <w:pStyle w:val="Bullet1"/>
      </w:pPr>
      <w:r w:rsidRPr="00CA6613">
        <w:t>ODOT Electronic Bidding Information Distribution System (eBids)</w:t>
      </w:r>
    </w:p>
    <w:p w14:paraId="5BBCECC1" w14:textId="77777777" w:rsidR="00681FD3" w:rsidRPr="00CA6613" w:rsidRDefault="00681FD3" w:rsidP="00681FD3">
      <w:pPr>
        <w:pStyle w:val="Bullet1-After1st"/>
        <w:numPr>
          <w:ilvl w:val="0"/>
          <w:numId w:val="0"/>
        </w:numPr>
        <w:ind w:left="576"/>
      </w:pPr>
      <w:r w:rsidRPr="00CA6613">
        <w:t>(Also referred to as ODOT eBids website)</w:t>
      </w:r>
    </w:p>
    <w:p w14:paraId="79D37F8D" w14:textId="46B7BC3C" w:rsidR="00681FD3" w:rsidRPr="00CA6613" w:rsidRDefault="00681FD3" w:rsidP="0060316D">
      <w:pPr>
        <w:pStyle w:val="Bullet1-After1st"/>
        <w:numPr>
          <w:ilvl w:val="0"/>
          <w:numId w:val="0"/>
        </w:numPr>
        <w:ind w:left="619" w:hanging="43"/>
      </w:pPr>
      <w:r w:rsidRPr="00CA6613">
        <w:tab/>
      </w:r>
      <w:r w:rsidR="00C513F7">
        <w:tab/>
      </w:r>
      <w:r w:rsidR="00DB3281" w:rsidRPr="00C513F7">
        <w:t>https://ecmnet.odot.state.or.us/ebidse</w:t>
      </w:r>
    </w:p>
    <w:p w14:paraId="5EE7B527" w14:textId="77777777" w:rsidR="00681FD3" w:rsidRDefault="00681FD3" w:rsidP="00681FD3">
      <w:pPr>
        <w:pStyle w:val="Bullet1-After1st"/>
        <w:numPr>
          <w:ilvl w:val="0"/>
          <w:numId w:val="0"/>
        </w:numPr>
        <w:ind w:left="576" w:hanging="288"/>
      </w:pPr>
    </w:p>
    <w:p w14:paraId="6EFC3D5A" w14:textId="77777777" w:rsidR="00796B65" w:rsidRDefault="00796B65" w:rsidP="00796B65">
      <w:pPr>
        <w:pStyle w:val="Bullet1"/>
      </w:pPr>
      <w:r>
        <w:t>ODOT Environmental Product Declaration</w:t>
      </w:r>
    </w:p>
    <w:p w14:paraId="5DCAA931" w14:textId="77777777" w:rsidR="00796B65" w:rsidRDefault="00796B65" w:rsidP="00796B65">
      <w:pPr>
        <w:pStyle w:val="Bullet1-After1st"/>
        <w:numPr>
          <w:ilvl w:val="0"/>
          <w:numId w:val="0"/>
        </w:numPr>
        <w:ind w:left="576"/>
      </w:pPr>
      <w:hyperlink r:id="rId9" w:history="1">
        <w:r w:rsidRPr="002D4750">
          <w:rPr>
            <w:rStyle w:val="Hyperlink"/>
          </w:rPr>
          <w:t>https://www.oregon.gov/odot/Construction/Pages/Environmental-Product-Declarations.aspx</w:t>
        </w:r>
      </w:hyperlink>
    </w:p>
    <w:p w14:paraId="5862826B" w14:textId="77777777" w:rsidR="00796B65" w:rsidRPr="00CA6613" w:rsidRDefault="00796B65" w:rsidP="00681FD3">
      <w:pPr>
        <w:pStyle w:val="Bullet1-After1st"/>
        <w:numPr>
          <w:ilvl w:val="0"/>
          <w:numId w:val="0"/>
        </w:numPr>
        <w:ind w:left="576" w:hanging="288"/>
      </w:pPr>
    </w:p>
    <w:p w14:paraId="0F980A12" w14:textId="7531DD1E" w:rsidR="00D939EE" w:rsidRPr="00CA6613" w:rsidRDefault="00D939EE" w:rsidP="00D442A4">
      <w:pPr>
        <w:pStyle w:val="Bullet1"/>
      </w:pPr>
      <w:r w:rsidRPr="00CA6613">
        <w:t>ODOT Estimatin</w:t>
      </w:r>
      <w:r w:rsidR="00D442A4" w:rsidRPr="00CA6613">
        <w:t>g</w:t>
      </w:r>
    </w:p>
    <w:p w14:paraId="5A226963" w14:textId="38691DC6" w:rsidR="00D442A4" w:rsidRPr="00CA6613" w:rsidRDefault="00D442A4" w:rsidP="00D442A4">
      <w:pPr>
        <w:pStyle w:val="Bullet1-After1st"/>
        <w:numPr>
          <w:ilvl w:val="0"/>
          <w:numId w:val="0"/>
        </w:numPr>
        <w:ind w:left="576"/>
      </w:pPr>
      <w:r w:rsidRPr="00CA6613">
        <w:tab/>
      </w:r>
      <w:r w:rsidR="00A17B01" w:rsidRPr="00CA6613">
        <w:t>www.oregon.gov/ODOT/Business/Pages/Steel.aspx</w:t>
      </w:r>
    </w:p>
    <w:p w14:paraId="08E1EBC3" w14:textId="09981020" w:rsidR="00D939EE" w:rsidRDefault="00D939EE" w:rsidP="00D939EE">
      <w:pPr>
        <w:pStyle w:val="Bullet1"/>
        <w:numPr>
          <w:ilvl w:val="0"/>
          <w:numId w:val="0"/>
        </w:numPr>
        <w:ind w:left="576"/>
      </w:pPr>
    </w:p>
    <w:p w14:paraId="3A3F9D86" w14:textId="77777777" w:rsidR="0088045D" w:rsidRPr="00CA6613" w:rsidRDefault="0088045D" w:rsidP="0088045D">
      <w:pPr>
        <w:pStyle w:val="Bullet1"/>
      </w:pPr>
      <w:r>
        <w:t xml:space="preserve">ODOT Oregon Trucking Online - </w:t>
      </w:r>
      <w:r w:rsidRPr="00512642">
        <w:t xml:space="preserve">"Highway Restriction Notice </w:t>
      </w:r>
      <w:r>
        <w:t xml:space="preserve">- </w:t>
      </w:r>
      <w:r w:rsidRPr="00512642">
        <w:t>Size an</w:t>
      </w:r>
      <w:r>
        <w:t>d/or Weight" (Form No. 734-</w:t>
      </w:r>
      <w:r w:rsidRPr="00512642">
        <w:t>2357)</w:t>
      </w:r>
    </w:p>
    <w:p w14:paraId="358AE1DE" w14:textId="70CDC8CE" w:rsidR="0088045D" w:rsidRPr="00CA6613" w:rsidRDefault="0088045D" w:rsidP="0088045D">
      <w:pPr>
        <w:pStyle w:val="Bullet1-After1st"/>
        <w:numPr>
          <w:ilvl w:val="0"/>
          <w:numId w:val="0"/>
        </w:numPr>
        <w:ind w:left="576"/>
      </w:pPr>
      <w:r w:rsidRPr="00CA6613">
        <w:tab/>
      </w:r>
      <w:r w:rsidR="00384954" w:rsidRPr="00384954">
        <w:t>https://www.oregon.gov/odot/Forms/2ODOT/7342357.pdf</w:t>
      </w:r>
    </w:p>
    <w:p w14:paraId="29AF4EF4" w14:textId="77777777" w:rsidR="0088045D" w:rsidRPr="0088045D" w:rsidRDefault="0088045D" w:rsidP="0088045D"/>
    <w:p w14:paraId="2709E045" w14:textId="77777777" w:rsidR="00140D2A" w:rsidRPr="00CA6613" w:rsidRDefault="00140D2A" w:rsidP="00140D2A">
      <w:pPr>
        <w:pStyle w:val="Bullet1"/>
      </w:pPr>
      <w:r w:rsidRPr="00CA6613">
        <w:t>ODOT Procurement Office - Conflict of Interest Guidelines and Disclosure Forms</w:t>
      </w:r>
    </w:p>
    <w:p w14:paraId="44F5D18B" w14:textId="204FBF4A" w:rsidR="00140D2A" w:rsidRPr="00CA6613" w:rsidRDefault="00140D2A" w:rsidP="00C20E14">
      <w:pPr>
        <w:pStyle w:val="Bullet1-After1st"/>
        <w:numPr>
          <w:ilvl w:val="0"/>
          <w:numId w:val="0"/>
        </w:numPr>
        <w:ind w:left="907" w:hanging="331"/>
      </w:pPr>
      <w:r w:rsidRPr="00CA6613">
        <w:tab/>
      </w:r>
      <w:r w:rsidR="00A17B01" w:rsidRPr="00CA6613">
        <w:t>www.oregon.gov/ODOT/Business/Procurement/Pages/PSK.aspx</w:t>
      </w:r>
    </w:p>
    <w:p w14:paraId="0ECC07E8" w14:textId="77777777" w:rsidR="00A17B01" w:rsidRPr="00CA6613" w:rsidRDefault="00A17B01" w:rsidP="00A17B01">
      <w:pPr>
        <w:pStyle w:val="Bullet1"/>
        <w:numPr>
          <w:ilvl w:val="0"/>
          <w:numId w:val="0"/>
        </w:numPr>
        <w:ind w:left="576"/>
      </w:pPr>
    </w:p>
    <w:p w14:paraId="36FEC53B" w14:textId="64BBCAE2" w:rsidR="00D442A4" w:rsidRPr="00CA6613" w:rsidRDefault="00D442A4" w:rsidP="00D442A4">
      <w:pPr>
        <w:pStyle w:val="Bullet1"/>
      </w:pPr>
      <w:r w:rsidRPr="00CA6613">
        <w:t>ODOT Procurement Office - Construction Contracts Unit Notice of Intent</w:t>
      </w:r>
    </w:p>
    <w:p w14:paraId="13633D62" w14:textId="24D8BEFC" w:rsidR="00D442A4" w:rsidRPr="00CA6613" w:rsidRDefault="00D442A4" w:rsidP="00D442A4">
      <w:pPr>
        <w:pStyle w:val="Bullet1-After1st"/>
        <w:numPr>
          <w:ilvl w:val="0"/>
          <w:numId w:val="0"/>
        </w:numPr>
        <w:ind w:left="576"/>
      </w:pPr>
      <w:r w:rsidRPr="00CA6613">
        <w:tab/>
      </w:r>
      <w:r w:rsidR="00A17B01" w:rsidRPr="00CA6613">
        <w:t>www.oregon.gov/ODOT/Business/Procurement/Pages/NOI.aspx</w:t>
      </w:r>
    </w:p>
    <w:p w14:paraId="2EE793DE" w14:textId="77777777" w:rsidR="00D442A4" w:rsidRPr="00CA6613" w:rsidRDefault="00D442A4" w:rsidP="00D442A4">
      <w:pPr>
        <w:pStyle w:val="Bullet1"/>
        <w:numPr>
          <w:ilvl w:val="0"/>
          <w:numId w:val="0"/>
        </w:numPr>
        <w:ind w:left="576"/>
      </w:pPr>
    </w:p>
    <w:p w14:paraId="2F369BA3" w14:textId="77777777" w:rsidR="00140D2A" w:rsidRPr="00CA6613" w:rsidRDefault="00140D2A" w:rsidP="00140D2A">
      <w:pPr>
        <w:pStyle w:val="Bullet1"/>
      </w:pPr>
      <w:r w:rsidRPr="00CA6613">
        <w:t>ODOT Procurement Office - Construction Contracts Unit prequalification forms</w:t>
      </w:r>
    </w:p>
    <w:p w14:paraId="353DA747" w14:textId="37980B60" w:rsidR="00081D60" w:rsidRPr="00CA6613" w:rsidRDefault="00140D2A" w:rsidP="00A17B01">
      <w:pPr>
        <w:pStyle w:val="Bullet1-After1st"/>
        <w:numPr>
          <w:ilvl w:val="0"/>
          <w:numId w:val="0"/>
        </w:numPr>
        <w:ind w:left="576"/>
      </w:pPr>
      <w:r w:rsidRPr="00CA6613">
        <w:tab/>
      </w:r>
      <w:r w:rsidR="00AE78A3" w:rsidRPr="00CA6613">
        <w:t>www.oregon.gov/odot/business/procurement/pages/bid_award.aspx</w:t>
      </w:r>
    </w:p>
    <w:p w14:paraId="75203ED5" w14:textId="77777777" w:rsidR="00A17B01" w:rsidRPr="00CA6613" w:rsidRDefault="00A17B01" w:rsidP="00AE78A3">
      <w:pPr>
        <w:pStyle w:val="Bullet1"/>
        <w:numPr>
          <w:ilvl w:val="0"/>
          <w:numId w:val="0"/>
        </w:numPr>
        <w:ind w:left="576"/>
      </w:pPr>
    </w:p>
    <w:p w14:paraId="78FC39C2" w14:textId="77777777" w:rsidR="00140D2A" w:rsidRPr="00CA6613" w:rsidRDefault="00140D2A" w:rsidP="00140D2A">
      <w:pPr>
        <w:pStyle w:val="Bullet1"/>
      </w:pPr>
      <w:r w:rsidRPr="00CA6613">
        <w:t>ODOT Traffic Control Plans Unit</w:t>
      </w:r>
    </w:p>
    <w:p w14:paraId="1947124E" w14:textId="5EF9326C" w:rsidR="00081D60" w:rsidRPr="00CA6613" w:rsidRDefault="00140D2A" w:rsidP="00AE78A3">
      <w:pPr>
        <w:pStyle w:val="Bullet1-After1st"/>
        <w:numPr>
          <w:ilvl w:val="0"/>
          <w:numId w:val="0"/>
        </w:numPr>
        <w:ind w:left="576"/>
      </w:pPr>
      <w:r w:rsidRPr="00CA6613">
        <w:tab/>
      </w:r>
      <w:r w:rsidR="00AE78A3" w:rsidRPr="00CA6613">
        <w:t>www.oregon.gov/ODOT/Engineering/Pages/Work-Zone.aspx</w:t>
      </w:r>
    </w:p>
    <w:p w14:paraId="21BA0653" w14:textId="77777777" w:rsidR="00AE78A3" w:rsidRPr="00CA6613" w:rsidRDefault="00AE78A3" w:rsidP="00AE78A3">
      <w:pPr>
        <w:pStyle w:val="Bullet1"/>
        <w:numPr>
          <w:ilvl w:val="0"/>
          <w:numId w:val="0"/>
        </w:numPr>
        <w:ind w:left="576"/>
      </w:pPr>
    </w:p>
    <w:p w14:paraId="75EB08F8" w14:textId="77777777" w:rsidR="00140D2A" w:rsidRPr="00CA6613" w:rsidRDefault="00140D2A" w:rsidP="00140D2A">
      <w:pPr>
        <w:pStyle w:val="Bullet1"/>
      </w:pPr>
      <w:r w:rsidRPr="00CA6613">
        <w:t>ODOT Traffic Standards</w:t>
      </w:r>
    </w:p>
    <w:p w14:paraId="539F77F0" w14:textId="5A82E1EE" w:rsidR="00A31152" w:rsidRDefault="00140D2A" w:rsidP="00D442A4">
      <w:pPr>
        <w:pStyle w:val="Bullet1-After1st"/>
        <w:numPr>
          <w:ilvl w:val="0"/>
          <w:numId w:val="0"/>
        </w:numPr>
        <w:ind w:left="576"/>
      </w:pPr>
      <w:r w:rsidRPr="00CA6613">
        <w:tab/>
      </w:r>
      <w:r w:rsidR="00AE78A3" w:rsidRPr="00CA6613">
        <w:t>www.oregon.gov/ODOT/Engineering/Pages/Signals.aspx</w:t>
      </w:r>
    </w:p>
    <w:p w14:paraId="6A22517B" w14:textId="3EE9B9CB" w:rsidR="0088045D" w:rsidRDefault="0088045D" w:rsidP="00ED7B05">
      <w:pPr>
        <w:pStyle w:val="Bullet1-After1st"/>
        <w:numPr>
          <w:ilvl w:val="0"/>
          <w:numId w:val="0"/>
        </w:numPr>
        <w:ind w:left="576"/>
      </w:pPr>
    </w:p>
    <w:p w14:paraId="6B558904" w14:textId="77777777" w:rsidR="00453D87" w:rsidRPr="00CA6613" w:rsidRDefault="00453D87" w:rsidP="00453D87">
      <w:pPr>
        <w:pStyle w:val="Bullet1"/>
      </w:pPr>
      <w:r w:rsidRPr="00CA6613">
        <w:t>Oregon Legislative Counsel</w:t>
      </w:r>
    </w:p>
    <w:p w14:paraId="4B763DFD" w14:textId="77777777" w:rsidR="00453D87" w:rsidRPr="00CA6613" w:rsidRDefault="00453D87" w:rsidP="00453D87">
      <w:pPr>
        <w:pStyle w:val="Bullet1-After1st"/>
        <w:numPr>
          <w:ilvl w:val="0"/>
          <w:numId w:val="0"/>
        </w:numPr>
        <w:ind w:left="576"/>
      </w:pPr>
      <w:r w:rsidRPr="00CA6613">
        <w:tab/>
        <w:t>www.oregonlegislature.gov/lc</w:t>
      </w:r>
    </w:p>
    <w:p w14:paraId="278969A7" w14:textId="77777777" w:rsidR="00453D87" w:rsidRDefault="00453D87" w:rsidP="00ED7B05">
      <w:pPr>
        <w:pStyle w:val="Bullet1-After1st"/>
        <w:numPr>
          <w:ilvl w:val="0"/>
          <w:numId w:val="0"/>
        </w:numPr>
        <w:ind w:left="576"/>
      </w:pPr>
    </w:p>
    <w:p w14:paraId="2FF86C1C" w14:textId="77777777" w:rsidR="0088045D" w:rsidRPr="00CA6613" w:rsidRDefault="0088045D" w:rsidP="0088045D">
      <w:pPr>
        <w:pStyle w:val="Bullet1"/>
      </w:pPr>
      <w:r w:rsidRPr="00CA6613">
        <w:t>Oregon Secretary of State: State Archives</w:t>
      </w:r>
    </w:p>
    <w:p w14:paraId="68584B75" w14:textId="77777777" w:rsidR="0088045D" w:rsidRPr="00CA6613" w:rsidRDefault="0088045D" w:rsidP="0088045D">
      <w:pPr>
        <w:pStyle w:val="Bullet1-After1st"/>
        <w:numPr>
          <w:ilvl w:val="0"/>
          <w:numId w:val="0"/>
        </w:numPr>
        <w:ind w:left="576"/>
      </w:pPr>
      <w:r w:rsidRPr="00CA6613">
        <w:tab/>
        <w:t>sos.oregon.gov/archives/Pages/default.aspx</w:t>
      </w:r>
    </w:p>
    <w:p w14:paraId="5583E3C9" w14:textId="77777777" w:rsidR="001D0AEC" w:rsidRDefault="001D0AEC" w:rsidP="00ED7B05"/>
    <w:p w14:paraId="543E8C35" w14:textId="77777777" w:rsidR="00796B65" w:rsidRDefault="00796B65" w:rsidP="00796B65">
      <w:r w:rsidRPr="00346DC1">
        <w:rPr>
          <w:b/>
          <w:bCs/>
        </w:rPr>
        <w:t>00110.10  Abbreviations</w:t>
      </w:r>
      <w:r>
        <w:t> – Add the following paragraph to the end of this subsection:</w:t>
      </w:r>
    </w:p>
    <w:p w14:paraId="7E95AC1C" w14:textId="77777777" w:rsidR="00796B65" w:rsidRDefault="00796B65" w:rsidP="00796B65"/>
    <w:p w14:paraId="4EF8ACBA" w14:textId="77777777" w:rsidR="00796B65" w:rsidRDefault="00796B65" w:rsidP="00796B65">
      <w:r w:rsidRPr="00346DC1">
        <w:rPr>
          <w:b/>
          <w:bCs/>
        </w:rPr>
        <w:t>EPD</w:t>
      </w:r>
      <w:r>
        <w:t> – Environmental Product Declaration</w:t>
      </w:r>
    </w:p>
    <w:p w14:paraId="35072D78" w14:textId="77777777" w:rsidR="00796B65" w:rsidRDefault="00796B65" w:rsidP="00796B65"/>
    <w:p w14:paraId="5B54F36F" w14:textId="77777777" w:rsidR="00252C3A" w:rsidRDefault="00252C3A" w:rsidP="00252C3A">
      <w:r w:rsidRPr="00B97656">
        <w:rPr>
          <w:b/>
          <w:bCs/>
        </w:rPr>
        <w:t>PCD</w:t>
      </w:r>
      <w:r>
        <w:t> </w:t>
      </w:r>
      <w:r>
        <w:noBreakHyphen/>
        <w:t> Pedestrian Channelizing Device</w:t>
      </w:r>
    </w:p>
    <w:p w14:paraId="57A40ED7" w14:textId="77777777" w:rsidR="00DE6ECB" w:rsidRDefault="00DE6ECB" w:rsidP="00252C3A"/>
    <w:p w14:paraId="7203C6B0" w14:textId="1316D105" w:rsidR="00DE6ECB" w:rsidRDefault="00DE6ECB" w:rsidP="00252C3A">
      <w:r>
        <w:t>Delete the following paragraph:</w:t>
      </w:r>
    </w:p>
    <w:p w14:paraId="55886732" w14:textId="77777777" w:rsidR="00DE6ECB" w:rsidRDefault="00DE6ECB" w:rsidP="00252C3A"/>
    <w:p w14:paraId="22DA58CA" w14:textId="7DC49064" w:rsidR="00DE6ECB" w:rsidRDefault="00DE6ECB" w:rsidP="00252C3A">
      <w:r w:rsidRPr="009737B2">
        <w:rPr>
          <w:b/>
          <w:bCs/>
        </w:rPr>
        <w:t>D</w:t>
      </w:r>
      <w:r w:rsidR="009737B2" w:rsidRPr="009737B2">
        <w:rPr>
          <w:b/>
          <w:bCs/>
        </w:rPr>
        <w:t>BE</w:t>
      </w:r>
      <w:r>
        <w:t xml:space="preserve"> – </w:t>
      </w:r>
      <w:r w:rsidRPr="00DE6ECB">
        <w:t>Disadvantaged Business Enterprise</w:t>
      </w:r>
      <w:r>
        <w:t xml:space="preserve"> </w:t>
      </w:r>
    </w:p>
    <w:p w14:paraId="5A70866A" w14:textId="77777777" w:rsidR="00252C3A" w:rsidRDefault="00252C3A" w:rsidP="00796B65"/>
    <w:p w14:paraId="6F681C86" w14:textId="30F80EFD" w:rsidR="00796B65" w:rsidRDefault="00796B65" w:rsidP="00796B65">
      <w:r w:rsidRPr="0041386C">
        <w:rPr>
          <w:b/>
          <w:bCs/>
        </w:rPr>
        <w:t>00110.20  Definitions</w:t>
      </w:r>
      <w:r>
        <w:t> – Add the following paragraph</w:t>
      </w:r>
      <w:r w:rsidR="00252C3A">
        <w:t>s</w:t>
      </w:r>
      <w:r>
        <w:t xml:space="preserve"> to the end of this subsection:</w:t>
      </w:r>
    </w:p>
    <w:p w14:paraId="081B28E9" w14:textId="77777777" w:rsidR="00796B65" w:rsidRDefault="00796B65" w:rsidP="00796B65"/>
    <w:p w14:paraId="14FD193C" w14:textId="77777777" w:rsidR="00796B65" w:rsidRDefault="00796B65" w:rsidP="00796B65">
      <w:r w:rsidRPr="0041386C">
        <w:rPr>
          <w:b/>
          <w:bCs/>
        </w:rPr>
        <w:t>Environmental Product Declaration</w:t>
      </w:r>
      <w:r>
        <w:t> </w:t>
      </w:r>
      <w:r>
        <w:noBreakHyphen/>
        <w:t> </w:t>
      </w:r>
      <w:r w:rsidRPr="000669E2">
        <w:t xml:space="preserve">An environmental declaration providing environmental data using predetermined parameters and, where relevant, additional environmental information. </w:t>
      </w:r>
      <w:r w:rsidRPr="0041386C">
        <w:rPr>
          <w:i/>
          <w:iCs/>
        </w:rPr>
        <w:t>ISO 14025</w:t>
      </w:r>
      <w:r w:rsidRPr="000669E2">
        <w:t xml:space="preserve"> refers to these as Type III Environmental Declarations.</w:t>
      </w:r>
    </w:p>
    <w:p w14:paraId="72991B46" w14:textId="77777777" w:rsidR="00796B65" w:rsidRDefault="00796B65" w:rsidP="00ED7B05"/>
    <w:p w14:paraId="799367C0" w14:textId="1A689FEE" w:rsidR="00B72D21" w:rsidRDefault="00B72D21" w:rsidP="00B72D21">
      <w:r w:rsidRPr="00640699">
        <w:rPr>
          <w:b/>
          <w:bCs/>
        </w:rPr>
        <w:t>Materially Unbalanced Bid</w:t>
      </w:r>
      <w:r w:rsidRPr="00640699">
        <w:t> </w:t>
      </w:r>
      <w:r w:rsidRPr="00640699">
        <w:noBreakHyphen/>
        <w:t xml:space="preserve"> A Bid which generates a reasonable doubt that Award to the Bidder submitting a </w:t>
      </w:r>
      <w:r w:rsidR="006B74C2">
        <w:t>M</w:t>
      </w:r>
      <w:r w:rsidRPr="00640699">
        <w:t xml:space="preserve">athematically </w:t>
      </w:r>
      <w:r w:rsidR="006B74C2">
        <w:t>U</w:t>
      </w:r>
      <w:r w:rsidRPr="00640699">
        <w:t>nbalanced Bid will result in the lowest ultimate cost to the Agency.</w:t>
      </w:r>
    </w:p>
    <w:p w14:paraId="66BF7EB8" w14:textId="77777777" w:rsidR="00B72D21" w:rsidRDefault="00B72D21" w:rsidP="00B72D21">
      <w:pPr>
        <w:rPr>
          <w:b/>
          <w:bCs/>
        </w:rPr>
      </w:pPr>
    </w:p>
    <w:p w14:paraId="3229CBF6" w14:textId="0EEAF4D6" w:rsidR="00B72D21" w:rsidRPr="00640699" w:rsidRDefault="00B72D21" w:rsidP="00B72D21">
      <w:r w:rsidRPr="00640699">
        <w:rPr>
          <w:b/>
          <w:bCs/>
        </w:rPr>
        <w:t>Mathematically Unbalanced Bid</w:t>
      </w:r>
      <w:r w:rsidRPr="00640699">
        <w:t> </w:t>
      </w:r>
      <w:r w:rsidRPr="00640699">
        <w:noBreakHyphen/>
        <w:t> A Bid containing lump sum or unit Pay Items (bid items) which do not reflect reasonable actual costs plus a reasonable proportionate share of the Bidder's anticipated profit, overhead costs and other indirect costs.</w:t>
      </w:r>
    </w:p>
    <w:p w14:paraId="7368752B" w14:textId="77777777" w:rsidR="00B72D21" w:rsidRDefault="00B72D21" w:rsidP="00ED7B05"/>
    <w:p w14:paraId="6F913433" w14:textId="77777777" w:rsidR="00252C3A" w:rsidRDefault="00252C3A" w:rsidP="00252C3A">
      <w:r w:rsidRPr="00AB0045">
        <w:rPr>
          <w:b/>
          <w:bCs/>
        </w:rPr>
        <w:t>Pedestrian Access</w:t>
      </w:r>
      <w:r>
        <w:rPr>
          <w:b/>
          <w:bCs/>
        </w:rPr>
        <w:t>ible</w:t>
      </w:r>
      <w:r w:rsidRPr="00AB0045">
        <w:rPr>
          <w:b/>
          <w:bCs/>
        </w:rPr>
        <w:t xml:space="preserve"> Route</w:t>
      </w:r>
      <w:r>
        <w:t> </w:t>
      </w:r>
      <w:r>
        <w:noBreakHyphen/>
        <w:t> </w:t>
      </w:r>
      <w:r w:rsidRPr="00AB0045">
        <w:t>An area for the use of pedestrians to navigate along sidewalks, driveways, curb ramps, crossings, and pedestrian facilities.</w:t>
      </w:r>
    </w:p>
    <w:p w14:paraId="308C8AAE" w14:textId="77777777" w:rsidR="00252C3A" w:rsidRDefault="00252C3A" w:rsidP="00252C3A"/>
    <w:p w14:paraId="1AB0FC52" w14:textId="2AF1FDE1" w:rsidR="00252C3A" w:rsidRDefault="00252C3A" w:rsidP="00252C3A">
      <w:r w:rsidRPr="00AB0045">
        <w:rPr>
          <w:b/>
          <w:bCs/>
        </w:rPr>
        <w:t>Pedestrian Channelizing Device</w:t>
      </w:r>
      <w:r>
        <w:t> </w:t>
      </w:r>
      <w:r>
        <w:noBreakHyphen/>
        <w:t xml:space="preserve"> Devices used for channelizing pedestrians along a </w:t>
      </w:r>
      <w:r w:rsidR="00B72D21">
        <w:t>T</w:t>
      </w:r>
      <w:r>
        <w:t xml:space="preserve">emporary </w:t>
      </w:r>
      <w:r w:rsidR="00B72D21">
        <w:t>P</w:t>
      </w:r>
      <w:r>
        <w:t xml:space="preserve">edestrian </w:t>
      </w:r>
      <w:r w:rsidR="00B72D21">
        <w:t>A</w:t>
      </w:r>
      <w:r>
        <w:t xml:space="preserve">ccessible </w:t>
      </w:r>
      <w:r w:rsidR="00B72D21">
        <w:t>R</w:t>
      </w:r>
      <w:r>
        <w:t>oute.</w:t>
      </w:r>
    </w:p>
    <w:p w14:paraId="3C0592CB" w14:textId="77777777" w:rsidR="00252C3A" w:rsidRPr="00CA6613" w:rsidRDefault="00252C3A" w:rsidP="00ED7B05"/>
    <w:p w14:paraId="7E296103" w14:textId="77777777" w:rsidR="00F533D1" w:rsidRPr="00CA6613" w:rsidRDefault="00F533D1" w:rsidP="00BD3031"/>
    <w:sectPr w:rsidR="00F533D1" w:rsidRPr="00CA6613">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8D115" w14:textId="77777777" w:rsidR="002C1A60" w:rsidRDefault="002C1A60">
      <w:r>
        <w:separator/>
      </w:r>
    </w:p>
  </w:endnote>
  <w:endnote w:type="continuationSeparator" w:id="0">
    <w:p w14:paraId="4B968629" w14:textId="77777777" w:rsidR="002C1A60" w:rsidRDefault="002C1A60">
      <w:r>
        <w:continuationSeparator/>
      </w:r>
    </w:p>
  </w:endnote>
  <w:endnote w:type="continuationNotice" w:id="1">
    <w:p w14:paraId="393C1ED0" w14:textId="77777777" w:rsidR="002C1A60" w:rsidRDefault="002C1A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A1875" w14:textId="11DA2F1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D7B0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1324F" w14:textId="77777777" w:rsidR="002C1A60" w:rsidRDefault="002C1A60">
      <w:r>
        <w:separator/>
      </w:r>
    </w:p>
  </w:footnote>
  <w:footnote w:type="continuationSeparator" w:id="0">
    <w:p w14:paraId="7CF55EC0" w14:textId="77777777" w:rsidR="002C1A60" w:rsidRDefault="002C1A60">
      <w:r>
        <w:continuationSeparator/>
      </w:r>
    </w:p>
  </w:footnote>
  <w:footnote w:type="continuationNotice" w:id="1">
    <w:p w14:paraId="111BE7CD" w14:textId="77777777" w:rsidR="002C1A60" w:rsidRDefault="002C1A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72EE5" w14:textId="77777777" w:rsidR="00BD4473" w:rsidRDefault="00BD44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20208195">
    <w:abstractNumId w:val="9"/>
  </w:num>
  <w:num w:numId="2" w16cid:durableId="781726165">
    <w:abstractNumId w:val="2"/>
  </w:num>
  <w:num w:numId="3" w16cid:durableId="456149186">
    <w:abstractNumId w:val="1"/>
  </w:num>
  <w:num w:numId="4" w16cid:durableId="958292656">
    <w:abstractNumId w:val="8"/>
  </w:num>
  <w:num w:numId="5" w16cid:durableId="478420807">
    <w:abstractNumId w:val="13"/>
  </w:num>
  <w:num w:numId="6" w16cid:durableId="1544437637">
    <w:abstractNumId w:val="18"/>
  </w:num>
  <w:num w:numId="7" w16cid:durableId="1035544354">
    <w:abstractNumId w:val="17"/>
  </w:num>
  <w:num w:numId="8" w16cid:durableId="461924252">
    <w:abstractNumId w:val="6"/>
  </w:num>
  <w:num w:numId="9" w16cid:durableId="808131474">
    <w:abstractNumId w:val="16"/>
  </w:num>
  <w:num w:numId="10" w16cid:durableId="899941452">
    <w:abstractNumId w:val="19"/>
  </w:num>
  <w:num w:numId="11" w16cid:durableId="740834930">
    <w:abstractNumId w:val="5"/>
  </w:num>
  <w:num w:numId="12" w16cid:durableId="28723304">
    <w:abstractNumId w:val="15"/>
  </w:num>
  <w:num w:numId="13" w16cid:durableId="1435906425">
    <w:abstractNumId w:val="3"/>
  </w:num>
  <w:num w:numId="14" w16cid:durableId="822623334">
    <w:abstractNumId w:val="7"/>
  </w:num>
  <w:num w:numId="15" w16cid:durableId="1257863700">
    <w:abstractNumId w:val="14"/>
  </w:num>
  <w:num w:numId="16" w16cid:durableId="460734765">
    <w:abstractNumId w:val="12"/>
  </w:num>
  <w:num w:numId="17" w16cid:durableId="1157039413">
    <w:abstractNumId w:val="4"/>
  </w:num>
  <w:num w:numId="18" w16cid:durableId="632561228">
    <w:abstractNumId w:val="20"/>
  </w:num>
  <w:num w:numId="19" w16cid:durableId="519248076">
    <w:abstractNumId w:val="0"/>
  </w:num>
  <w:num w:numId="20" w16cid:durableId="1806852791">
    <w:abstractNumId w:val="10"/>
  </w:num>
  <w:num w:numId="21" w16cid:durableId="1331518464">
    <w:abstractNumId w:val="11"/>
  </w:num>
  <w:num w:numId="22" w16cid:durableId="869684118">
    <w:abstractNumId w:val="3"/>
  </w:num>
  <w:num w:numId="23" w16cid:durableId="18940768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627B"/>
    <w:rsid w:val="000109A8"/>
    <w:rsid w:val="00045C12"/>
    <w:rsid w:val="00046998"/>
    <w:rsid w:val="00057EEE"/>
    <w:rsid w:val="00081D60"/>
    <w:rsid w:val="00083B0A"/>
    <w:rsid w:val="00090424"/>
    <w:rsid w:val="000B0527"/>
    <w:rsid w:val="000B07F5"/>
    <w:rsid w:val="000B1706"/>
    <w:rsid w:val="000B68C6"/>
    <w:rsid w:val="000C5087"/>
    <w:rsid w:val="000D20C7"/>
    <w:rsid w:val="000D7243"/>
    <w:rsid w:val="000E4599"/>
    <w:rsid w:val="000F19C3"/>
    <w:rsid w:val="00140D2A"/>
    <w:rsid w:val="00150341"/>
    <w:rsid w:val="00154DAD"/>
    <w:rsid w:val="00155ACB"/>
    <w:rsid w:val="0016017C"/>
    <w:rsid w:val="00167939"/>
    <w:rsid w:val="00180DFB"/>
    <w:rsid w:val="0018129A"/>
    <w:rsid w:val="001B06E9"/>
    <w:rsid w:val="001D0AEC"/>
    <w:rsid w:val="001F0062"/>
    <w:rsid w:val="00211E10"/>
    <w:rsid w:val="002220E0"/>
    <w:rsid w:val="002351BC"/>
    <w:rsid w:val="00237D8A"/>
    <w:rsid w:val="002440D8"/>
    <w:rsid w:val="00252C3A"/>
    <w:rsid w:val="00253E09"/>
    <w:rsid w:val="00285D3E"/>
    <w:rsid w:val="002A15CB"/>
    <w:rsid w:val="002A1A90"/>
    <w:rsid w:val="002A500C"/>
    <w:rsid w:val="002A5433"/>
    <w:rsid w:val="002B64F9"/>
    <w:rsid w:val="002C1A60"/>
    <w:rsid w:val="002D0D2E"/>
    <w:rsid w:val="002D77E9"/>
    <w:rsid w:val="002E4CCC"/>
    <w:rsid w:val="002E55AB"/>
    <w:rsid w:val="00313841"/>
    <w:rsid w:val="0033602D"/>
    <w:rsid w:val="0034366A"/>
    <w:rsid w:val="00366A59"/>
    <w:rsid w:val="003751CE"/>
    <w:rsid w:val="00383415"/>
    <w:rsid w:val="00384209"/>
    <w:rsid w:val="00384954"/>
    <w:rsid w:val="003B596B"/>
    <w:rsid w:val="003B7128"/>
    <w:rsid w:val="003B7DD3"/>
    <w:rsid w:val="003E0727"/>
    <w:rsid w:val="003F42C4"/>
    <w:rsid w:val="00404AC6"/>
    <w:rsid w:val="00426D23"/>
    <w:rsid w:val="00427014"/>
    <w:rsid w:val="0043099D"/>
    <w:rsid w:val="00443804"/>
    <w:rsid w:val="00453D87"/>
    <w:rsid w:val="004808D2"/>
    <w:rsid w:val="004C5096"/>
    <w:rsid w:val="00505B9F"/>
    <w:rsid w:val="0054504C"/>
    <w:rsid w:val="00545768"/>
    <w:rsid w:val="005569A6"/>
    <w:rsid w:val="005572BE"/>
    <w:rsid w:val="00570A2C"/>
    <w:rsid w:val="005925F9"/>
    <w:rsid w:val="005973D0"/>
    <w:rsid w:val="005A64B5"/>
    <w:rsid w:val="005C4832"/>
    <w:rsid w:val="005C602C"/>
    <w:rsid w:val="005C63A2"/>
    <w:rsid w:val="005F4E1D"/>
    <w:rsid w:val="0060316D"/>
    <w:rsid w:val="006163DB"/>
    <w:rsid w:val="00630A9C"/>
    <w:rsid w:val="006356B8"/>
    <w:rsid w:val="00636879"/>
    <w:rsid w:val="006554EE"/>
    <w:rsid w:val="0065644A"/>
    <w:rsid w:val="00662281"/>
    <w:rsid w:val="006745E3"/>
    <w:rsid w:val="00681FD3"/>
    <w:rsid w:val="0069676B"/>
    <w:rsid w:val="006A0F1E"/>
    <w:rsid w:val="006A323D"/>
    <w:rsid w:val="006B1EE2"/>
    <w:rsid w:val="006B74C2"/>
    <w:rsid w:val="006D0025"/>
    <w:rsid w:val="006D01BF"/>
    <w:rsid w:val="006D4DF5"/>
    <w:rsid w:val="006D5880"/>
    <w:rsid w:val="006E3F49"/>
    <w:rsid w:val="00707DAB"/>
    <w:rsid w:val="0071656D"/>
    <w:rsid w:val="007240CA"/>
    <w:rsid w:val="007914EF"/>
    <w:rsid w:val="00796B65"/>
    <w:rsid w:val="007C030D"/>
    <w:rsid w:val="007C7E7A"/>
    <w:rsid w:val="007E0A0D"/>
    <w:rsid w:val="007F7F32"/>
    <w:rsid w:val="008041F0"/>
    <w:rsid w:val="00811969"/>
    <w:rsid w:val="00841B69"/>
    <w:rsid w:val="0088045D"/>
    <w:rsid w:val="00881880"/>
    <w:rsid w:val="008919DF"/>
    <w:rsid w:val="00892549"/>
    <w:rsid w:val="008B40DB"/>
    <w:rsid w:val="008B53E9"/>
    <w:rsid w:val="008B7E59"/>
    <w:rsid w:val="008D3FAD"/>
    <w:rsid w:val="008D5A2E"/>
    <w:rsid w:val="008E313B"/>
    <w:rsid w:val="00903578"/>
    <w:rsid w:val="0090744C"/>
    <w:rsid w:val="00914D81"/>
    <w:rsid w:val="00935329"/>
    <w:rsid w:val="009737B2"/>
    <w:rsid w:val="00974062"/>
    <w:rsid w:val="0097440B"/>
    <w:rsid w:val="00987B02"/>
    <w:rsid w:val="00990DFF"/>
    <w:rsid w:val="009A11D4"/>
    <w:rsid w:val="009A584F"/>
    <w:rsid w:val="009D6EC4"/>
    <w:rsid w:val="009E25FC"/>
    <w:rsid w:val="00A0685B"/>
    <w:rsid w:val="00A114E0"/>
    <w:rsid w:val="00A17B01"/>
    <w:rsid w:val="00A23872"/>
    <w:rsid w:val="00A31152"/>
    <w:rsid w:val="00A53E68"/>
    <w:rsid w:val="00A75B5E"/>
    <w:rsid w:val="00A80184"/>
    <w:rsid w:val="00AC5452"/>
    <w:rsid w:val="00AC7CBC"/>
    <w:rsid w:val="00AC7DD4"/>
    <w:rsid w:val="00AD2F67"/>
    <w:rsid w:val="00AE2672"/>
    <w:rsid w:val="00AE2B2A"/>
    <w:rsid w:val="00AE2C9E"/>
    <w:rsid w:val="00AE78A3"/>
    <w:rsid w:val="00B03E36"/>
    <w:rsid w:val="00B10B51"/>
    <w:rsid w:val="00B148E3"/>
    <w:rsid w:val="00B167E3"/>
    <w:rsid w:val="00B31BBF"/>
    <w:rsid w:val="00B42A0E"/>
    <w:rsid w:val="00B55066"/>
    <w:rsid w:val="00B72D21"/>
    <w:rsid w:val="00B81ECE"/>
    <w:rsid w:val="00B91676"/>
    <w:rsid w:val="00B978A8"/>
    <w:rsid w:val="00BB36C0"/>
    <w:rsid w:val="00BB5A0B"/>
    <w:rsid w:val="00BD15E0"/>
    <w:rsid w:val="00BD3031"/>
    <w:rsid w:val="00BD4473"/>
    <w:rsid w:val="00BF1D57"/>
    <w:rsid w:val="00C05958"/>
    <w:rsid w:val="00C20BD6"/>
    <w:rsid w:val="00C20E14"/>
    <w:rsid w:val="00C3101A"/>
    <w:rsid w:val="00C4201D"/>
    <w:rsid w:val="00C513F7"/>
    <w:rsid w:val="00C61420"/>
    <w:rsid w:val="00C93C6F"/>
    <w:rsid w:val="00C9649D"/>
    <w:rsid w:val="00CA3F7B"/>
    <w:rsid w:val="00CA6437"/>
    <w:rsid w:val="00CA6613"/>
    <w:rsid w:val="00CB5C52"/>
    <w:rsid w:val="00CC27AC"/>
    <w:rsid w:val="00CC40A5"/>
    <w:rsid w:val="00CC69DA"/>
    <w:rsid w:val="00CD3C51"/>
    <w:rsid w:val="00CD4C38"/>
    <w:rsid w:val="00CE4BD7"/>
    <w:rsid w:val="00CE7C38"/>
    <w:rsid w:val="00CF4166"/>
    <w:rsid w:val="00D06143"/>
    <w:rsid w:val="00D16C73"/>
    <w:rsid w:val="00D33C5C"/>
    <w:rsid w:val="00D40950"/>
    <w:rsid w:val="00D442A4"/>
    <w:rsid w:val="00D5431E"/>
    <w:rsid w:val="00D60291"/>
    <w:rsid w:val="00D7632F"/>
    <w:rsid w:val="00D92946"/>
    <w:rsid w:val="00D939EE"/>
    <w:rsid w:val="00DA04C9"/>
    <w:rsid w:val="00DB3281"/>
    <w:rsid w:val="00DB769F"/>
    <w:rsid w:val="00DD5255"/>
    <w:rsid w:val="00DD5614"/>
    <w:rsid w:val="00DE0650"/>
    <w:rsid w:val="00DE6ECB"/>
    <w:rsid w:val="00E015A3"/>
    <w:rsid w:val="00E042E3"/>
    <w:rsid w:val="00E3194C"/>
    <w:rsid w:val="00E57404"/>
    <w:rsid w:val="00E71EFF"/>
    <w:rsid w:val="00E762A7"/>
    <w:rsid w:val="00E80D9F"/>
    <w:rsid w:val="00E86CA2"/>
    <w:rsid w:val="00E900F9"/>
    <w:rsid w:val="00EA62C7"/>
    <w:rsid w:val="00EC483C"/>
    <w:rsid w:val="00ED7B05"/>
    <w:rsid w:val="00F00B76"/>
    <w:rsid w:val="00F025CE"/>
    <w:rsid w:val="00F41411"/>
    <w:rsid w:val="00F50373"/>
    <w:rsid w:val="00F533D1"/>
    <w:rsid w:val="00F7535B"/>
    <w:rsid w:val="00F75555"/>
    <w:rsid w:val="00F83A46"/>
    <w:rsid w:val="00FC4619"/>
    <w:rsid w:val="00FE48EC"/>
    <w:rsid w:val="00FE4EAF"/>
    <w:rsid w:val="00FF3E78"/>
    <w:rsid w:val="00FF7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F802E2"/>
  <w15:docId w15:val="{4C969E74-E3B0-43AB-B60A-F542AA352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BD4473"/>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A6437"/>
    <w:pPr>
      <w:tabs>
        <w:tab w:val="left" w:pos="1260"/>
        <w:tab w:val="left" w:pos="1530"/>
      </w:tabs>
    </w:pPr>
    <w:rPr>
      <w:b/>
      <w:i/>
      <w:color w:val="7030A0"/>
    </w:rPr>
  </w:style>
  <w:style w:type="paragraph" w:customStyle="1" w:styleId="Instructions-Indented">
    <w:name w:val="Instructions - Indented"/>
    <w:basedOn w:val="Instructions"/>
    <w:next w:val="Normal"/>
    <w:qFormat/>
    <w:rsid w:val="004C5096"/>
    <w:pPr>
      <w:tabs>
        <w:tab w:val="clear" w:pos="1260"/>
        <w:tab w:val="clear" w:pos="1530"/>
      </w:tabs>
      <w:ind w:left="360"/>
    </w:pPr>
  </w:style>
  <w:style w:type="paragraph" w:customStyle="1" w:styleId="SPTitle">
    <w:name w:val="SP Title"/>
    <w:basedOn w:val="Normal"/>
    <w:next w:val="Normal"/>
    <w:qFormat/>
    <w:rsid w:val="00CA6437"/>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A6437"/>
    <w:pPr>
      <w:numPr>
        <w:numId w:val="21"/>
      </w:numPr>
      <w:ind w:left="936" w:hanging="288"/>
    </w:pPr>
    <w:rPr>
      <w:b/>
      <w:i/>
      <w:color w:val="7030A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2E4CCC"/>
    <w:rPr>
      <w:rFonts w:ascii="Tahoma" w:hAnsi="Tahoma" w:cs="Tahoma"/>
      <w:sz w:val="16"/>
      <w:szCs w:val="16"/>
    </w:rPr>
  </w:style>
  <w:style w:type="character" w:customStyle="1" w:styleId="BalloonTextChar">
    <w:name w:val="Balloon Text Char"/>
    <w:basedOn w:val="DefaultParagraphFont"/>
    <w:link w:val="BalloonText"/>
    <w:rsid w:val="002E4CCC"/>
    <w:rPr>
      <w:rFonts w:ascii="Tahoma" w:hAnsi="Tahoma" w:cs="Tahoma"/>
      <w:sz w:val="16"/>
      <w:szCs w:val="16"/>
    </w:rPr>
  </w:style>
  <w:style w:type="paragraph" w:styleId="CommentSubject">
    <w:name w:val="annotation subject"/>
    <w:basedOn w:val="CommentText"/>
    <w:next w:val="CommentText"/>
    <w:link w:val="CommentSubjectChar"/>
    <w:rsid w:val="00A80184"/>
    <w:rPr>
      <w:b/>
      <w:bCs/>
    </w:rPr>
  </w:style>
  <w:style w:type="character" w:customStyle="1" w:styleId="CommentSubjectChar">
    <w:name w:val="Comment Subject Char"/>
    <w:basedOn w:val="CommentTextChar"/>
    <w:link w:val="CommentSubject"/>
    <w:rsid w:val="00A80184"/>
    <w:rPr>
      <w:rFonts w:ascii="Arial" w:hAnsi="Arial"/>
      <w:b/>
      <w:bCs/>
    </w:rPr>
  </w:style>
  <w:style w:type="character" w:styleId="Hyperlink">
    <w:name w:val="Hyperlink"/>
    <w:basedOn w:val="DefaultParagraphFont"/>
    <w:rsid w:val="00C9649D"/>
    <w:rPr>
      <w:color w:val="0000FF" w:themeColor="hyperlink"/>
      <w:u w:val="single"/>
    </w:rPr>
  </w:style>
  <w:style w:type="character" w:styleId="FollowedHyperlink">
    <w:name w:val="FollowedHyperlink"/>
    <w:basedOn w:val="DefaultParagraphFont"/>
    <w:rsid w:val="00C9649D"/>
    <w:rPr>
      <w:color w:val="800080" w:themeColor="followedHyperlink"/>
      <w:u w:val="single"/>
    </w:rPr>
  </w:style>
  <w:style w:type="paragraph" w:customStyle="1" w:styleId="Instructions-Center">
    <w:name w:val="Instructions - Center"/>
    <w:basedOn w:val="Instructions"/>
    <w:qFormat/>
    <w:rsid w:val="005F4E1D"/>
    <w:pPr>
      <w:jc w:val="center"/>
    </w:pPr>
  </w:style>
  <w:style w:type="paragraph" w:customStyle="1" w:styleId="Listmaterials">
    <w:name w:val="List materials"/>
    <w:basedOn w:val="Normal"/>
    <w:next w:val="Normal"/>
    <w:link w:val="ListmaterialsChar"/>
    <w:qFormat/>
    <w:rsid w:val="0016017C"/>
    <w:pPr>
      <w:tabs>
        <w:tab w:val="left" w:pos="1440"/>
        <w:tab w:val="right" w:leader="dot" w:pos="7200"/>
      </w:tabs>
    </w:pPr>
  </w:style>
  <w:style w:type="character" w:customStyle="1" w:styleId="ListmaterialsChar">
    <w:name w:val="List materials Char"/>
    <w:basedOn w:val="DefaultParagraphFont"/>
    <w:link w:val="Listmaterials"/>
    <w:rsid w:val="0016017C"/>
    <w:rPr>
      <w:rFonts w:ascii="Arial" w:hAnsi="Arial"/>
      <w:sz w:val="22"/>
    </w:rPr>
  </w:style>
  <w:style w:type="paragraph" w:customStyle="1" w:styleId="Listpayment">
    <w:name w:val="List payment"/>
    <w:basedOn w:val="Normal"/>
    <w:next w:val="Normal"/>
    <w:link w:val="ListpaymentChar"/>
    <w:qFormat/>
    <w:rsid w:val="0016017C"/>
    <w:pPr>
      <w:tabs>
        <w:tab w:val="right" w:pos="1440"/>
        <w:tab w:val="left" w:pos="1584"/>
        <w:tab w:val="center" w:leader="dot" w:pos="7200"/>
      </w:tabs>
    </w:pPr>
  </w:style>
  <w:style w:type="character" w:customStyle="1" w:styleId="ListpaymentChar">
    <w:name w:val="List payment Char"/>
    <w:basedOn w:val="DefaultParagraphFont"/>
    <w:link w:val="Listpayment"/>
    <w:rsid w:val="0016017C"/>
    <w:rPr>
      <w:rFonts w:ascii="Arial" w:hAnsi="Arial"/>
      <w:sz w:val="22"/>
    </w:rPr>
  </w:style>
  <w:style w:type="paragraph" w:customStyle="1" w:styleId="Listpaymentheading">
    <w:name w:val="List payment heading"/>
    <w:basedOn w:val="Normal"/>
    <w:next w:val="Normal"/>
    <w:link w:val="ListpaymentheadingChar"/>
    <w:qFormat/>
    <w:rsid w:val="0016017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6017C"/>
    <w:rPr>
      <w:rFonts w:ascii="Arial" w:hAnsi="Arial"/>
      <w:b/>
      <w:sz w:val="22"/>
    </w:rPr>
  </w:style>
  <w:style w:type="paragraph" w:styleId="Revision">
    <w:name w:val="Revision"/>
    <w:hidden/>
    <w:uiPriority w:val="99"/>
    <w:semiHidden/>
    <w:rsid w:val="00057EEE"/>
    <w:rPr>
      <w:rFonts w:ascii="Arial" w:hAnsi="Arial"/>
      <w:sz w:val="22"/>
    </w:rPr>
  </w:style>
  <w:style w:type="character" w:styleId="UnresolvedMention">
    <w:name w:val="Unresolved Mention"/>
    <w:basedOn w:val="DefaultParagraphFont"/>
    <w:uiPriority w:val="99"/>
    <w:semiHidden/>
    <w:unhideWhenUsed/>
    <w:rsid w:val="00CC69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732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regon.gov/odot/Construction/Pages/AW-Construction.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oregon.gov/odot/Construction/Pages/Environmental-Product-Declarations.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CF9A6-23D0-4F81-8700-D25C4B6A6AC0}">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15 Special Provisions.dotx</Template>
  <TotalTime>167</TotalTime>
  <Pages>3</Pages>
  <Words>701</Words>
  <Characters>3786</Characters>
  <Application>Microsoft Office Word</Application>
  <DocSecurity>0</DocSecurity>
  <Lines>90</Lines>
  <Paragraphs>30</Paragraphs>
  <ScaleCrop>false</ScaleCrop>
  <HeadingPairs>
    <vt:vector size="2" baseType="variant">
      <vt:variant>
        <vt:lpstr>Title</vt:lpstr>
      </vt:variant>
      <vt:variant>
        <vt:i4>1</vt:i4>
      </vt:variant>
    </vt:vector>
  </HeadingPairs>
  <TitlesOfParts>
    <vt:vector size="1" baseType="lpstr">
      <vt:lpstr>SP00110</vt:lpstr>
    </vt:vector>
  </TitlesOfParts>
  <Company>Oregon Dept of Transportation</Company>
  <LinksUpToDate>false</LinksUpToDate>
  <CharactersWithSpaces>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SP00110</dc:title>
  <dc:subject>ODOT Specifications (2015)</dc:subject>
  <dc:creator>Proposed</dc:creator>
  <cp:lastModifiedBy>ODOT_Specs</cp:lastModifiedBy>
  <cp:revision>34</cp:revision>
  <cp:lastPrinted>2026-03-02T23:25:00Z</cp:lastPrinted>
  <dcterms:created xsi:type="dcterms:W3CDTF">2018-12-24T19:33:00Z</dcterms:created>
  <dcterms:modified xsi:type="dcterms:W3CDTF">2026-03-03T00:00:00Z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2023-09-12T19:06:48Z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b0c87642-c39e-4ca2-ae0d-004dd020bcb8</vt:lpwstr>
  </property>
  <property fmtid="{D5CDD505-2E9C-101B-9397-08002B2CF9AE}" pid="12" name="MSIP_Label_c9cf6fe3-5bce-446b-ad70-bd306593eea0_ContentBits">
    <vt:lpwstr>0</vt:lpwstr>
  </property>
</Properties>
</file>