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610DD" w14:textId="5EE952EE" w:rsidR="00EB6978" w:rsidRPr="00C469D0" w:rsidRDefault="00476B16" w:rsidP="00EB6978">
      <w:pPr>
        <w:pStyle w:val="SPTitle"/>
      </w:pPr>
      <w:r w:rsidRPr="00C469D0">
        <w:t>SP00293</w:t>
      </w:r>
      <w:r w:rsidR="00C54AF1" w:rsidRPr="00C469D0">
        <w:t xml:space="preserve"> </w:t>
      </w:r>
      <w:r w:rsidRPr="00C469D0">
        <w:t xml:space="preserve"> </w:t>
      </w:r>
      <w:r w:rsidR="00EB6978" w:rsidRPr="00C469D0">
        <w:t>(Special Provisions for the 202</w:t>
      </w:r>
      <w:r w:rsidR="002D5535" w:rsidRPr="00C469D0">
        <w:t>4</w:t>
      </w:r>
      <w:r w:rsidR="00EB6978" w:rsidRPr="00C469D0">
        <w:t xml:space="preserve"> Book) </w:t>
      </w:r>
      <w:r w:rsidR="00EB6978" w:rsidRPr="00C469D0">
        <w:tab/>
        <w:t xml:space="preserve">(Bidding on or after: </w:t>
      </w:r>
      <w:r w:rsidR="0083601F" w:rsidRPr="00C469D0">
        <w:t>0</w:t>
      </w:r>
      <w:r w:rsidR="00E45166" w:rsidRPr="00C469D0">
        <w:t>6</w:t>
      </w:r>
      <w:r w:rsidR="00EB6978" w:rsidRPr="00C469D0">
        <w:t>-01-2</w:t>
      </w:r>
      <w:r w:rsidR="00E45166" w:rsidRPr="00C469D0">
        <w:t>6</w:t>
      </w:r>
    </w:p>
    <w:p w14:paraId="13FC5762" w14:textId="5F99F412" w:rsidR="00EB6978" w:rsidRPr="00C469D0" w:rsidRDefault="00EB6978" w:rsidP="00EB6978">
      <w:pPr>
        <w:pStyle w:val="SPTitle"/>
      </w:pPr>
      <w:r w:rsidRPr="00C469D0">
        <w:tab/>
        <w:t xml:space="preserve">Last updated: </w:t>
      </w:r>
      <w:r w:rsidR="00573C55" w:rsidRPr="00C469D0">
        <w:t>0</w:t>
      </w:r>
      <w:r w:rsidR="00C469D0" w:rsidRPr="00C469D0">
        <w:t>3</w:t>
      </w:r>
      <w:r w:rsidR="00573C55" w:rsidRPr="00C469D0">
        <w:t>-</w:t>
      </w:r>
      <w:r w:rsidR="00C469D0" w:rsidRPr="00C469D0">
        <w:t>02</w:t>
      </w:r>
      <w:r w:rsidRPr="00C469D0">
        <w:t>-2</w:t>
      </w:r>
      <w:r w:rsidR="00E45166" w:rsidRPr="00C469D0">
        <w:t>6</w:t>
      </w:r>
    </w:p>
    <w:p w14:paraId="30E253DE" w14:textId="62B69199" w:rsidR="00476B16" w:rsidRPr="00C469D0" w:rsidRDefault="00EB6978" w:rsidP="00476B16">
      <w:pPr>
        <w:pStyle w:val="SPTitle"/>
      </w:pPr>
      <w:r w:rsidRPr="00C469D0">
        <w:tab/>
      </w:r>
      <w:r w:rsidR="00476B16" w:rsidRPr="00C469D0">
        <w:rPr>
          <w:i/>
        </w:rPr>
        <w:t>This Section requires SP</w:t>
      </w:r>
      <w:r w:rsidR="000354F0" w:rsidRPr="00C469D0">
        <w:rPr>
          <w:i/>
        </w:rPr>
        <w:t>00</w:t>
      </w:r>
      <w:r w:rsidR="00476B16" w:rsidRPr="00C469D0">
        <w:rPr>
          <w:i/>
        </w:rPr>
        <w:t>294.)</w:t>
      </w:r>
    </w:p>
    <w:p w14:paraId="75B8464F" w14:textId="77777777" w:rsidR="00476B16" w:rsidRPr="00C469D0" w:rsidRDefault="00476B16">
      <w:pPr>
        <w:rPr>
          <w:rFonts w:cs="Arial"/>
          <w:szCs w:val="22"/>
        </w:rPr>
      </w:pPr>
    </w:p>
    <w:p w14:paraId="396E3CA9" w14:textId="77777777" w:rsidR="00476B16" w:rsidRPr="00C469D0" w:rsidRDefault="00476B16" w:rsidP="00476B16">
      <w:pPr>
        <w:pStyle w:val="Heading1"/>
      </w:pPr>
      <w:r w:rsidRPr="00C469D0">
        <w:t>SECTION 00293 - DECOMMISSION UNDERGROUND STORAGE TANKS</w:t>
      </w:r>
    </w:p>
    <w:p w14:paraId="5519F1E4" w14:textId="77777777" w:rsidR="00476B16" w:rsidRPr="00C469D0" w:rsidRDefault="00476B16"/>
    <w:p w14:paraId="5F619124" w14:textId="3BF20CC9" w:rsidR="00476B16" w:rsidRPr="00C469D0" w:rsidRDefault="00EB6978" w:rsidP="00476B16">
      <w:pPr>
        <w:pStyle w:val="Instructions"/>
      </w:pPr>
      <w:r w:rsidRPr="00C469D0">
        <w:t xml:space="preserve">(Follow all instructions and make all edits with “Track Changes” turned on. </w:t>
      </w:r>
      <w:r w:rsidR="00A85CBC" w:rsidRPr="00C469D0">
        <w:t xml:space="preserve">This Section is not published in the Oregon Standard. </w:t>
      </w:r>
      <w:r w:rsidRPr="00C469D0">
        <w:t>If there are no instructions [</w:t>
      </w:r>
      <w:r w:rsidR="0083601F" w:rsidRPr="00C469D0">
        <w:t xml:space="preserve">purple </w:t>
      </w:r>
      <w:r w:rsidRPr="00C469D0">
        <w:t xml:space="preserve">text] above a subsection, paragraph, sentence, or bullet, then include it in the </w:t>
      </w:r>
      <w:r w:rsidR="008A2B45" w:rsidRPr="00C469D0">
        <w:t>P</w:t>
      </w:r>
      <w:r w:rsidRPr="00C469D0">
        <w:t>roject</w:t>
      </w:r>
      <w:r w:rsidR="00A85CBC" w:rsidRPr="00C469D0">
        <w:t>, unless the item(s) that are included in the subsection, paragraph, sentence, or bullet are not required on the Project and then they should be deleted. In general do not re-number or re-letter subsections when item(s) are deleted</w:t>
      </w:r>
      <w:r w:rsidRPr="00C469D0">
        <w:t xml:space="preserve">. Delete all </w:t>
      </w:r>
      <w:r w:rsidR="0083601F" w:rsidRPr="00C469D0">
        <w:t xml:space="preserve">purple </w:t>
      </w:r>
      <w:r w:rsidRPr="00C469D0">
        <w:t>text before preparing the final document. All other modifications to this Section will require ODOT Technical Resource and State Specifications Engineer approval.)</w:t>
      </w:r>
    </w:p>
    <w:p w14:paraId="3D09FFB3" w14:textId="77777777" w:rsidR="00476B16" w:rsidRPr="00C469D0" w:rsidRDefault="00476B16">
      <w:pPr>
        <w:rPr>
          <w:rFonts w:cs="Arial"/>
          <w:szCs w:val="22"/>
        </w:rPr>
      </w:pPr>
    </w:p>
    <w:p w14:paraId="43A345E7" w14:textId="0570B530" w:rsidR="00476B16" w:rsidRPr="00C469D0" w:rsidRDefault="00476B16">
      <w:pPr>
        <w:rPr>
          <w:rFonts w:cs="Arial"/>
          <w:szCs w:val="22"/>
        </w:rPr>
      </w:pPr>
      <w:r w:rsidRPr="00C469D0">
        <w:rPr>
          <w:rFonts w:cs="Arial"/>
          <w:szCs w:val="22"/>
        </w:rPr>
        <w:t>Section 00293 is not a Standard Specification</w:t>
      </w:r>
      <w:r w:rsidR="000A0F77" w:rsidRPr="00C469D0">
        <w:rPr>
          <w:rFonts w:cs="Arial"/>
          <w:szCs w:val="22"/>
        </w:rPr>
        <w:t xml:space="preserve"> and</w:t>
      </w:r>
      <w:r w:rsidRPr="00C469D0">
        <w:rPr>
          <w:rFonts w:cs="Arial"/>
          <w:szCs w:val="22"/>
        </w:rPr>
        <w:t xml:space="preserve"> is included in this Project by Special Provision.</w:t>
      </w:r>
    </w:p>
    <w:p w14:paraId="69BD7A85" w14:textId="77777777" w:rsidR="00476B16" w:rsidRPr="00C469D0" w:rsidRDefault="00476B16">
      <w:pPr>
        <w:rPr>
          <w:rFonts w:cs="Arial"/>
          <w:szCs w:val="22"/>
        </w:rPr>
      </w:pPr>
    </w:p>
    <w:p w14:paraId="6EACA842" w14:textId="77777777" w:rsidR="004928BE" w:rsidRPr="00C469D0" w:rsidRDefault="004928BE" w:rsidP="004928BE">
      <w:pPr>
        <w:pStyle w:val="Heading2"/>
      </w:pPr>
      <w:r w:rsidRPr="00C469D0">
        <w:t>Description</w:t>
      </w:r>
    </w:p>
    <w:p w14:paraId="70BFED26" w14:textId="77777777" w:rsidR="004928BE" w:rsidRPr="00C469D0" w:rsidRDefault="004928BE" w:rsidP="004928BE">
      <w:pPr>
        <w:rPr>
          <w:rFonts w:cs="Arial"/>
          <w:szCs w:val="22"/>
        </w:rPr>
      </w:pPr>
    </w:p>
    <w:p w14:paraId="0DF9D0B4" w14:textId="612CD0E3" w:rsidR="004928BE" w:rsidRPr="00C469D0" w:rsidRDefault="004928BE" w:rsidP="004928BE">
      <w:pPr>
        <w:rPr>
          <w:rFonts w:cs="Arial"/>
          <w:szCs w:val="22"/>
        </w:rPr>
      </w:pPr>
      <w:r w:rsidRPr="00C469D0">
        <w:rPr>
          <w:rFonts w:cs="Arial"/>
          <w:b/>
          <w:szCs w:val="22"/>
        </w:rPr>
        <w:t>00293.00  Scope</w:t>
      </w:r>
      <w:r w:rsidRPr="00C469D0">
        <w:rPr>
          <w:rFonts w:cs="Arial"/>
          <w:szCs w:val="22"/>
        </w:rPr>
        <w:t xml:space="preserve"> - In addition to the requirements of Section 00290, decommission underground storage tanks according to the </w:t>
      </w:r>
      <w:r w:rsidR="002122AC" w:rsidRPr="00C469D0">
        <w:rPr>
          <w:rFonts w:cs="Arial"/>
          <w:szCs w:val="22"/>
        </w:rPr>
        <w:t xml:space="preserve">following </w:t>
      </w:r>
      <w:r w:rsidRPr="00C469D0">
        <w:rPr>
          <w:rFonts w:cs="Arial"/>
          <w:szCs w:val="22"/>
        </w:rPr>
        <w:t>Specifications.</w:t>
      </w:r>
    </w:p>
    <w:p w14:paraId="43C853A5" w14:textId="77777777" w:rsidR="004928BE" w:rsidRPr="00C469D0" w:rsidRDefault="004928BE" w:rsidP="004928BE">
      <w:pPr>
        <w:rPr>
          <w:rFonts w:cs="Arial"/>
          <w:szCs w:val="22"/>
        </w:rPr>
      </w:pPr>
    </w:p>
    <w:p w14:paraId="773DBB01" w14:textId="5A4B91E7" w:rsidR="004928BE" w:rsidRPr="00C469D0" w:rsidRDefault="004928BE" w:rsidP="004928BE">
      <w:pPr>
        <w:rPr>
          <w:rFonts w:cs="Arial"/>
          <w:szCs w:val="22"/>
        </w:rPr>
      </w:pPr>
      <w:r w:rsidRPr="00C469D0">
        <w:rPr>
          <w:rFonts w:cs="Arial"/>
          <w:szCs w:val="22"/>
        </w:rPr>
        <w:t>Decommission the following underground storage tanks</w:t>
      </w:r>
      <w:r w:rsidR="00587671" w:rsidRPr="00C469D0">
        <w:rPr>
          <w:rFonts w:cs="Arial"/>
          <w:szCs w:val="22"/>
        </w:rPr>
        <w:t xml:space="preserve"> </w:t>
      </w:r>
      <w:r w:rsidR="00970166" w:rsidRPr="00C469D0">
        <w:rPr>
          <w:rFonts w:cs="Arial"/>
          <w:szCs w:val="22"/>
        </w:rPr>
        <w:t xml:space="preserve">listed </w:t>
      </w:r>
      <w:r w:rsidR="00587671" w:rsidRPr="00C469D0">
        <w:rPr>
          <w:rFonts w:cs="Arial"/>
          <w:szCs w:val="22"/>
        </w:rPr>
        <w:t>in Table 00293-1</w:t>
      </w:r>
      <w:r w:rsidRPr="00C469D0">
        <w:rPr>
          <w:rFonts w:cs="Arial"/>
          <w:szCs w:val="22"/>
        </w:rPr>
        <w:t>:</w:t>
      </w:r>
    </w:p>
    <w:p w14:paraId="163BFBF1" w14:textId="77777777" w:rsidR="004928BE" w:rsidRPr="00C469D0" w:rsidRDefault="004928BE" w:rsidP="004928BE">
      <w:pPr>
        <w:rPr>
          <w:rFonts w:cs="Arial"/>
          <w:szCs w:val="22"/>
        </w:rPr>
      </w:pPr>
    </w:p>
    <w:p w14:paraId="163D19A8" w14:textId="77777777" w:rsidR="004928BE" w:rsidRPr="00C469D0" w:rsidRDefault="004928BE" w:rsidP="004928BE">
      <w:pPr>
        <w:pStyle w:val="Instructions-Indented"/>
      </w:pPr>
      <w:r w:rsidRPr="00C469D0">
        <w:t>(Fill in the table with the location, number, contents, volume, Regulated</w:t>
      </w:r>
      <w:r w:rsidRPr="00C469D0">
        <w:noBreakHyphen/>
        <w:t>UST or HOT, and required decommission method.)</w:t>
      </w:r>
    </w:p>
    <w:p w14:paraId="410DF1FC" w14:textId="4C4D9249" w:rsidR="004928BE" w:rsidRPr="00C469D0" w:rsidRDefault="004928BE" w:rsidP="004928BE">
      <w:pPr>
        <w:rPr>
          <w:rFonts w:cs="Arial"/>
          <w:szCs w:val="22"/>
        </w:rPr>
      </w:pPr>
    </w:p>
    <w:p w14:paraId="56F1C645" w14:textId="0177FE26" w:rsidR="00587671" w:rsidRPr="00C469D0" w:rsidRDefault="00587671" w:rsidP="00587671">
      <w:pPr>
        <w:jc w:val="center"/>
        <w:rPr>
          <w:rFonts w:cs="Arial"/>
          <w:b/>
          <w:szCs w:val="22"/>
        </w:rPr>
      </w:pPr>
      <w:r w:rsidRPr="00C469D0">
        <w:rPr>
          <w:rFonts w:cs="Arial"/>
          <w:b/>
          <w:szCs w:val="22"/>
        </w:rPr>
        <w:t>Table 00293-1</w:t>
      </w:r>
    </w:p>
    <w:p w14:paraId="3426E489" w14:textId="77777777" w:rsidR="00587671" w:rsidRPr="00C469D0" w:rsidRDefault="00587671" w:rsidP="004928BE">
      <w:pPr>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Caption w:val="00293-1"/>
        <w:tblDescription w:val="Alternate text is not available in Contract Documents."/>
      </w:tblPr>
      <w:tblGrid>
        <w:gridCol w:w="1940"/>
        <w:gridCol w:w="1086"/>
        <w:gridCol w:w="1406"/>
        <w:gridCol w:w="986"/>
        <w:gridCol w:w="1615"/>
        <w:gridCol w:w="2111"/>
      </w:tblGrid>
      <w:tr w:rsidR="004928BE" w:rsidRPr="00C469D0" w14:paraId="3E216A6D" w14:textId="77777777" w:rsidTr="0083601F">
        <w:trPr>
          <w:tblHeader/>
          <w:jc w:val="center"/>
        </w:trPr>
        <w:tc>
          <w:tcPr>
            <w:tcW w:w="1940" w:type="dxa"/>
            <w:vAlign w:val="center"/>
          </w:tcPr>
          <w:p w14:paraId="4F0933FA" w14:textId="77777777" w:rsidR="004928BE" w:rsidRPr="00C469D0" w:rsidRDefault="004928BE" w:rsidP="0087404C">
            <w:pPr>
              <w:jc w:val="center"/>
              <w:rPr>
                <w:rFonts w:cs="Arial"/>
                <w:b/>
                <w:sz w:val="20"/>
                <w:szCs w:val="22"/>
              </w:rPr>
            </w:pPr>
            <w:r w:rsidRPr="00C469D0">
              <w:rPr>
                <w:rFonts w:cs="Arial"/>
                <w:b/>
                <w:sz w:val="20"/>
                <w:szCs w:val="22"/>
              </w:rPr>
              <w:t>Location/Station</w:t>
            </w:r>
          </w:p>
        </w:tc>
        <w:tc>
          <w:tcPr>
            <w:tcW w:w="1086" w:type="dxa"/>
            <w:vAlign w:val="center"/>
          </w:tcPr>
          <w:p w14:paraId="2F1BD916" w14:textId="77777777" w:rsidR="004928BE" w:rsidRPr="00C469D0" w:rsidRDefault="004928BE" w:rsidP="0087404C">
            <w:pPr>
              <w:ind w:left="-50" w:right="-70"/>
              <w:jc w:val="center"/>
              <w:rPr>
                <w:rFonts w:cs="Arial"/>
                <w:b/>
                <w:sz w:val="20"/>
                <w:szCs w:val="22"/>
              </w:rPr>
            </w:pPr>
            <w:r w:rsidRPr="00C469D0">
              <w:rPr>
                <w:rFonts w:cs="Arial"/>
                <w:b/>
                <w:sz w:val="20"/>
                <w:szCs w:val="22"/>
              </w:rPr>
              <w:t>Number of UST</w:t>
            </w:r>
          </w:p>
        </w:tc>
        <w:tc>
          <w:tcPr>
            <w:tcW w:w="1406" w:type="dxa"/>
            <w:vAlign w:val="center"/>
          </w:tcPr>
          <w:p w14:paraId="5A63DD9C" w14:textId="77777777" w:rsidR="004928BE" w:rsidRPr="00C469D0" w:rsidRDefault="004928BE" w:rsidP="0087404C">
            <w:pPr>
              <w:jc w:val="center"/>
              <w:rPr>
                <w:rFonts w:cs="Arial"/>
                <w:b/>
                <w:sz w:val="20"/>
                <w:szCs w:val="22"/>
              </w:rPr>
            </w:pPr>
            <w:r w:rsidRPr="00C469D0">
              <w:rPr>
                <w:rFonts w:cs="Arial"/>
                <w:b/>
                <w:sz w:val="20"/>
                <w:szCs w:val="22"/>
              </w:rPr>
              <w:t>UST contents</w:t>
            </w:r>
          </w:p>
        </w:tc>
        <w:tc>
          <w:tcPr>
            <w:tcW w:w="986" w:type="dxa"/>
            <w:vAlign w:val="center"/>
          </w:tcPr>
          <w:p w14:paraId="4439817D" w14:textId="77777777" w:rsidR="004928BE" w:rsidRPr="00C469D0" w:rsidRDefault="004928BE" w:rsidP="0087404C">
            <w:pPr>
              <w:ind w:left="-112" w:right="-106"/>
              <w:jc w:val="center"/>
              <w:rPr>
                <w:rFonts w:cs="Arial"/>
                <w:b/>
                <w:sz w:val="20"/>
                <w:szCs w:val="22"/>
              </w:rPr>
            </w:pPr>
            <w:r w:rsidRPr="00C469D0">
              <w:rPr>
                <w:rFonts w:cs="Arial"/>
                <w:b/>
                <w:sz w:val="20"/>
                <w:szCs w:val="22"/>
              </w:rPr>
              <w:t>Volume (gallons)</w:t>
            </w:r>
          </w:p>
        </w:tc>
        <w:tc>
          <w:tcPr>
            <w:tcW w:w="1615" w:type="dxa"/>
            <w:vAlign w:val="center"/>
          </w:tcPr>
          <w:p w14:paraId="6D296DC0" w14:textId="77777777" w:rsidR="004928BE" w:rsidRPr="00C469D0" w:rsidRDefault="004928BE" w:rsidP="0087404C">
            <w:pPr>
              <w:ind w:left="-108" w:right="-113"/>
              <w:jc w:val="center"/>
              <w:rPr>
                <w:rFonts w:cs="Arial"/>
                <w:b/>
                <w:sz w:val="20"/>
                <w:szCs w:val="22"/>
              </w:rPr>
            </w:pPr>
            <w:r w:rsidRPr="00C469D0">
              <w:rPr>
                <w:rFonts w:cs="Arial"/>
                <w:b/>
                <w:sz w:val="20"/>
                <w:szCs w:val="22"/>
              </w:rPr>
              <w:t>Regulated</w:t>
            </w:r>
            <w:r w:rsidRPr="00C469D0">
              <w:rPr>
                <w:rFonts w:cs="Arial"/>
                <w:b/>
                <w:sz w:val="20"/>
                <w:szCs w:val="22"/>
              </w:rPr>
              <w:noBreakHyphen/>
              <w:t>UST or HOT</w:t>
            </w:r>
          </w:p>
        </w:tc>
        <w:tc>
          <w:tcPr>
            <w:tcW w:w="2111" w:type="dxa"/>
            <w:vAlign w:val="center"/>
          </w:tcPr>
          <w:p w14:paraId="69645AAE" w14:textId="77777777" w:rsidR="004928BE" w:rsidRPr="00C469D0" w:rsidRDefault="004928BE" w:rsidP="0087404C">
            <w:pPr>
              <w:jc w:val="center"/>
              <w:rPr>
                <w:rFonts w:cs="Arial"/>
                <w:b/>
                <w:sz w:val="20"/>
                <w:szCs w:val="22"/>
              </w:rPr>
            </w:pPr>
            <w:r w:rsidRPr="00C469D0">
              <w:rPr>
                <w:rFonts w:cs="Arial"/>
                <w:b/>
                <w:sz w:val="20"/>
                <w:szCs w:val="22"/>
              </w:rPr>
              <w:t>Decommission Method</w:t>
            </w:r>
          </w:p>
          <w:p w14:paraId="49F7AFD5" w14:textId="77777777" w:rsidR="004928BE" w:rsidRPr="00C469D0" w:rsidRDefault="004928BE" w:rsidP="0087404C">
            <w:pPr>
              <w:jc w:val="center"/>
              <w:rPr>
                <w:rFonts w:cs="Arial"/>
                <w:b/>
                <w:sz w:val="20"/>
                <w:szCs w:val="22"/>
              </w:rPr>
            </w:pPr>
            <w:r w:rsidRPr="00C469D0">
              <w:rPr>
                <w:rFonts w:cs="Arial"/>
                <w:b/>
                <w:sz w:val="20"/>
                <w:szCs w:val="22"/>
              </w:rPr>
              <w:t>(Removal or In</w:t>
            </w:r>
            <w:r w:rsidRPr="00C469D0">
              <w:rPr>
                <w:rFonts w:cs="Arial"/>
                <w:b/>
                <w:sz w:val="20"/>
                <w:szCs w:val="22"/>
              </w:rPr>
              <w:noBreakHyphen/>
              <w:t>place)</w:t>
            </w:r>
          </w:p>
        </w:tc>
      </w:tr>
      <w:tr w:rsidR="004928BE" w:rsidRPr="00C469D0" w14:paraId="10C9B630" w14:textId="77777777" w:rsidTr="0087404C">
        <w:trPr>
          <w:trHeight w:val="288"/>
          <w:jc w:val="center"/>
        </w:trPr>
        <w:tc>
          <w:tcPr>
            <w:tcW w:w="1940" w:type="dxa"/>
            <w:vAlign w:val="center"/>
          </w:tcPr>
          <w:p w14:paraId="22FCAE97" w14:textId="77777777" w:rsidR="004928BE" w:rsidRPr="00C469D0" w:rsidRDefault="004928BE" w:rsidP="0087404C">
            <w:pPr>
              <w:rPr>
                <w:rFonts w:cs="Arial"/>
                <w:sz w:val="20"/>
                <w:szCs w:val="22"/>
              </w:rPr>
            </w:pPr>
          </w:p>
        </w:tc>
        <w:tc>
          <w:tcPr>
            <w:tcW w:w="1086" w:type="dxa"/>
            <w:vAlign w:val="center"/>
          </w:tcPr>
          <w:p w14:paraId="52C2AC46" w14:textId="77777777" w:rsidR="004928BE" w:rsidRPr="00C469D0" w:rsidRDefault="004928BE" w:rsidP="0087404C">
            <w:pPr>
              <w:rPr>
                <w:rFonts w:cs="Arial"/>
                <w:sz w:val="20"/>
                <w:szCs w:val="22"/>
              </w:rPr>
            </w:pPr>
          </w:p>
        </w:tc>
        <w:tc>
          <w:tcPr>
            <w:tcW w:w="1406" w:type="dxa"/>
            <w:vAlign w:val="center"/>
          </w:tcPr>
          <w:p w14:paraId="1157D5F8" w14:textId="77777777" w:rsidR="004928BE" w:rsidRPr="00C469D0" w:rsidRDefault="004928BE" w:rsidP="0087404C">
            <w:pPr>
              <w:rPr>
                <w:rFonts w:cs="Arial"/>
                <w:sz w:val="20"/>
                <w:szCs w:val="22"/>
              </w:rPr>
            </w:pPr>
          </w:p>
        </w:tc>
        <w:tc>
          <w:tcPr>
            <w:tcW w:w="986" w:type="dxa"/>
            <w:vAlign w:val="center"/>
          </w:tcPr>
          <w:p w14:paraId="71B84B14" w14:textId="77777777" w:rsidR="004928BE" w:rsidRPr="00C469D0" w:rsidRDefault="004928BE" w:rsidP="0087404C">
            <w:pPr>
              <w:rPr>
                <w:rFonts w:cs="Arial"/>
                <w:sz w:val="20"/>
                <w:szCs w:val="22"/>
              </w:rPr>
            </w:pPr>
          </w:p>
        </w:tc>
        <w:tc>
          <w:tcPr>
            <w:tcW w:w="1615" w:type="dxa"/>
            <w:vAlign w:val="center"/>
          </w:tcPr>
          <w:p w14:paraId="4625431D" w14:textId="77777777" w:rsidR="004928BE" w:rsidRPr="00C469D0" w:rsidRDefault="004928BE" w:rsidP="0087404C">
            <w:pPr>
              <w:rPr>
                <w:rFonts w:cs="Arial"/>
                <w:sz w:val="20"/>
                <w:szCs w:val="22"/>
              </w:rPr>
            </w:pPr>
          </w:p>
        </w:tc>
        <w:tc>
          <w:tcPr>
            <w:tcW w:w="2111" w:type="dxa"/>
            <w:vAlign w:val="center"/>
          </w:tcPr>
          <w:p w14:paraId="1E8C8B53" w14:textId="77777777" w:rsidR="004928BE" w:rsidRPr="00C469D0" w:rsidRDefault="004928BE" w:rsidP="0087404C">
            <w:pPr>
              <w:rPr>
                <w:rFonts w:cs="Arial"/>
                <w:sz w:val="20"/>
                <w:szCs w:val="22"/>
              </w:rPr>
            </w:pPr>
          </w:p>
        </w:tc>
      </w:tr>
      <w:tr w:rsidR="004928BE" w:rsidRPr="00C469D0" w14:paraId="1428606B" w14:textId="77777777" w:rsidTr="0087404C">
        <w:trPr>
          <w:trHeight w:val="288"/>
          <w:jc w:val="center"/>
        </w:trPr>
        <w:tc>
          <w:tcPr>
            <w:tcW w:w="1940" w:type="dxa"/>
            <w:vAlign w:val="center"/>
          </w:tcPr>
          <w:p w14:paraId="255F0A68" w14:textId="77777777" w:rsidR="004928BE" w:rsidRPr="00C469D0" w:rsidRDefault="004928BE" w:rsidP="0087404C">
            <w:pPr>
              <w:rPr>
                <w:rFonts w:cs="Arial"/>
                <w:sz w:val="20"/>
                <w:szCs w:val="22"/>
              </w:rPr>
            </w:pPr>
          </w:p>
        </w:tc>
        <w:tc>
          <w:tcPr>
            <w:tcW w:w="1086" w:type="dxa"/>
            <w:vAlign w:val="center"/>
          </w:tcPr>
          <w:p w14:paraId="4A1F0FBF" w14:textId="77777777" w:rsidR="004928BE" w:rsidRPr="00C469D0" w:rsidRDefault="004928BE" w:rsidP="0087404C">
            <w:pPr>
              <w:rPr>
                <w:rFonts w:cs="Arial"/>
                <w:sz w:val="20"/>
                <w:szCs w:val="22"/>
              </w:rPr>
            </w:pPr>
          </w:p>
        </w:tc>
        <w:tc>
          <w:tcPr>
            <w:tcW w:w="1406" w:type="dxa"/>
            <w:vAlign w:val="center"/>
          </w:tcPr>
          <w:p w14:paraId="24ABF5AB" w14:textId="77777777" w:rsidR="004928BE" w:rsidRPr="00C469D0" w:rsidRDefault="004928BE" w:rsidP="0087404C">
            <w:pPr>
              <w:rPr>
                <w:rFonts w:cs="Arial"/>
                <w:sz w:val="20"/>
                <w:szCs w:val="22"/>
              </w:rPr>
            </w:pPr>
          </w:p>
        </w:tc>
        <w:tc>
          <w:tcPr>
            <w:tcW w:w="986" w:type="dxa"/>
            <w:vAlign w:val="center"/>
          </w:tcPr>
          <w:p w14:paraId="73FC6E72" w14:textId="77777777" w:rsidR="004928BE" w:rsidRPr="00C469D0" w:rsidRDefault="004928BE" w:rsidP="0087404C">
            <w:pPr>
              <w:rPr>
                <w:rFonts w:cs="Arial"/>
                <w:sz w:val="20"/>
                <w:szCs w:val="22"/>
              </w:rPr>
            </w:pPr>
          </w:p>
        </w:tc>
        <w:tc>
          <w:tcPr>
            <w:tcW w:w="1615" w:type="dxa"/>
            <w:vAlign w:val="center"/>
          </w:tcPr>
          <w:p w14:paraId="3625F6A3" w14:textId="77777777" w:rsidR="004928BE" w:rsidRPr="00C469D0" w:rsidRDefault="004928BE" w:rsidP="0087404C">
            <w:pPr>
              <w:rPr>
                <w:rFonts w:cs="Arial"/>
                <w:sz w:val="20"/>
                <w:szCs w:val="22"/>
              </w:rPr>
            </w:pPr>
          </w:p>
        </w:tc>
        <w:tc>
          <w:tcPr>
            <w:tcW w:w="2111" w:type="dxa"/>
            <w:vAlign w:val="center"/>
          </w:tcPr>
          <w:p w14:paraId="6973A25B" w14:textId="77777777" w:rsidR="004928BE" w:rsidRPr="00C469D0" w:rsidRDefault="004928BE" w:rsidP="0087404C">
            <w:pPr>
              <w:rPr>
                <w:rFonts w:cs="Arial"/>
                <w:sz w:val="20"/>
                <w:szCs w:val="22"/>
              </w:rPr>
            </w:pPr>
          </w:p>
        </w:tc>
      </w:tr>
      <w:tr w:rsidR="004928BE" w:rsidRPr="00C469D0" w14:paraId="7D292173" w14:textId="77777777" w:rsidTr="0087404C">
        <w:trPr>
          <w:trHeight w:val="288"/>
          <w:jc w:val="center"/>
        </w:trPr>
        <w:tc>
          <w:tcPr>
            <w:tcW w:w="1940" w:type="dxa"/>
            <w:vAlign w:val="center"/>
          </w:tcPr>
          <w:p w14:paraId="6C0796CD" w14:textId="77777777" w:rsidR="004928BE" w:rsidRPr="00C469D0" w:rsidRDefault="004928BE" w:rsidP="0087404C">
            <w:pPr>
              <w:rPr>
                <w:rFonts w:cs="Arial"/>
                <w:sz w:val="20"/>
                <w:szCs w:val="22"/>
              </w:rPr>
            </w:pPr>
          </w:p>
        </w:tc>
        <w:tc>
          <w:tcPr>
            <w:tcW w:w="1086" w:type="dxa"/>
            <w:vAlign w:val="center"/>
          </w:tcPr>
          <w:p w14:paraId="7A311D92" w14:textId="77777777" w:rsidR="004928BE" w:rsidRPr="00C469D0" w:rsidRDefault="004928BE" w:rsidP="0087404C">
            <w:pPr>
              <w:rPr>
                <w:rFonts w:cs="Arial"/>
                <w:sz w:val="20"/>
                <w:szCs w:val="22"/>
              </w:rPr>
            </w:pPr>
          </w:p>
        </w:tc>
        <w:tc>
          <w:tcPr>
            <w:tcW w:w="1406" w:type="dxa"/>
            <w:vAlign w:val="center"/>
          </w:tcPr>
          <w:p w14:paraId="494867D8" w14:textId="77777777" w:rsidR="004928BE" w:rsidRPr="00C469D0" w:rsidRDefault="004928BE" w:rsidP="0087404C">
            <w:pPr>
              <w:rPr>
                <w:rFonts w:cs="Arial"/>
                <w:sz w:val="20"/>
                <w:szCs w:val="22"/>
              </w:rPr>
            </w:pPr>
          </w:p>
        </w:tc>
        <w:tc>
          <w:tcPr>
            <w:tcW w:w="986" w:type="dxa"/>
            <w:vAlign w:val="center"/>
          </w:tcPr>
          <w:p w14:paraId="79C4A268" w14:textId="77777777" w:rsidR="004928BE" w:rsidRPr="00C469D0" w:rsidRDefault="004928BE" w:rsidP="0087404C">
            <w:pPr>
              <w:rPr>
                <w:rFonts w:cs="Arial"/>
                <w:sz w:val="20"/>
                <w:szCs w:val="22"/>
              </w:rPr>
            </w:pPr>
          </w:p>
        </w:tc>
        <w:tc>
          <w:tcPr>
            <w:tcW w:w="1615" w:type="dxa"/>
            <w:vAlign w:val="center"/>
          </w:tcPr>
          <w:p w14:paraId="079760ED" w14:textId="77777777" w:rsidR="004928BE" w:rsidRPr="00C469D0" w:rsidRDefault="004928BE" w:rsidP="0087404C">
            <w:pPr>
              <w:rPr>
                <w:rFonts w:cs="Arial"/>
                <w:sz w:val="20"/>
                <w:szCs w:val="22"/>
              </w:rPr>
            </w:pPr>
          </w:p>
        </w:tc>
        <w:tc>
          <w:tcPr>
            <w:tcW w:w="2111" w:type="dxa"/>
            <w:vAlign w:val="center"/>
          </w:tcPr>
          <w:p w14:paraId="556E225D" w14:textId="77777777" w:rsidR="004928BE" w:rsidRPr="00C469D0" w:rsidRDefault="004928BE" w:rsidP="0087404C">
            <w:pPr>
              <w:rPr>
                <w:rFonts w:cs="Arial"/>
                <w:sz w:val="20"/>
                <w:szCs w:val="22"/>
              </w:rPr>
            </w:pPr>
          </w:p>
        </w:tc>
      </w:tr>
      <w:tr w:rsidR="004928BE" w:rsidRPr="00C469D0" w14:paraId="07EE25AC" w14:textId="77777777" w:rsidTr="0087404C">
        <w:trPr>
          <w:trHeight w:val="288"/>
          <w:jc w:val="center"/>
        </w:trPr>
        <w:tc>
          <w:tcPr>
            <w:tcW w:w="1940" w:type="dxa"/>
            <w:vAlign w:val="center"/>
          </w:tcPr>
          <w:p w14:paraId="2DF5268C" w14:textId="77777777" w:rsidR="004928BE" w:rsidRPr="00C469D0" w:rsidRDefault="004928BE" w:rsidP="0087404C">
            <w:pPr>
              <w:rPr>
                <w:rFonts w:cs="Arial"/>
                <w:sz w:val="20"/>
                <w:szCs w:val="22"/>
              </w:rPr>
            </w:pPr>
          </w:p>
        </w:tc>
        <w:tc>
          <w:tcPr>
            <w:tcW w:w="1086" w:type="dxa"/>
            <w:vAlign w:val="center"/>
          </w:tcPr>
          <w:p w14:paraId="30D4A6BF" w14:textId="77777777" w:rsidR="004928BE" w:rsidRPr="00C469D0" w:rsidRDefault="004928BE" w:rsidP="0087404C">
            <w:pPr>
              <w:rPr>
                <w:rFonts w:cs="Arial"/>
                <w:sz w:val="20"/>
                <w:szCs w:val="22"/>
              </w:rPr>
            </w:pPr>
          </w:p>
        </w:tc>
        <w:tc>
          <w:tcPr>
            <w:tcW w:w="1406" w:type="dxa"/>
            <w:vAlign w:val="center"/>
          </w:tcPr>
          <w:p w14:paraId="690DB7B7" w14:textId="77777777" w:rsidR="004928BE" w:rsidRPr="00C469D0" w:rsidRDefault="004928BE" w:rsidP="0087404C">
            <w:pPr>
              <w:rPr>
                <w:rFonts w:cs="Arial"/>
                <w:sz w:val="20"/>
                <w:szCs w:val="22"/>
              </w:rPr>
            </w:pPr>
          </w:p>
        </w:tc>
        <w:tc>
          <w:tcPr>
            <w:tcW w:w="986" w:type="dxa"/>
            <w:vAlign w:val="center"/>
          </w:tcPr>
          <w:p w14:paraId="4E4DC883" w14:textId="77777777" w:rsidR="004928BE" w:rsidRPr="00C469D0" w:rsidRDefault="004928BE" w:rsidP="0087404C">
            <w:pPr>
              <w:rPr>
                <w:rFonts w:cs="Arial"/>
                <w:sz w:val="20"/>
                <w:szCs w:val="22"/>
              </w:rPr>
            </w:pPr>
          </w:p>
        </w:tc>
        <w:tc>
          <w:tcPr>
            <w:tcW w:w="1615" w:type="dxa"/>
            <w:vAlign w:val="center"/>
          </w:tcPr>
          <w:p w14:paraId="19122C0C" w14:textId="77777777" w:rsidR="004928BE" w:rsidRPr="00C469D0" w:rsidRDefault="004928BE" w:rsidP="0087404C">
            <w:pPr>
              <w:rPr>
                <w:rFonts w:cs="Arial"/>
                <w:sz w:val="20"/>
                <w:szCs w:val="22"/>
              </w:rPr>
            </w:pPr>
          </w:p>
        </w:tc>
        <w:tc>
          <w:tcPr>
            <w:tcW w:w="2111" w:type="dxa"/>
            <w:vAlign w:val="center"/>
          </w:tcPr>
          <w:p w14:paraId="693095C2" w14:textId="77777777" w:rsidR="004928BE" w:rsidRPr="00C469D0" w:rsidRDefault="004928BE" w:rsidP="0087404C">
            <w:pPr>
              <w:rPr>
                <w:rFonts w:cs="Arial"/>
                <w:sz w:val="20"/>
                <w:szCs w:val="22"/>
              </w:rPr>
            </w:pPr>
          </w:p>
        </w:tc>
      </w:tr>
    </w:tbl>
    <w:p w14:paraId="5627E411" w14:textId="77777777" w:rsidR="004928BE" w:rsidRPr="00C469D0" w:rsidRDefault="004928BE" w:rsidP="004928BE">
      <w:pPr>
        <w:rPr>
          <w:rFonts w:cs="Arial"/>
          <w:szCs w:val="22"/>
        </w:rPr>
      </w:pPr>
    </w:p>
    <w:p w14:paraId="53653CF0" w14:textId="77777777" w:rsidR="004928BE" w:rsidRPr="00C469D0" w:rsidRDefault="004928BE" w:rsidP="004928BE">
      <w:pPr>
        <w:tabs>
          <w:tab w:val="left" w:pos="1440"/>
          <w:tab w:val="left" w:pos="1800"/>
        </w:tabs>
        <w:rPr>
          <w:rFonts w:cs="Arial"/>
          <w:b/>
          <w:szCs w:val="22"/>
        </w:rPr>
      </w:pPr>
      <w:r w:rsidRPr="00C469D0">
        <w:rPr>
          <w:rFonts w:cs="Arial"/>
          <w:b/>
          <w:szCs w:val="22"/>
        </w:rPr>
        <w:t>00293.02  Definitions:</w:t>
      </w:r>
    </w:p>
    <w:p w14:paraId="6DDF9814" w14:textId="77777777" w:rsidR="004928BE" w:rsidRPr="00C469D0" w:rsidRDefault="004928BE" w:rsidP="004928BE"/>
    <w:p w14:paraId="35DA2FC0" w14:textId="77777777" w:rsidR="004928BE" w:rsidRPr="00C469D0" w:rsidRDefault="004928BE" w:rsidP="004928BE">
      <w:r w:rsidRPr="00C469D0">
        <w:rPr>
          <w:b/>
        </w:rPr>
        <w:t>Decommission by Filling In</w:t>
      </w:r>
      <w:r w:rsidRPr="00C469D0">
        <w:rPr>
          <w:b/>
        </w:rPr>
        <w:noBreakHyphen/>
        <w:t>Place</w:t>
      </w:r>
      <w:r w:rsidRPr="00C469D0">
        <w:t> - Decommissioning underground storage tanks by filling them in place with inert material.</w:t>
      </w:r>
    </w:p>
    <w:p w14:paraId="0E66B597" w14:textId="77777777" w:rsidR="004928BE" w:rsidRPr="00C469D0" w:rsidRDefault="004928BE" w:rsidP="004928BE"/>
    <w:p w14:paraId="1551175B" w14:textId="77777777" w:rsidR="004928BE" w:rsidRPr="00C469D0" w:rsidRDefault="004928BE" w:rsidP="004928BE">
      <w:r w:rsidRPr="00C469D0">
        <w:rPr>
          <w:b/>
        </w:rPr>
        <w:t>Decommission by Removal</w:t>
      </w:r>
      <w:r w:rsidRPr="00C469D0">
        <w:t> - Decommissioning underground storage tanks by removing them.</w:t>
      </w:r>
    </w:p>
    <w:p w14:paraId="62F9CC0F" w14:textId="77777777" w:rsidR="004928BE" w:rsidRPr="00C469D0" w:rsidRDefault="004928BE" w:rsidP="004928BE"/>
    <w:p w14:paraId="241638A9" w14:textId="022733FF" w:rsidR="004928BE" w:rsidRPr="00C469D0" w:rsidRDefault="004928BE" w:rsidP="004928BE">
      <w:r w:rsidRPr="00C469D0">
        <w:rPr>
          <w:b/>
        </w:rPr>
        <w:lastRenderedPageBreak/>
        <w:t>Heating Oil Tank (HOT)</w:t>
      </w:r>
      <w:r w:rsidR="0064754D" w:rsidRPr="00C469D0">
        <w:t> - Heating Oil T</w:t>
      </w:r>
      <w:r w:rsidRPr="00C469D0">
        <w:t>anks meeting the requirements of OAR 340</w:t>
      </w:r>
      <w:r w:rsidRPr="00C469D0">
        <w:noBreakHyphen/>
        <w:t>177.</w:t>
      </w:r>
    </w:p>
    <w:p w14:paraId="038883BD" w14:textId="77777777" w:rsidR="004928BE" w:rsidRPr="00C469D0" w:rsidRDefault="004928BE" w:rsidP="004928BE"/>
    <w:p w14:paraId="2732A30F" w14:textId="77777777" w:rsidR="004928BE" w:rsidRPr="00C469D0" w:rsidRDefault="004928BE" w:rsidP="004928BE">
      <w:r w:rsidRPr="00C469D0">
        <w:rPr>
          <w:b/>
        </w:rPr>
        <w:t>Regulated Underground Storage Tank (Regulated</w:t>
      </w:r>
      <w:r w:rsidRPr="00C469D0">
        <w:rPr>
          <w:b/>
        </w:rPr>
        <w:noBreakHyphen/>
        <w:t>UST)</w:t>
      </w:r>
      <w:r w:rsidRPr="00C469D0">
        <w:t> - Underground storage tanks meeting the requirements of OAR 340</w:t>
      </w:r>
      <w:r w:rsidRPr="00C469D0">
        <w:noBreakHyphen/>
        <w:t>150.</w:t>
      </w:r>
    </w:p>
    <w:p w14:paraId="5CA62F2B" w14:textId="77777777" w:rsidR="004928BE" w:rsidRPr="00C469D0" w:rsidRDefault="004928BE" w:rsidP="004928BE"/>
    <w:p w14:paraId="6E6C71B7" w14:textId="3AFC28BA" w:rsidR="004928BE" w:rsidRPr="00C469D0" w:rsidRDefault="004928BE" w:rsidP="004928BE">
      <w:r w:rsidRPr="00C469D0">
        <w:rPr>
          <w:b/>
        </w:rPr>
        <w:t>Underground Storage Tank (UST)</w:t>
      </w:r>
      <w:r w:rsidRPr="00C469D0">
        <w:t xml:space="preserve"> - Regulated </w:t>
      </w:r>
      <w:r w:rsidR="0064754D" w:rsidRPr="00C469D0">
        <w:t>U</w:t>
      </w:r>
      <w:r w:rsidRPr="00C469D0">
        <w:t>nderground</w:t>
      </w:r>
      <w:r w:rsidR="0064754D" w:rsidRPr="00C469D0">
        <w:t xml:space="preserve"> Storage Tanks and underground Heating Oil T</w:t>
      </w:r>
      <w:r w:rsidRPr="00C469D0">
        <w:t>anks.</w:t>
      </w:r>
    </w:p>
    <w:p w14:paraId="5153654D" w14:textId="77777777" w:rsidR="004928BE" w:rsidRPr="00C469D0" w:rsidRDefault="004928BE" w:rsidP="004928BE">
      <w:pPr>
        <w:tabs>
          <w:tab w:val="left" w:pos="1080"/>
        </w:tabs>
        <w:rPr>
          <w:rFonts w:cs="Arial"/>
          <w:szCs w:val="22"/>
        </w:rPr>
      </w:pPr>
    </w:p>
    <w:p w14:paraId="07622380" w14:textId="77777777" w:rsidR="004928BE" w:rsidRPr="00C469D0" w:rsidRDefault="004928BE" w:rsidP="004928BE">
      <w:pPr>
        <w:pStyle w:val="Instructions-Indented"/>
      </w:pPr>
      <w:r w:rsidRPr="00C469D0">
        <w:t>(Use this subsection .03 when decommissioning regulated underground storage tanks.)</w:t>
      </w:r>
    </w:p>
    <w:p w14:paraId="5AF8A7E3" w14:textId="77777777" w:rsidR="004928BE" w:rsidRPr="00C469D0" w:rsidRDefault="004928BE" w:rsidP="004928BE"/>
    <w:p w14:paraId="104D86C2" w14:textId="77777777" w:rsidR="004928BE" w:rsidRPr="00C469D0" w:rsidRDefault="004928BE" w:rsidP="004928BE">
      <w:pPr>
        <w:tabs>
          <w:tab w:val="left" w:pos="1080"/>
        </w:tabs>
        <w:rPr>
          <w:rFonts w:cs="Arial"/>
          <w:szCs w:val="22"/>
        </w:rPr>
      </w:pPr>
      <w:r w:rsidRPr="00C469D0">
        <w:rPr>
          <w:rFonts w:cs="Arial"/>
          <w:b/>
          <w:szCs w:val="22"/>
        </w:rPr>
        <w:t>00293.03  Submittals for Regulated Underground Storage Tanks</w:t>
      </w:r>
      <w:r w:rsidRPr="00C469D0">
        <w:rPr>
          <w:rFonts w:cs="Arial"/>
          <w:szCs w:val="22"/>
        </w:rPr>
        <w:t> - The following documentation is required:</w:t>
      </w:r>
    </w:p>
    <w:p w14:paraId="09378B69" w14:textId="77777777" w:rsidR="004928BE" w:rsidRPr="00C469D0" w:rsidRDefault="004928BE" w:rsidP="004928BE">
      <w:pPr>
        <w:tabs>
          <w:tab w:val="left" w:pos="1080"/>
        </w:tabs>
        <w:rPr>
          <w:rFonts w:cs="Arial"/>
          <w:szCs w:val="22"/>
        </w:rPr>
      </w:pPr>
    </w:p>
    <w:p w14:paraId="32EBE0D6" w14:textId="77777777" w:rsidR="004928BE" w:rsidRPr="00C469D0" w:rsidRDefault="004928BE" w:rsidP="004928BE">
      <w:pPr>
        <w:pStyle w:val="Bullet1"/>
      </w:pPr>
      <w:r w:rsidRPr="00C469D0">
        <w:t>Prepare and submit to the Engineer for signing the following DEQ forms:</w:t>
      </w:r>
    </w:p>
    <w:p w14:paraId="1E1D333B" w14:textId="77777777" w:rsidR="004928BE" w:rsidRPr="00C469D0" w:rsidRDefault="004928BE" w:rsidP="004928BE">
      <w:pPr>
        <w:pStyle w:val="Bullet2-After1st"/>
      </w:pPr>
      <w:r w:rsidRPr="00C469D0">
        <w:t>At least 45 Calendar Days before beginning tank decommission work, DEQ's "General Permit Registration Form to Decommission Existing Unregistered Tanks and 30</w:t>
      </w:r>
      <w:r w:rsidRPr="00C469D0">
        <w:noBreakHyphen/>
        <w:t>Day Notice of Intent to Decommission USTs".</w:t>
      </w:r>
    </w:p>
    <w:p w14:paraId="61432ED4" w14:textId="77777777" w:rsidR="004928BE" w:rsidRPr="00C469D0" w:rsidRDefault="004928BE" w:rsidP="004928BE">
      <w:pPr>
        <w:pStyle w:val="Bullet2"/>
        <w:numPr>
          <w:ilvl w:val="0"/>
          <w:numId w:val="0"/>
        </w:numPr>
        <w:ind w:left="864"/>
      </w:pPr>
    </w:p>
    <w:p w14:paraId="69687765" w14:textId="77777777" w:rsidR="004928BE" w:rsidRPr="00C469D0" w:rsidRDefault="004928BE" w:rsidP="004928BE">
      <w:pPr>
        <w:pStyle w:val="Instructions-Indented"/>
        <w:rPr>
          <w:u w:val="single"/>
        </w:rPr>
      </w:pPr>
      <w:r w:rsidRPr="00C469D0">
        <w:t xml:space="preserve">(Change the word "Agency" below to the actual owner of the tank when ODOT is </w:t>
      </w:r>
      <w:r w:rsidRPr="00C469D0">
        <w:rPr>
          <w:u w:val="single"/>
        </w:rPr>
        <w:t>not the property owner.)</w:t>
      </w:r>
    </w:p>
    <w:p w14:paraId="67B94B9C" w14:textId="77777777" w:rsidR="004928BE" w:rsidRPr="00C469D0" w:rsidRDefault="004928BE" w:rsidP="004928BE">
      <w:pPr>
        <w:pStyle w:val="Bullet2"/>
        <w:numPr>
          <w:ilvl w:val="0"/>
          <w:numId w:val="0"/>
        </w:numPr>
        <w:ind w:left="576"/>
      </w:pPr>
    </w:p>
    <w:p w14:paraId="4A968B6B" w14:textId="77777777" w:rsidR="004928BE" w:rsidRPr="00C469D0" w:rsidRDefault="004928BE" w:rsidP="004928BE">
      <w:pPr>
        <w:pStyle w:val="Bullet3-After1st"/>
      </w:pPr>
      <w:r w:rsidRPr="00C469D0">
        <w:t>List the Agency as the "Permittee" and the "Property Owner". List "Unknown" as the "Tank Owner".</w:t>
      </w:r>
    </w:p>
    <w:p w14:paraId="0C6F695B" w14:textId="77777777" w:rsidR="004928BE" w:rsidRPr="00C469D0" w:rsidRDefault="004928BE" w:rsidP="004928BE">
      <w:pPr>
        <w:pStyle w:val="Bullet3-After1st"/>
      </w:pPr>
      <w:r w:rsidRPr="00C469D0">
        <w:t>Pay the Registration Fee and all back fees.</w:t>
      </w:r>
    </w:p>
    <w:p w14:paraId="29298799" w14:textId="77777777" w:rsidR="004928BE" w:rsidRPr="00C469D0" w:rsidRDefault="004928BE" w:rsidP="004928BE">
      <w:pPr>
        <w:pStyle w:val="Bullet3"/>
        <w:numPr>
          <w:ilvl w:val="0"/>
          <w:numId w:val="0"/>
        </w:numPr>
        <w:ind w:left="1152"/>
      </w:pPr>
    </w:p>
    <w:p w14:paraId="3943D39F" w14:textId="77777777" w:rsidR="004928BE" w:rsidRPr="00C469D0" w:rsidRDefault="004928BE" w:rsidP="004928BE">
      <w:pPr>
        <w:pStyle w:val="Instructions-Indented"/>
      </w:pPr>
      <w:r w:rsidRPr="00C469D0">
        <w:t>(Use the following bullet when the date of original UST installation is unknown or if the UST was installed before May 1, 1988.)</w:t>
      </w:r>
    </w:p>
    <w:p w14:paraId="7A1A48D5" w14:textId="77777777" w:rsidR="004928BE" w:rsidRPr="00C469D0" w:rsidRDefault="004928BE" w:rsidP="004928BE">
      <w:pPr>
        <w:pStyle w:val="Bullet3"/>
        <w:numPr>
          <w:ilvl w:val="0"/>
          <w:numId w:val="0"/>
        </w:numPr>
        <w:ind w:left="1152"/>
      </w:pPr>
    </w:p>
    <w:p w14:paraId="5D691DEB" w14:textId="77777777" w:rsidR="004928BE" w:rsidRPr="00C469D0" w:rsidRDefault="004928BE" w:rsidP="004928BE">
      <w:pPr>
        <w:pStyle w:val="Bullet3-After1st"/>
      </w:pPr>
      <w:r w:rsidRPr="00C469D0">
        <w:t>Calculate back fees from May 1, 1988 (OAR 340</w:t>
      </w:r>
      <w:r w:rsidRPr="00C469D0">
        <w:noBreakHyphen/>
        <w:t>150</w:t>
      </w:r>
      <w:r w:rsidRPr="00C469D0">
        <w:noBreakHyphen/>
        <w:t>0110).</w:t>
      </w:r>
    </w:p>
    <w:p w14:paraId="24ADBB08" w14:textId="77777777" w:rsidR="004928BE" w:rsidRPr="00C469D0" w:rsidRDefault="004928BE" w:rsidP="004928BE">
      <w:pPr>
        <w:pStyle w:val="Bullet3"/>
        <w:numPr>
          <w:ilvl w:val="0"/>
          <w:numId w:val="0"/>
        </w:numPr>
        <w:ind w:left="1152"/>
      </w:pPr>
    </w:p>
    <w:p w14:paraId="37ECE2A5" w14:textId="056D6A74" w:rsidR="004928BE" w:rsidRPr="00C469D0" w:rsidRDefault="004928BE" w:rsidP="004928BE">
      <w:pPr>
        <w:pStyle w:val="Instructions-Indented"/>
      </w:pPr>
      <w:r w:rsidRPr="00C469D0">
        <w:t>(Use the following bullet when the date of original UST installation is known insert the date in the blank.)</w:t>
      </w:r>
    </w:p>
    <w:p w14:paraId="15BFAB63" w14:textId="77777777" w:rsidR="004928BE" w:rsidRPr="00C469D0" w:rsidRDefault="004928BE" w:rsidP="004928BE">
      <w:pPr>
        <w:pStyle w:val="Bullet3"/>
        <w:numPr>
          <w:ilvl w:val="0"/>
          <w:numId w:val="0"/>
        </w:numPr>
        <w:ind w:left="1152"/>
      </w:pPr>
    </w:p>
    <w:p w14:paraId="751EA777" w14:textId="7764D3B6" w:rsidR="004928BE" w:rsidRPr="00C469D0" w:rsidRDefault="004928BE" w:rsidP="004928BE">
      <w:pPr>
        <w:pStyle w:val="Bullet3-After1st"/>
      </w:pPr>
      <w:r w:rsidRPr="00C469D0">
        <w:t>Calculate back fees f</w:t>
      </w:r>
      <w:r w:rsidR="00CD045C" w:rsidRPr="00C469D0">
        <w:t>ro</w:t>
      </w:r>
      <w:r w:rsidRPr="00C469D0">
        <w:t>m the installation date of _____________</w:t>
      </w:r>
    </w:p>
    <w:p w14:paraId="340B6A68" w14:textId="77777777" w:rsidR="004928BE" w:rsidRPr="00C469D0" w:rsidRDefault="004928BE" w:rsidP="004928BE">
      <w:pPr>
        <w:pStyle w:val="Bullet3"/>
        <w:numPr>
          <w:ilvl w:val="0"/>
          <w:numId w:val="0"/>
        </w:numPr>
        <w:ind w:left="1152"/>
      </w:pPr>
    </w:p>
    <w:p w14:paraId="34FDDA18" w14:textId="77777777" w:rsidR="004928BE" w:rsidRPr="00C469D0" w:rsidRDefault="004928BE" w:rsidP="004928BE">
      <w:pPr>
        <w:pStyle w:val="Instructions-Indented"/>
        <w:rPr>
          <w:u w:val="single"/>
        </w:rPr>
      </w:pPr>
      <w:r w:rsidRPr="00C469D0">
        <w:t xml:space="preserve">(Change the word "Agency" below to the actual owner of the tank when ODOT is </w:t>
      </w:r>
      <w:r w:rsidRPr="00C469D0">
        <w:rPr>
          <w:u w:val="single"/>
        </w:rPr>
        <w:t>not the property owner.)</w:t>
      </w:r>
    </w:p>
    <w:p w14:paraId="09A49B0C" w14:textId="77777777" w:rsidR="004928BE" w:rsidRPr="00C469D0" w:rsidRDefault="004928BE" w:rsidP="004928BE">
      <w:pPr>
        <w:pStyle w:val="Bullet2"/>
        <w:numPr>
          <w:ilvl w:val="0"/>
          <w:numId w:val="0"/>
        </w:numPr>
        <w:ind w:left="864"/>
      </w:pPr>
    </w:p>
    <w:p w14:paraId="0ADCC40D" w14:textId="77777777" w:rsidR="004928BE" w:rsidRPr="00C469D0" w:rsidRDefault="004928BE" w:rsidP="004928BE">
      <w:pPr>
        <w:pStyle w:val="Bullet2"/>
      </w:pPr>
      <w:r w:rsidRPr="00C469D0">
        <w:t>Within 20 Calendar Days after finishing tank decommission work, DEQ's "Underground Storage Tank Decommissioning Checklist and Site Assessment Report". The Agency will sign the form as the "Property Owner" and "Permittee".</w:t>
      </w:r>
    </w:p>
    <w:p w14:paraId="5259CC09" w14:textId="77777777" w:rsidR="004928BE" w:rsidRPr="00C469D0" w:rsidRDefault="004928BE" w:rsidP="004928BE">
      <w:pPr>
        <w:pStyle w:val="Bullet2"/>
        <w:numPr>
          <w:ilvl w:val="0"/>
          <w:numId w:val="0"/>
        </w:numPr>
        <w:ind w:left="864" w:hanging="288"/>
      </w:pPr>
    </w:p>
    <w:p w14:paraId="59F560A4" w14:textId="77777777" w:rsidR="004928BE" w:rsidRPr="00C469D0" w:rsidRDefault="004928BE" w:rsidP="004928BE">
      <w:pPr>
        <w:pStyle w:val="Bullet1"/>
      </w:pPr>
      <w:r w:rsidRPr="00C469D0">
        <w:t>Prepare and submit to DEQ, with copies to the Engineer, the following DEQ forms within the DEQ timelines:</w:t>
      </w:r>
    </w:p>
    <w:p w14:paraId="35895895" w14:textId="77777777" w:rsidR="004928BE" w:rsidRPr="00C469D0" w:rsidRDefault="004928BE" w:rsidP="004928BE">
      <w:pPr>
        <w:pStyle w:val="Bullet2-After1st"/>
      </w:pPr>
      <w:r w:rsidRPr="00C469D0">
        <w:t>The Agency signed "General Permit Registration Form to Decommission Existing Unregistered Tanks and 30</w:t>
      </w:r>
      <w:r w:rsidRPr="00C469D0">
        <w:noBreakHyphen/>
        <w:t>Day Notice of Intent to Decommission USTS" (30 Days </w:t>
      </w:r>
      <w:r w:rsidRPr="00C469D0">
        <w:noBreakHyphen/>
        <w:t> OAR 340</w:t>
      </w:r>
      <w:r w:rsidRPr="00C469D0">
        <w:noBreakHyphen/>
        <w:t>150</w:t>
      </w:r>
      <w:r w:rsidRPr="00C469D0">
        <w:noBreakHyphen/>
        <w:t>0110).</w:t>
      </w:r>
    </w:p>
    <w:p w14:paraId="71182045" w14:textId="77777777" w:rsidR="004928BE" w:rsidRPr="00C469D0" w:rsidRDefault="004928BE" w:rsidP="004928BE">
      <w:pPr>
        <w:pStyle w:val="Bullet2-After1st"/>
      </w:pPr>
      <w:r w:rsidRPr="00C469D0">
        <w:lastRenderedPageBreak/>
        <w:t>The Agency signed "Underground Storage Tank Decommissioning Checklist and Site Assessment Report" (30 Days </w:t>
      </w:r>
      <w:r w:rsidRPr="00C469D0">
        <w:noBreakHyphen/>
        <w:t> OAR 340</w:t>
      </w:r>
      <w:r w:rsidRPr="00C469D0">
        <w:noBreakHyphen/>
        <w:t>150</w:t>
      </w:r>
      <w:r w:rsidRPr="00C469D0">
        <w:noBreakHyphen/>
        <w:t>168 and OAR 340</w:t>
      </w:r>
      <w:r w:rsidRPr="00C469D0">
        <w:noBreakHyphen/>
        <w:t>150</w:t>
      </w:r>
      <w:r w:rsidRPr="00C469D0">
        <w:noBreakHyphen/>
        <w:t>0180).</w:t>
      </w:r>
    </w:p>
    <w:p w14:paraId="459AF698" w14:textId="77777777" w:rsidR="004928BE" w:rsidRPr="00C469D0" w:rsidRDefault="004928BE" w:rsidP="004928BE">
      <w:pPr>
        <w:pStyle w:val="Bullet2"/>
        <w:numPr>
          <w:ilvl w:val="0"/>
          <w:numId w:val="0"/>
        </w:numPr>
        <w:ind w:left="576"/>
      </w:pPr>
    </w:p>
    <w:p w14:paraId="64F3050D" w14:textId="77777777" w:rsidR="004928BE" w:rsidRPr="00C469D0" w:rsidRDefault="004928BE" w:rsidP="004928BE">
      <w:pPr>
        <w:pStyle w:val="Instructions-Indented"/>
      </w:pPr>
      <w:r w:rsidRPr="00C469D0">
        <w:t>(Use the following bullet when tanks do not contain petroleum substances.)</w:t>
      </w:r>
    </w:p>
    <w:p w14:paraId="5A15A9C6" w14:textId="77777777" w:rsidR="004928BE" w:rsidRPr="00C469D0" w:rsidRDefault="004928BE" w:rsidP="004928BE">
      <w:pPr>
        <w:pStyle w:val="Bullet2"/>
        <w:numPr>
          <w:ilvl w:val="0"/>
          <w:numId w:val="0"/>
        </w:numPr>
        <w:ind w:left="576"/>
      </w:pPr>
    </w:p>
    <w:p w14:paraId="0C1EF9E8" w14:textId="77777777" w:rsidR="004928BE" w:rsidRPr="00C469D0" w:rsidRDefault="004928BE" w:rsidP="004928BE">
      <w:pPr>
        <w:pStyle w:val="Bullet2-After1st"/>
      </w:pPr>
      <w:r w:rsidRPr="00C469D0">
        <w:t>For tanks that do not contain petroleum substances, a site assessment plan (OAR 340</w:t>
      </w:r>
      <w:r w:rsidRPr="00C469D0">
        <w:noBreakHyphen/>
        <w:t>150</w:t>
      </w:r>
      <w:r w:rsidRPr="00C469D0">
        <w:noBreakHyphen/>
        <w:t>0180).</w:t>
      </w:r>
    </w:p>
    <w:p w14:paraId="1B65FF1E" w14:textId="77777777" w:rsidR="004928BE" w:rsidRPr="00C469D0" w:rsidRDefault="004928BE" w:rsidP="004928BE">
      <w:pPr>
        <w:pStyle w:val="Bullet2-After1st"/>
      </w:pPr>
      <w:r w:rsidRPr="00C469D0">
        <w:t>When contaminated soil is encountered:</w:t>
      </w:r>
    </w:p>
    <w:p w14:paraId="32F8E077" w14:textId="77777777" w:rsidR="004928BE" w:rsidRPr="00C469D0" w:rsidRDefault="004928BE" w:rsidP="004928BE">
      <w:pPr>
        <w:pStyle w:val="Bullet3-After1st"/>
      </w:pPr>
      <w:r w:rsidRPr="00C469D0">
        <w:t>The "Initial (Twenty Day) Report Form for UST Cleanup Projects" (20 Days </w:t>
      </w:r>
      <w:r w:rsidRPr="00C469D0">
        <w:noBreakHyphen/>
        <w:t> OAR 340</w:t>
      </w:r>
      <w:r w:rsidRPr="00C469D0">
        <w:noBreakHyphen/>
        <w:t>122</w:t>
      </w:r>
      <w:r w:rsidRPr="00C469D0">
        <w:noBreakHyphen/>
        <w:t>0225).</w:t>
      </w:r>
    </w:p>
    <w:p w14:paraId="10C80269" w14:textId="77777777" w:rsidR="004928BE" w:rsidRPr="00C469D0" w:rsidRDefault="004928BE" w:rsidP="004928BE">
      <w:pPr>
        <w:pStyle w:val="Bullet3-After1st"/>
      </w:pPr>
      <w:r w:rsidRPr="00C469D0">
        <w:t>The "Initial Site Characterization Report" (45 Days </w:t>
      </w:r>
      <w:r w:rsidRPr="00C469D0">
        <w:noBreakHyphen/>
        <w:t> OAR</w:t>
      </w:r>
      <w:r w:rsidRPr="00C469D0">
        <w:noBreakHyphen/>
        <w:t>340</w:t>
      </w:r>
      <w:r w:rsidRPr="00C469D0">
        <w:noBreakHyphen/>
        <w:t>122</w:t>
      </w:r>
      <w:r w:rsidRPr="00C469D0">
        <w:noBreakHyphen/>
        <w:t>0230 and OAR 340</w:t>
      </w:r>
      <w:r w:rsidRPr="00C469D0">
        <w:noBreakHyphen/>
        <w:t>122</w:t>
      </w:r>
      <w:r w:rsidRPr="00C469D0">
        <w:noBreakHyphen/>
        <w:t>0235).</w:t>
      </w:r>
    </w:p>
    <w:p w14:paraId="64112D11" w14:textId="77777777" w:rsidR="004928BE" w:rsidRPr="00C469D0" w:rsidRDefault="004928BE" w:rsidP="004928BE">
      <w:pPr>
        <w:pStyle w:val="Bullet2"/>
        <w:numPr>
          <w:ilvl w:val="0"/>
          <w:numId w:val="0"/>
        </w:numPr>
        <w:ind w:left="576"/>
      </w:pPr>
    </w:p>
    <w:p w14:paraId="01FAC47D" w14:textId="77777777" w:rsidR="004928BE" w:rsidRPr="00C469D0" w:rsidRDefault="004928BE" w:rsidP="004928BE">
      <w:pPr>
        <w:pStyle w:val="Bullet1"/>
      </w:pPr>
      <w:r w:rsidRPr="00C469D0">
        <w:t>Prepare and submit to the Engineer the following, within 48 hours of receipt or completion:</w:t>
      </w:r>
    </w:p>
    <w:p w14:paraId="0C50A4B0" w14:textId="77777777" w:rsidR="004928BE" w:rsidRPr="00C469D0" w:rsidRDefault="004928BE" w:rsidP="004928BE">
      <w:pPr>
        <w:pStyle w:val="Bullet2-After1st"/>
      </w:pPr>
      <w:r w:rsidRPr="00C469D0">
        <w:t>Copies of all signed and completed manifests and bill-of-lading forms for transporting the UST contents.</w:t>
      </w:r>
    </w:p>
    <w:p w14:paraId="0CCAAD0A" w14:textId="77777777" w:rsidR="004928BE" w:rsidRPr="00C469D0" w:rsidRDefault="004928BE" w:rsidP="004928BE">
      <w:pPr>
        <w:pStyle w:val="Bullet2-After1st"/>
      </w:pPr>
      <w:r w:rsidRPr="00C469D0">
        <w:t>Photographs taken of each UST during excavation and removal.</w:t>
      </w:r>
    </w:p>
    <w:p w14:paraId="565D0C79" w14:textId="77777777" w:rsidR="004928BE" w:rsidRPr="00C469D0" w:rsidRDefault="004928BE" w:rsidP="004928BE">
      <w:pPr>
        <w:pStyle w:val="Bullet2-After1st"/>
      </w:pPr>
      <w:r w:rsidRPr="00C469D0">
        <w:t>All reuse, recycled, and disposal receipts for the UST and UST contents.</w:t>
      </w:r>
    </w:p>
    <w:p w14:paraId="4AB46337" w14:textId="77777777" w:rsidR="004928BE" w:rsidRPr="00C469D0" w:rsidRDefault="004928BE" w:rsidP="004928BE"/>
    <w:p w14:paraId="054EFF17" w14:textId="77777777" w:rsidR="004928BE" w:rsidRPr="00C469D0" w:rsidRDefault="004928BE" w:rsidP="004928BE">
      <w:pPr>
        <w:pStyle w:val="Instructions-Indented"/>
      </w:pPr>
      <w:r w:rsidRPr="00C469D0">
        <w:t>(Use this subsection .04 when decommissioning heating oil tanks.)</w:t>
      </w:r>
    </w:p>
    <w:p w14:paraId="429CBB1F" w14:textId="77777777" w:rsidR="004928BE" w:rsidRPr="00C469D0" w:rsidRDefault="004928BE" w:rsidP="004928BE"/>
    <w:p w14:paraId="11C35CB8" w14:textId="77777777" w:rsidR="004928BE" w:rsidRPr="00C469D0" w:rsidRDefault="004928BE" w:rsidP="004928BE">
      <w:pPr>
        <w:tabs>
          <w:tab w:val="left" w:pos="1080"/>
        </w:tabs>
        <w:rPr>
          <w:rFonts w:cs="Arial"/>
          <w:szCs w:val="22"/>
        </w:rPr>
      </w:pPr>
      <w:r w:rsidRPr="00C469D0">
        <w:rPr>
          <w:rFonts w:cs="Arial"/>
          <w:b/>
          <w:szCs w:val="22"/>
        </w:rPr>
        <w:t>00293.04  Submittals for Heating Oil Tanks</w:t>
      </w:r>
      <w:r w:rsidRPr="00C469D0">
        <w:rPr>
          <w:rFonts w:cs="Arial"/>
          <w:szCs w:val="22"/>
        </w:rPr>
        <w:t> - The following documentation is required:</w:t>
      </w:r>
    </w:p>
    <w:p w14:paraId="0EC8CB20" w14:textId="77777777" w:rsidR="004928BE" w:rsidRPr="00C469D0" w:rsidRDefault="004928BE" w:rsidP="004928BE">
      <w:pPr>
        <w:tabs>
          <w:tab w:val="left" w:pos="1080"/>
        </w:tabs>
        <w:rPr>
          <w:rFonts w:cs="Arial"/>
          <w:szCs w:val="22"/>
        </w:rPr>
      </w:pPr>
    </w:p>
    <w:p w14:paraId="48253AA7" w14:textId="77777777" w:rsidR="004928BE" w:rsidRPr="00C469D0" w:rsidRDefault="004928BE" w:rsidP="004928BE">
      <w:pPr>
        <w:pStyle w:val="Bullet1"/>
      </w:pPr>
      <w:r w:rsidRPr="00C469D0">
        <w:t>Prepare and submit to DEQ, with copies to the Engineer, the following DEQ forms within the DEQ timelines:</w:t>
      </w:r>
    </w:p>
    <w:p w14:paraId="57480311" w14:textId="77777777" w:rsidR="004928BE" w:rsidRPr="00C469D0" w:rsidRDefault="004928BE" w:rsidP="004928BE">
      <w:pPr>
        <w:pStyle w:val="Bullet2-After1st"/>
        <w:rPr>
          <w:rStyle w:val="Bullet3Char"/>
        </w:rPr>
      </w:pPr>
      <w:r w:rsidRPr="00C469D0">
        <w:t>Within 30 Calendar Days after finishing decommission work,</w:t>
      </w:r>
      <w:r w:rsidRPr="00C469D0">
        <w:rPr>
          <w:rStyle w:val="Bullet3Char"/>
        </w:rPr>
        <w:t xml:space="preserve"> DEQ's "Certified HOT Decommissioning Report, signed by the licensed Contractor" with its associated documentation. Pay all filing and decommissioning fees.(OAR 340</w:t>
      </w:r>
      <w:r w:rsidRPr="00C469D0">
        <w:rPr>
          <w:rStyle w:val="Bullet3Char"/>
        </w:rPr>
        <w:noBreakHyphen/>
        <w:t>177</w:t>
      </w:r>
      <w:r w:rsidRPr="00C469D0">
        <w:rPr>
          <w:rStyle w:val="Bullet3Char"/>
        </w:rPr>
        <w:noBreakHyphen/>
        <w:t>0025 and OAR 340</w:t>
      </w:r>
      <w:r w:rsidRPr="00C469D0">
        <w:rPr>
          <w:rStyle w:val="Bullet3Char"/>
        </w:rPr>
        <w:noBreakHyphen/>
        <w:t>177</w:t>
      </w:r>
      <w:r w:rsidRPr="00C469D0">
        <w:rPr>
          <w:rStyle w:val="Bullet3Char"/>
        </w:rPr>
        <w:noBreakHyphen/>
        <w:t>0095)</w:t>
      </w:r>
    </w:p>
    <w:p w14:paraId="00AA7A52" w14:textId="77777777" w:rsidR="004928BE" w:rsidRPr="00C469D0" w:rsidRDefault="004928BE" w:rsidP="004928BE">
      <w:pPr>
        <w:pStyle w:val="Bullet2-After1st"/>
      </w:pPr>
      <w:r w:rsidRPr="00C469D0">
        <w:t>When contaminated soil is encountered:</w:t>
      </w:r>
    </w:p>
    <w:p w14:paraId="272358C8" w14:textId="77777777" w:rsidR="004928BE" w:rsidRPr="00C469D0" w:rsidRDefault="004928BE" w:rsidP="004928BE">
      <w:pPr>
        <w:pStyle w:val="Bullet3-After1st"/>
      </w:pPr>
      <w:r w:rsidRPr="00C469D0">
        <w:t>The "Initial (Twenty Day) Report Form for UST Cleanup Projects" (20 Days </w:t>
      </w:r>
      <w:r w:rsidRPr="00C469D0">
        <w:noBreakHyphen/>
        <w:t> OAR 340</w:t>
      </w:r>
      <w:r w:rsidRPr="00C469D0">
        <w:noBreakHyphen/>
        <w:t>122</w:t>
      </w:r>
      <w:r w:rsidRPr="00C469D0">
        <w:noBreakHyphen/>
        <w:t>0225).</w:t>
      </w:r>
    </w:p>
    <w:p w14:paraId="1211C4F4" w14:textId="77777777" w:rsidR="004928BE" w:rsidRPr="00C469D0" w:rsidRDefault="004928BE" w:rsidP="004928BE">
      <w:pPr>
        <w:pStyle w:val="Bullet3-After1st"/>
      </w:pPr>
      <w:r w:rsidRPr="00C469D0">
        <w:t>The "Initial Site Characterization Report" (45 Days </w:t>
      </w:r>
      <w:r w:rsidRPr="00C469D0">
        <w:noBreakHyphen/>
        <w:t> OAR 340</w:t>
      </w:r>
      <w:r w:rsidRPr="00C469D0">
        <w:noBreakHyphen/>
        <w:t>177</w:t>
      </w:r>
      <w:r w:rsidRPr="00C469D0">
        <w:noBreakHyphen/>
        <w:t>0055, OAR 340</w:t>
      </w:r>
      <w:r w:rsidRPr="00C469D0">
        <w:noBreakHyphen/>
        <w:t>122</w:t>
      </w:r>
      <w:r w:rsidRPr="00C469D0">
        <w:noBreakHyphen/>
        <w:t>0230 and OAR 340</w:t>
      </w:r>
      <w:r w:rsidRPr="00C469D0">
        <w:noBreakHyphen/>
        <w:t>122</w:t>
      </w:r>
      <w:r w:rsidRPr="00C469D0">
        <w:noBreakHyphen/>
        <w:t>0235).</w:t>
      </w:r>
    </w:p>
    <w:p w14:paraId="4EBD90E1" w14:textId="77777777" w:rsidR="004928BE" w:rsidRPr="00C469D0" w:rsidRDefault="004928BE" w:rsidP="004928BE">
      <w:pPr>
        <w:pStyle w:val="Bullet3"/>
        <w:numPr>
          <w:ilvl w:val="0"/>
          <w:numId w:val="0"/>
        </w:numPr>
        <w:ind w:left="1152" w:hanging="288"/>
      </w:pPr>
    </w:p>
    <w:p w14:paraId="596BEDD4" w14:textId="77777777" w:rsidR="004928BE" w:rsidRPr="00C469D0" w:rsidRDefault="004928BE" w:rsidP="004928BE">
      <w:pPr>
        <w:pStyle w:val="Bullet1"/>
      </w:pPr>
      <w:r w:rsidRPr="00C469D0">
        <w:t>Prepare and submit to the Engineer the following, within 48 hours of receipt or completion:</w:t>
      </w:r>
    </w:p>
    <w:p w14:paraId="1C8FB755" w14:textId="77777777" w:rsidR="004928BE" w:rsidRPr="00C469D0" w:rsidRDefault="004928BE" w:rsidP="004928BE">
      <w:pPr>
        <w:pStyle w:val="Bullet2-After1st"/>
      </w:pPr>
      <w:r w:rsidRPr="00C469D0">
        <w:t>Copies of all signed and completed manifests and bill-of-lading forms for transporting the UST contents.</w:t>
      </w:r>
    </w:p>
    <w:p w14:paraId="5078FF23" w14:textId="77777777" w:rsidR="004928BE" w:rsidRPr="00C469D0" w:rsidRDefault="004928BE" w:rsidP="004928BE">
      <w:pPr>
        <w:pStyle w:val="Bullet2-After1st"/>
      </w:pPr>
      <w:r w:rsidRPr="00C469D0">
        <w:t>Photographs taken of each UST during excavation and removal.</w:t>
      </w:r>
    </w:p>
    <w:p w14:paraId="4CE0B197" w14:textId="77777777" w:rsidR="004928BE" w:rsidRPr="00C469D0" w:rsidRDefault="004928BE" w:rsidP="004928BE">
      <w:pPr>
        <w:pStyle w:val="Bullet2-After1st"/>
      </w:pPr>
      <w:r w:rsidRPr="00C469D0">
        <w:t>All reuse, recycled, and disposal receipts for the UST and UST contents.</w:t>
      </w:r>
    </w:p>
    <w:p w14:paraId="6309B975" w14:textId="77777777" w:rsidR="004928BE" w:rsidRPr="00C469D0" w:rsidRDefault="004928BE" w:rsidP="004928BE">
      <w:pPr>
        <w:tabs>
          <w:tab w:val="left" w:pos="1080"/>
        </w:tabs>
        <w:rPr>
          <w:rFonts w:cs="Arial"/>
          <w:szCs w:val="22"/>
        </w:rPr>
      </w:pPr>
    </w:p>
    <w:p w14:paraId="071CA1E9" w14:textId="77777777" w:rsidR="004928BE" w:rsidRPr="00C469D0" w:rsidRDefault="004928BE" w:rsidP="004928BE">
      <w:pPr>
        <w:pStyle w:val="Heading2"/>
      </w:pPr>
      <w:r w:rsidRPr="00C469D0">
        <w:t>Labor</w:t>
      </w:r>
    </w:p>
    <w:p w14:paraId="707C2A67" w14:textId="77777777" w:rsidR="004928BE" w:rsidRPr="00C469D0" w:rsidRDefault="004928BE" w:rsidP="004928BE"/>
    <w:p w14:paraId="6673AB8D" w14:textId="77777777" w:rsidR="004928BE" w:rsidRPr="00C469D0" w:rsidRDefault="004928BE" w:rsidP="004928BE">
      <w:pPr>
        <w:rPr>
          <w:rFonts w:cs="Arial"/>
          <w:szCs w:val="22"/>
        </w:rPr>
      </w:pPr>
      <w:r w:rsidRPr="00C469D0">
        <w:rPr>
          <w:rFonts w:cs="Arial"/>
          <w:b/>
          <w:szCs w:val="22"/>
        </w:rPr>
        <w:lastRenderedPageBreak/>
        <w:t>00293.30  Personnel Qualifications</w:t>
      </w:r>
      <w:r w:rsidRPr="00C469D0">
        <w:rPr>
          <w:rFonts w:cs="Arial"/>
          <w:szCs w:val="22"/>
        </w:rPr>
        <w:t> - For all tank decommissioning work, provide contractors and supervisors meeting the following requirements:</w:t>
      </w:r>
    </w:p>
    <w:p w14:paraId="7E891D0E" w14:textId="77777777" w:rsidR="004928BE" w:rsidRPr="00C469D0" w:rsidRDefault="004928BE" w:rsidP="004928BE">
      <w:pPr>
        <w:rPr>
          <w:rFonts w:cs="Arial"/>
          <w:szCs w:val="22"/>
        </w:rPr>
      </w:pPr>
    </w:p>
    <w:p w14:paraId="6D2CA44F" w14:textId="77777777" w:rsidR="004928BE" w:rsidRPr="00C469D0" w:rsidRDefault="004928BE" w:rsidP="004928BE">
      <w:pPr>
        <w:pStyle w:val="Bullet1"/>
      </w:pPr>
      <w:r w:rsidRPr="00C469D0">
        <w:t>For Regulated</w:t>
      </w:r>
      <w:r w:rsidRPr="00C469D0">
        <w:noBreakHyphen/>
        <w:t>UST decommission work a contractor that has a current UST service providers license and a supervisor that has a current DEQ Underground Storage Tank Services Decommissioning License.</w:t>
      </w:r>
    </w:p>
    <w:p w14:paraId="64A85F36" w14:textId="76B33066" w:rsidR="004928BE" w:rsidRPr="00C469D0" w:rsidRDefault="004928BE" w:rsidP="004928BE">
      <w:pPr>
        <w:pStyle w:val="Bullet1-After1st"/>
      </w:pPr>
      <w:r w:rsidRPr="00C469D0">
        <w:t>For HOT decommission work a contractor and a supervisor that have current DEQ Underground Stor</w:t>
      </w:r>
      <w:r w:rsidR="0064754D" w:rsidRPr="00C469D0">
        <w:t>age Tank Services Licenses for Heating Oil T</w:t>
      </w:r>
      <w:r w:rsidRPr="00C469D0">
        <w:t>ank services.</w:t>
      </w:r>
    </w:p>
    <w:p w14:paraId="2A5985D7" w14:textId="77777777" w:rsidR="004928BE" w:rsidRPr="00C469D0" w:rsidRDefault="004928BE" w:rsidP="004928BE"/>
    <w:p w14:paraId="4770602C" w14:textId="77777777" w:rsidR="004928BE" w:rsidRPr="00C469D0" w:rsidRDefault="004928BE" w:rsidP="004928BE">
      <w:pPr>
        <w:pStyle w:val="Heading2"/>
      </w:pPr>
      <w:r w:rsidRPr="00C469D0">
        <w:t>Construction</w:t>
      </w:r>
    </w:p>
    <w:p w14:paraId="3D26545F" w14:textId="77777777" w:rsidR="004928BE" w:rsidRPr="00C469D0" w:rsidRDefault="004928BE" w:rsidP="004928BE"/>
    <w:p w14:paraId="027F98EE" w14:textId="77777777" w:rsidR="004928BE" w:rsidRPr="00C469D0" w:rsidRDefault="004928BE" w:rsidP="004928BE">
      <w:pPr>
        <w:pStyle w:val="Instructions-Indented"/>
      </w:pPr>
      <w:r w:rsidRPr="00C469D0">
        <w:t>(Use this subsection .40 when decommissioning regulated underground storage tanks by the removal method.)</w:t>
      </w:r>
    </w:p>
    <w:p w14:paraId="741AA2D2" w14:textId="77777777" w:rsidR="004928BE" w:rsidRPr="00C469D0" w:rsidRDefault="004928BE" w:rsidP="004928BE"/>
    <w:p w14:paraId="3CE5539E" w14:textId="5354A82C" w:rsidR="004928BE" w:rsidRPr="00C469D0" w:rsidRDefault="004928BE" w:rsidP="004928BE">
      <w:pPr>
        <w:tabs>
          <w:tab w:val="left" w:pos="1080"/>
        </w:tabs>
        <w:rPr>
          <w:rFonts w:cs="Arial"/>
          <w:szCs w:val="22"/>
        </w:rPr>
      </w:pPr>
      <w:r w:rsidRPr="00C469D0">
        <w:rPr>
          <w:rFonts w:cs="Arial"/>
          <w:b/>
          <w:szCs w:val="22"/>
        </w:rPr>
        <w:t>00293.40  Regulated Underground Storage Tank Decommission by Removal</w:t>
      </w:r>
      <w:r w:rsidR="0064754D" w:rsidRPr="00C469D0">
        <w:rPr>
          <w:rFonts w:cs="Arial"/>
          <w:szCs w:val="22"/>
        </w:rPr>
        <w:t> </w:t>
      </w:r>
      <w:r w:rsidR="0064754D" w:rsidRPr="00C469D0">
        <w:rPr>
          <w:rFonts w:cs="Arial"/>
          <w:szCs w:val="22"/>
        </w:rPr>
        <w:noBreakHyphen/>
        <w:t> Decommission Regulated Underground Storage T</w:t>
      </w:r>
      <w:r w:rsidRPr="00C469D0">
        <w:rPr>
          <w:rFonts w:cs="Arial"/>
          <w:szCs w:val="22"/>
        </w:rPr>
        <w:t>anks according to the following:</w:t>
      </w:r>
    </w:p>
    <w:p w14:paraId="44C5B295" w14:textId="77777777" w:rsidR="004928BE" w:rsidRPr="00C469D0" w:rsidRDefault="004928BE" w:rsidP="004928BE">
      <w:pPr>
        <w:tabs>
          <w:tab w:val="left" w:pos="1080"/>
        </w:tabs>
        <w:rPr>
          <w:rFonts w:cs="Arial"/>
          <w:szCs w:val="22"/>
        </w:rPr>
      </w:pPr>
    </w:p>
    <w:p w14:paraId="6F60E454" w14:textId="77777777" w:rsidR="004928BE" w:rsidRPr="00C469D0" w:rsidRDefault="004928BE" w:rsidP="004928BE">
      <w:pPr>
        <w:pStyle w:val="Bullet1"/>
      </w:pPr>
      <w:r w:rsidRPr="00C469D0">
        <w:t>Notify the Engineer and DEQ at least 3 Days before beginning decommission work (OAR 340</w:t>
      </w:r>
      <w:r w:rsidRPr="00C469D0">
        <w:noBreakHyphen/>
        <w:t>150</w:t>
      </w:r>
      <w:r w:rsidRPr="00C469D0">
        <w:noBreakHyphen/>
        <w:t>0168).</w:t>
      </w:r>
    </w:p>
    <w:p w14:paraId="7324616D" w14:textId="77777777" w:rsidR="004928BE" w:rsidRPr="00C469D0" w:rsidRDefault="004928BE" w:rsidP="004928BE">
      <w:pPr>
        <w:pStyle w:val="Bullet1-After1st"/>
      </w:pPr>
      <w:r w:rsidRPr="00C469D0">
        <w:t>Remove the Regulated</w:t>
      </w:r>
      <w:r w:rsidRPr="00C469D0">
        <w:noBreakHyphen/>
        <w:t>UST according to OAR 340</w:t>
      </w:r>
      <w:r w:rsidRPr="00C469D0">
        <w:noBreakHyphen/>
        <w:t>150</w:t>
      </w:r>
      <w:r w:rsidRPr="00C469D0">
        <w:noBreakHyphen/>
        <w:t>0168 and 40 CFR 280.71.</w:t>
      </w:r>
    </w:p>
    <w:p w14:paraId="55BA76A0" w14:textId="77777777" w:rsidR="004928BE" w:rsidRPr="00C469D0" w:rsidRDefault="004928BE" w:rsidP="004928BE">
      <w:pPr>
        <w:pStyle w:val="Bullet1-After1st"/>
      </w:pPr>
      <w:r w:rsidRPr="00C469D0">
        <w:t>Clean and recycle the Regulated</w:t>
      </w:r>
      <w:r w:rsidRPr="00C469D0">
        <w:noBreakHyphen/>
        <w:t>UST.</w:t>
      </w:r>
    </w:p>
    <w:p w14:paraId="6D65C4D8" w14:textId="77777777" w:rsidR="004928BE" w:rsidRPr="00C469D0" w:rsidRDefault="004928BE" w:rsidP="004928BE">
      <w:pPr>
        <w:pStyle w:val="Bullet1-After1st"/>
      </w:pPr>
      <w:r w:rsidRPr="00C469D0">
        <w:t>Recycle or re-use the Regulated</w:t>
      </w:r>
      <w:r w:rsidRPr="00C469D0">
        <w:noBreakHyphen/>
        <w:t>UST contents.</w:t>
      </w:r>
    </w:p>
    <w:p w14:paraId="743D81CF" w14:textId="77777777" w:rsidR="004928BE" w:rsidRPr="00C469D0" w:rsidRDefault="004928BE" w:rsidP="004928BE">
      <w:pPr>
        <w:pStyle w:val="Bullet1-After1st"/>
      </w:pPr>
      <w:r w:rsidRPr="00C469D0">
        <w:t>Complete and sign all manifests, permits, and bill-of-lading forms for recycling or disposing of the tank and  tank contents.</w:t>
      </w:r>
    </w:p>
    <w:p w14:paraId="76A9DF67" w14:textId="77777777" w:rsidR="004928BE" w:rsidRPr="00C469D0" w:rsidRDefault="004928BE" w:rsidP="004928BE">
      <w:pPr>
        <w:pStyle w:val="Bullet1-After1st"/>
      </w:pPr>
      <w:r w:rsidRPr="00C469D0">
        <w:t>Collect soil and groundwater samples according to OAR 34</w:t>
      </w:r>
      <w:r w:rsidRPr="00C469D0">
        <w:noBreakHyphen/>
        <w:t>150</w:t>
      </w:r>
      <w:r w:rsidRPr="00C469D0">
        <w:noBreakHyphen/>
        <w:t>0180 and have an Oregon Environmental Laboratory Accreditation Program accredited analytical laboratory test and provide the results in time to complete the required DEQ "Underground Storage Tank Decommissioning Checklist and Site Assessment Report".</w:t>
      </w:r>
    </w:p>
    <w:p w14:paraId="6DEC6056" w14:textId="77777777" w:rsidR="004928BE" w:rsidRPr="00C469D0" w:rsidRDefault="004928BE" w:rsidP="004928BE">
      <w:pPr>
        <w:pStyle w:val="Bullet1-After1st"/>
      </w:pPr>
      <w:r w:rsidRPr="00C469D0">
        <w:t>Remove free petroleum product entering the excavation, according to OAR 340</w:t>
      </w:r>
      <w:r w:rsidRPr="00C469D0">
        <w:noBreakHyphen/>
        <w:t>122</w:t>
      </w:r>
      <w:r w:rsidRPr="00C469D0">
        <w:noBreakHyphen/>
        <w:t>0235, before backfilling the excavation. Recycle or dispose of the free petroleum product at a facility permitted to accept petroleum contaminated water.</w:t>
      </w:r>
    </w:p>
    <w:p w14:paraId="2038AF11" w14:textId="4FE3A3AA" w:rsidR="004928BE" w:rsidRPr="00C469D0" w:rsidRDefault="004928BE" w:rsidP="004928BE">
      <w:pPr>
        <w:pStyle w:val="Bullet1-After1st"/>
      </w:pPr>
      <w:r w:rsidRPr="00C469D0">
        <w:t>When clean or contaminated groundwater or contaminated soil is encountered, notify the Engineer within a time frame to meet DEQ's 24</w:t>
      </w:r>
      <w:r w:rsidR="00E45166" w:rsidRPr="00C469D0">
        <w:noBreakHyphen/>
      </w:r>
      <w:r w:rsidRPr="00C469D0">
        <w:t>hour initial notification requirement. The Engineer will either require the Contractor to notify DEQ or will have the Agency notify DEQ.</w:t>
      </w:r>
    </w:p>
    <w:p w14:paraId="39A0E157" w14:textId="77777777" w:rsidR="004928BE" w:rsidRPr="00C469D0" w:rsidRDefault="004928BE" w:rsidP="004928BE"/>
    <w:p w14:paraId="6BF188FD" w14:textId="15988386" w:rsidR="004928BE" w:rsidRPr="00C469D0" w:rsidRDefault="004928BE" w:rsidP="004928BE">
      <w:pPr>
        <w:pStyle w:val="Instructions-Indented"/>
        <w:rPr>
          <w:rFonts w:cs="Arial"/>
          <w:szCs w:val="22"/>
        </w:rPr>
      </w:pPr>
      <w:r w:rsidRPr="00C469D0">
        <w:t xml:space="preserve">(Use the following bullet when contaminated soil will need to be removed to </w:t>
      </w:r>
      <w:r w:rsidR="00CD045C" w:rsidRPr="00C469D0">
        <w:t xml:space="preserve">facilitate </w:t>
      </w:r>
      <w:r w:rsidRPr="00C469D0">
        <w:t xml:space="preserve">construction of the </w:t>
      </w:r>
      <w:r w:rsidR="008A2B45" w:rsidRPr="00C469D0">
        <w:t>P</w:t>
      </w:r>
      <w:r w:rsidRPr="00C469D0">
        <w:t>roject. Fill in the blank.)</w:t>
      </w:r>
    </w:p>
    <w:p w14:paraId="2C214F91" w14:textId="77777777" w:rsidR="004928BE" w:rsidRPr="00C469D0" w:rsidRDefault="004928BE" w:rsidP="004928BE">
      <w:pPr>
        <w:tabs>
          <w:tab w:val="left" w:pos="1080"/>
        </w:tabs>
        <w:ind w:left="360"/>
        <w:rPr>
          <w:rFonts w:cs="Arial"/>
          <w:szCs w:val="22"/>
        </w:rPr>
      </w:pPr>
    </w:p>
    <w:p w14:paraId="14F638AF" w14:textId="16FA751D" w:rsidR="004928BE" w:rsidRPr="00C469D0" w:rsidRDefault="004928BE" w:rsidP="004928BE">
      <w:pPr>
        <w:pStyle w:val="Bullet1-After1st"/>
      </w:pPr>
      <w:r w:rsidRPr="00C469D0">
        <w:t xml:space="preserve">Remove up to _____ </w:t>
      </w:r>
      <w:r w:rsidR="008A2B45" w:rsidRPr="00C469D0">
        <w:t>T</w:t>
      </w:r>
      <w:r w:rsidRPr="00C469D0">
        <w:t>ons of contaminated soil to facilitate construction of the Project.</w:t>
      </w:r>
    </w:p>
    <w:p w14:paraId="44E93E3B" w14:textId="77777777" w:rsidR="004928BE" w:rsidRPr="00C469D0" w:rsidRDefault="004928BE" w:rsidP="004928BE">
      <w:pPr>
        <w:pStyle w:val="Bullet1-After1st"/>
      </w:pPr>
      <w:r w:rsidRPr="00C469D0">
        <w:t>Backfill the excavation according to 00330.42.</w:t>
      </w:r>
    </w:p>
    <w:p w14:paraId="4305412A" w14:textId="77777777" w:rsidR="004928BE" w:rsidRPr="00C469D0" w:rsidRDefault="004928BE" w:rsidP="004928BE">
      <w:pPr>
        <w:pStyle w:val="Bullet1-After1st"/>
      </w:pPr>
      <w:r w:rsidRPr="00C469D0">
        <w:t>Perform all contaminated media work according to Section 00294.</w:t>
      </w:r>
    </w:p>
    <w:p w14:paraId="3BA1B908" w14:textId="77777777" w:rsidR="004928BE" w:rsidRPr="00C469D0" w:rsidRDefault="004928BE" w:rsidP="004928BE">
      <w:pPr>
        <w:tabs>
          <w:tab w:val="left" w:pos="1080"/>
        </w:tabs>
        <w:rPr>
          <w:rFonts w:cs="Arial"/>
          <w:szCs w:val="22"/>
        </w:rPr>
      </w:pPr>
    </w:p>
    <w:p w14:paraId="46443A67" w14:textId="77777777" w:rsidR="004928BE" w:rsidRPr="00C469D0" w:rsidRDefault="004928BE" w:rsidP="004928BE">
      <w:pPr>
        <w:pStyle w:val="Instructions-Indented"/>
        <w:rPr>
          <w:rFonts w:cs="Arial"/>
          <w:szCs w:val="22"/>
        </w:rPr>
      </w:pPr>
      <w:r w:rsidRPr="00C469D0">
        <w:t>(Use this subsection .41 when decommissioning regulated underground storage tanks by the filling in place method.)</w:t>
      </w:r>
    </w:p>
    <w:p w14:paraId="42815ABC" w14:textId="77777777" w:rsidR="004928BE" w:rsidRPr="00C469D0" w:rsidRDefault="004928BE" w:rsidP="004928BE"/>
    <w:p w14:paraId="7782A58D" w14:textId="71C48835" w:rsidR="004928BE" w:rsidRPr="00C469D0" w:rsidRDefault="004928BE" w:rsidP="004928BE">
      <w:pPr>
        <w:tabs>
          <w:tab w:val="left" w:pos="1080"/>
        </w:tabs>
        <w:rPr>
          <w:rFonts w:cs="Arial"/>
          <w:szCs w:val="22"/>
        </w:rPr>
      </w:pPr>
      <w:r w:rsidRPr="00C469D0">
        <w:rPr>
          <w:rFonts w:cs="Arial"/>
          <w:b/>
          <w:szCs w:val="22"/>
        </w:rPr>
        <w:t>00293.41  Regulated Underground Storage Tank Decommission by Filling in Place</w:t>
      </w:r>
      <w:r w:rsidR="0064754D" w:rsidRPr="00C469D0">
        <w:rPr>
          <w:rFonts w:cs="Arial"/>
          <w:szCs w:val="22"/>
        </w:rPr>
        <w:t> - Decommission Regulated Underground Storage T</w:t>
      </w:r>
      <w:r w:rsidRPr="00C469D0">
        <w:rPr>
          <w:rFonts w:cs="Arial"/>
          <w:szCs w:val="22"/>
        </w:rPr>
        <w:t>anks according to the following:</w:t>
      </w:r>
    </w:p>
    <w:p w14:paraId="6A160875" w14:textId="77777777" w:rsidR="004928BE" w:rsidRPr="00C469D0" w:rsidRDefault="004928BE" w:rsidP="004928BE">
      <w:pPr>
        <w:tabs>
          <w:tab w:val="left" w:pos="1080"/>
        </w:tabs>
        <w:rPr>
          <w:rFonts w:cs="Arial"/>
          <w:szCs w:val="22"/>
        </w:rPr>
      </w:pPr>
    </w:p>
    <w:p w14:paraId="6A4F629E" w14:textId="77777777" w:rsidR="004928BE" w:rsidRPr="00C469D0" w:rsidRDefault="004928BE" w:rsidP="004928BE">
      <w:pPr>
        <w:pStyle w:val="Bullet1"/>
      </w:pPr>
      <w:r w:rsidRPr="00C469D0">
        <w:t>Notify the Engineer and DEQ at least 3 Days before beginning decommission work (OAR 340</w:t>
      </w:r>
      <w:r w:rsidRPr="00C469D0">
        <w:noBreakHyphen/>
        <w:t>150</w:t>
      </w:r>
      <w:r w:rsidRPr="00C469D0">
        <w:noBreakHyphen/>
        <w:t>0168).</w:t>
      </w:r>
    </w:p>
    <w:p w14:paraId="028739BE" w14:textId="23D3FFEC" w:rsidR="004928BE" w:rsidRPr="00C469D0" w:rsidRDefault="004928BE" w:rsidP="004928BE">
      <w:pPr>
        <w:pStyle w:val="Bullet1-After1st"/>
      </w:pPr>
      <w:r w:rsidRPr="00C469D0">
        <w:t>Clean out the Regulated</w:t>
      </w:r>
      <w:r w:rsidRPr="00C469D0">
        <w:noBreakHyphen/>
        <w:t>UST according to OAR 340</w:t>
      </w:r>
      <w:r w:rsidRPr="00C469D0">
        <w:noBreakHyphen/>
        <w:t>150</w:t>
      </w:r>
      <w:r w:rsidRPr="00C469D0">
        <w:noBreakHyphen/>
        <w:t>0168 and 40 CFR 280.71 and fill it with a compactable inert material that does not react with the tank or its previous contents.</w:t>
      </w:r>
    </w:p>
    <w:p w14:paraId="18BEE88C" w14:textId="77777777" w:rsidR="004928BE" w:rsidRPr="00C469D0" w:rsidRDefault="004928BE" w:rsidP="004928BE">
      <w:pPr>
        <w:pStyle w:val="Bullet1-After1st"/>
      </w:pPr>
      <w:r w:rsidRPr="00C469D0">
        <w:t>Complete and sign all manifests, permits, and bill-of-lading forms for recycling or disposing of the tank contents.</w:t>
      </w:r>
    </w:p>
    <w:p w14:paraId="6EEBF104" w14:textId="77777777" w:rsidR="004928BE" w:rsidRPr="00C469D0" w:rsidRDefault="004928BE" w:rsidP="004928BE">
      <w:pPr>
        <w:pStyle w:val="Bullet1-After1st"/>
      </w:pPr>
      <w:r w:rsidRPr="00C469D0">
        <w:t>Collect soil and groundwater samples according to OAR 340</w:t>
      </w:r>
      <w:r w:rsidRPr="00C469D0">
        <w:noBreakHyphen/>
        <w:t>150</w:t>
      </w:r>
      <w:r w:rsidRPr="00C469D0">
        <w:noBreakHyphen/>
        <w:t>0180 and have an Oregon Environmental Laboratory Accreditation Program accredited analytical laboratory test and provide the results in time to complete the required DEQ "Underground Storage Tank Decommissioning Checklist and Site Assessment Report".</w:t>
      </w:r>
    </w:p>
    <w:p w14:paraId="6C8A1319" w14:textId="6B0A978F" w:rsidR="004928BE" w:rsidRPr="00C469D0" w:rsidRDefault="004928BE" w:rsidP="004928BE">
      <w:pPr>
        <w:pStyle w:val="Bullet1-After1st"/>
      </w:pPr>
      <w:r w:rsidRPr="00C469D0">
        <w:t>When contaminated soil is encountered, notify the Engineer of the contaminated soil within a time frame to meet DEQ's 24</w:t>
      </w:r>
      <w:r w:rsidR="00E45166" w:rsidRPr="00C469D0">
        <w:noBreakHyphen/>
      </w:r>
      <w:r w:rsidRPr="00C469D0">
        <w:t>hour initial notification requirement. The Engineer will either require the Contractor to notify DEQ or will have the Agency notify DEQ.</w:t>
      </w:r>
    </w:p>
    <w:p w14:paraId="080B8E9C" w14:textId="77777777" w:rsidR="004928BE" w:rsidRPr="00C469D0" w:rsidRDefault="004928BE" w:rsidP="004928BE">
      <w:pPr>
        <w:tabs>
          <w:tab w:val="left" w:pos="1080"/>
        </w:tabs>
        <w:rPr>
          <w:rFonts w:cs="Arial"/>
          <w:szCs w:val="22"/>
        </w:rPr>
      </w:pPr>
    </w:p>
    <w:p w14:paraId="3E6AB922" w14:textId="77777777" w:rsidR="004928BE" w:rsidRPr="00C469D0" w:rsidRDefault="004928BE" w:rsidP="004928BE">
      <w:pPr>
        <w:pStyle w:val="Instructions-Indented"/>
      </w:pPr>
      <w:r w:rsidRPr="00C469D0">
        <w:t>(Use this subsection .42 when decommissioning heating oil tanks by the removal method.)</w:t>
      </w:r>
    </w:p>
    <w:p w14:paraId="1F4D2B9D" w14:textId="77777777" w:rsidR="004928BE" w:rsidRPr="00C469D0" w:rsidRDefault="004928BE" w:rsidP="004928BE"/>
    <w:p w14:paraId="6E8EECD7" w14:textId="1BAA4C7F" w:rsidR="004928BE" w:rsidRPr="00C469D0" w:rsidRDefault="004928BE" w:rsidP="004928BE">
      <w:pPr>
        <w:tabs>
          <w:tab w:val="left" w:pos="1080"/>
        </w:tabs>
        <w:rPr>
          <w:rFonts w:cs="Arial"/>
          <w:szCs w:val="22"/>
        </w:rPr>
      </w:pPr>
      <w:r w:rsidRPr="00C469D0">
        <w:rPr>
          <w:rFonts w:cs="Arial"/>
          <w:b/>
          <w:szCs w:val="22"/>
        </w:rPr>
        <w:t>00293.42  Heating Oil Tank Decommission by Removal</w:t>
      </w:r>
      <w:r w:rsidR="0064754D" w:rsidRPr="00C469D0">
        <w:rPr>
          <w:rFonts w:cs="Arial"/>
          <w:szCs w:val="22"/>
        </w:rPr>
        <w:t> - Decommission Heating Oil T</w:t>
      </w:r>
      <w:r w:rsidRPr="00C469D0">
        <w:rPr>
          <w:rFonts w:cs="Arial"/>
          <w:szCs w:val="22"/>
        </w:rPr>
        <w:t>anks according to the following:</w:t>
      </w:r>
    </w:p>
    <w:p w14:paraId="7C20E6E4" w14:textId="77777777" w:rsidR="004928BE" w:rsidRPr="00C469D0" w:rsidRDefault="004928BE" w:rsidP="004928BE">
      <w:pPr>
        <w:tabs>
          <w:tab w:val="left" w:pos="1080"/>
        </w:tabs>
        <w:rPr>
          <w:rFonts w:cs="Arial"/>
          <w:szCs w:val="22"/>
        </w:rPr>
      </w:pPr>
    </w:p>
    <w:p w14:paraId="1546C386" w14:textId="77777777" w:rsidR="004928BE" w:rsidRPr="00C469D0" w:rsidRDefault="004928BE" w:rsidP="004928BE">
      <w:pPr>
        <w:pStyle w:val="Bullet1"/>
      </w:pPr>
      <w:r w:rsidRPr="00C469D0">
        <w:t>Remove the HOT according to OAR 340</w:t>
      </w:r>
      <w:r w:rsidRPr="00C469D0">
        <w:noBreakHyphen/>
        <w:t>177</w:t>
      </w:r>
      <w:r w:rsidRPr="00C469D0">
        <w:noBreakHyphen/>
        <w:t>0025 and 40 CFR 280.71.</w:t>
      </w:r>
    </w:p>
    <w:p w14:paraId="56C7A78C" w14:textId="77777777" w:rsidR="004928BE" w:rsidRPr="00C469D0" w:rsidRDefault="004928BE" w:rsidP="004928BE">
      <w:pPr>
        <w:pStyle w:val="Bullet1-After1st"/>
      </w:pPr>
      <w:r w:rsidRPr="00C469D0">
        <w:t>Clean and recycle the HOT.</w:t>
      </w:r>
    </w:p>
    <w:p w14:paraId="447384B8" w14:textId="77777777" w:rsidR="004928BE" w:rsidRPr="00C469D0" w:rsidRDefault="004928BE" w:rsidP="004928BE">
      <w:pPr>
        <w:pStyle w:val="Bullet1-After1st"/>
      </w:pPr>
      <w:r w:rsidRPr="00C469D0">
        <w:t>Recycle or re-use the HOT contents.</w:t>
      </w:r>
    </w:p>
    <w:p w14:paraId="1EB75F09" w14:textId="77777777" w:rsidR="004928BE" w:rsidRPr="00C469D0" w:rsidRDefault="004928BE" w:rsidP="004928BE">
      <w:pPr>
        <w:pStyle w:val="Bullet1-After1st"/>
      </w:pPr>
      <w:r w:rsidRPr="00C469D0">
        <w:t>Complete and sign all manifests, permits, and bill-of-lading forms for recycling or disposing of the tank and tank contents.</w:t>
      </w:r>
    </w:p>
    <w:p w14:paraId="7BC5AE17" w14:textId="77777777" w:rsidR="004928BE" w:rsidRPr="00C469D0" w:rsidRDefault="004928BE" w:rsidP="004928BE">
      <w:pPr>
        <w:pStyle w:val="Bullet1-After1st"/>
      </w:pPr>
      <w:r w:rsidRPr="00C469D0">
        <w:t>Collect soil and groundwater samples according to OAR 340</w:t>
      </w:r>
      <w:r w:rsidRPr="00C469D0">
        <w:noBreakHyphen/>
        <w:t>177</w:t>
      </w:r>
      <w:r w:rsidRPr="00C469D0">
        <w:noBreakHyphen/>
        <w:t>0025 and have an Oregon Environmental Laboratory Accreditation Program accredited analytical laboratory test and provide the results in time to complete the required DEQ "</w:t>
      </w:r>
      <w:r w:rsidRPr="00C469D0">
        <w:rPr>
          <w:rStyle w:val="Bullet3Char"/>
        </w:rPr>
        <w:t>Certified HOT Decommissioning Report"</w:t>
      </w:r>
      <w:r w:rsidRPr="00C469D0">
        <w:t>.</w:t>
      </w:r>
    </w:p>
    <w:p w14:paraId="69B48FAE" w14:textId="77777777" w:rsidR="004928BE" w:rsidRPr="00C469D0" w:rsidRDefault="004928BE" w:rsidP="004928BE">
      <w:pPr>
        <w:pStyle w:val="Bullet1-After1st"/>
      </w:pPr>
      <w:r w:rsidRPr="00C469D0">
        <w:t>Remove free petroleum product entering the excavation according to OAR 340</w:t>
      </w:r>
      <w:r w:rsidRPr="00C469D0">
        <w:noBreakHyphen/>
        <w:t>122</w:t>
      </w:r>
      <w:r w:rsidRPr="00C469D0">
        <w:noBreakHyphen/>
        <w:t>0235 before backfilling the excavation. Recycle or dispose of the free petroleum product at a facility permitted to accept petroleum contaminated water.</w:t>
      </w:r>
    </w:p>
    <w:p w14:paraId="4EF8F2A2" w14:textId="10652AE2" w:rsidR="004928BE" w:rsidRPr="00C469D0" w:rsidRDefault="004928BE" w:rsidP="004928BE">
      <w:pPr>
        <w:pStyle w:val="Bullet1-After1st"/>
      </w:pPr>
      <w:r w:rsidRPr="00C469D0">
        <w:t>When contaminated soil is encountered, notify the Engineer of the contamination within a time frame to meet DEQ's 24</w:t>
      </w:r>
      <w:r w:rsidR="00E45166" w:rsidRPr="00C469D0">
        <w:noBreakHyphen/>
      </w:r>
      <w:r w:rsidRPr="00C469D0">
        <w:t>hour initial notification requirement. The Engineer will either require the Contractor to notify DEQ or will have the Agency notify DEQ.</w:t>
      </w:r>
    </w:p>
    <w:p w14:paraId="3F810452" w14:textId="77777777" w:rsidR="004928BE" w:rsidRPr="00C469D0" w:rsidRDefault="004928BE" w:rsidP="004928BE"/>
    <w:p w14:paraId="538FA4F7" w14:textId="216B8D50" w:rsidR="004928BE" w:rsidRPr="00C469D0" w:rsidRDefault="004928BE" w:rsidP="004928BE">
      <w:pPr>
        <w:pStyle w:val="Instructions-Indented"/>
        <w:rPr>
          <w:rFonts w:cs="Arial"/>
          <w:szCs w:val="22"/>
        </w:rPr>
      </w:pPr>
      <w:r w:rsidRPr="00C469D0">
        <w:t xml:space="preserve">(Use the following bullet when contaminated soil will need to be removed to </w:t>
      </w:r>
      <w:r w:rsidR="00CD045C" w:rsidRPr="00C469D0">
        <w:t xml:space="preserve">facilitate </w:t>
      </w:r>
      <w:r w:rsidRPr="00C469D0">
        <w:t xml:space="preserve">construction of the </w:t>
      </w:r>
      <w:r w:rsidR="008A2B45" w:rsidRPr="00C469D0">
        <w:t>P</w:t>
      </w:r>
      <w:r w:rsidRPr="00C469D0">
        <w:t>roject. Fill in the blank.)</w:t>
      </w:r>
    </w:p>
    <w:p w14:paraId="48B87624" w14:textId="77777777" w:rsidR="004928BE" w:rsidRPr="00C469D0" w:rsidRDefault="004928BE" w:rsidP="004928BE"/>
    <w:p w14:paraId="679917D2" w14:textId="3618FD3F" w:rsidR="004928BE" w:rsidRPr="00C469D0" w:rsidRDefault="004928BE" w:rsidP="004928BE">
      <w:pPr>
        <w:pStyle w:val="Bullet1-After1st"/>
      </w:pPr>
      <w:r w:rsidRPr="00C469D0">
        <w:t xml:space="preserve">Remove up to _____ </w:t>
      </w:r>
      <w:r w:rsidR="008A2B45" w:rsidRPr="00C469D0">
        <w:t>T</w:t>
      </w:r>
      <w:r w:rsidRPr="00C469D0">
        <w:t>ons of contaminated soil to facilitate construction of the Project.</w:t>
      </w:r>
      <w:r w:rsidRPr="00C469D0">
        <w:rPr>
          <w:b/>
          <w:i/>
          <w:color w:val="FF6600"/>
        </w:rPr>
        <w:t xml:space="preserve"> </w:t>
      </w:r>
    </w:p>
    <w:p w14:paraId="7733BDD6" w14:textId="77777777" w:rsidR="004928BE" w:rsidRPr="00C469D0" w:rsidRDefault="004928BE" w:rsidP="004928BE">
      <w:pPr>
        <w:pStyle w:val="Bullet1-After1st"/>
      </w:pPr>
      <w:r w:rsidRPr="00C469D0">
        <w:t>Backfill the excavation according to 00330.42.</w:t>
      </w:r>
    </w:p>
    <w:p w14:paraId="17069FD3" w14:textId="77777777" w:rsidR="004928BE" w:rsidRPr="00C469D0" w:rsidRDefault="004928BE" w:rsidP="004928BE">
      <w:pPr>
        <w:pStyle w:val="Bullet1-After1st"/>
      </w:pPr>
      <w:r w:rsidRPr="00C469D0">
        <w:lastRenderedPageBreak/>
        <w:t>Perform all contaminated media work according to Section 00294.</w:t>
      </w:r>
    </w:p>
    <w:p w14:paraId="742E1679" w14:textId="77777777" w:rsidR="004928BE" w:rsidRPr="00C469D0" w:rsidRDefault="004928BE" w:rsidP="004928BE">
      <w:pPr>
        <w:tabs>
          <w:tab w:val="left" w:pos="1080"/>
        </w:tabs>
        <w:rPr>
          <w:rFonts w:cs="Arial"/>
          <w:szCs w:val="22"/>
        </w:rPr>
      </w:pPr>
    </w:p>
    <w:p w14:paraId="27212256" w14:textId="77777777" w:rsidR="004928BE" w:rsidRPr="00C469D0" w:rsidRDefault="004928BE" w:rsidP="004928BE">
      <w:pPr>
        <w:pStyle w:val="Instructions-Indented"/>
      </w:pPr>
      <w:r w:rsidRPr="00C469D0">
        <w:t>(Use this subsection .43 when decommissioning heating oil tanks by the filling in place method.)</w:t>
      </w:r>
    </w:p>
    <w:p w14:paraId="3D2EF2D1" w14:textId="77777777" w:rsidR="004928BE" w:rsidRPr="00C469D0" w:rsidRDefault="004928BE" w:rsidP="004928BE"/>
    <w:p w14:paraId="4D2610E5" w14:textId="6F4565B2" w:rsidR="004928BE" w:rsidRPr="00C469D0" w:rsidRDefault="004928BE" w:rsidP="004928BE">
      <w:pPr>
        <w:tabs>
          <w:tab w:val="left" w:pos="1080"/>
        </w:tabs>
        <w:rPr>
          <w:rFonts w:cs="Arial"/>
          <w:szCs w:val="22"/>
        </w:rPr>
      </w:pPr>
      <w:r w:rsidRPr="00C469D0">
        <w:rPr>
          <w:rFonts w:cs="Arial"/>
          <w:b/>
          <w:szCs w:val="22"/>
        </w:rPr>
        <w:t>00293.43  Heating Oil Tank Decommission by Filling in Place</w:t>
      </w:r>
      <w:r w:rsidR="0064754D" w:rsidRPr="00C469D0">
        <w:rPr>
          <w:rFonts w:cs="Arial"/>
          <w:szCs w:val="22"/>
        </w:rPr>
        <w:t> - Decommission Heating Oil T</w:t>
      </w:r>
      <w:r w:rsidRPr="00C469D0">
        <w:rPr>
          <w:rFonts w:cs="Arial"/>
          <w:szCs w:val="22"/>
        </w:rPr>
        <w:t>anks according to the following:</w:t>
      </w:r>
    </w:p>
    <w:p w14:paraId="4862FA48" w14:textId="77777777" w:rsidR="004928BE" w:rsidRPr="00C469D0" w:rsidRDefault="004928BE" w:rsidP="004928BE">
      <w:pPr>
        <w:tabs>
          <w:tab w:val="left" w:pos="1080"/>
        </w:tabs>
        <w:rPr>
          <w:rFonts w:cs="Arial"/>
          <w:szCs w:val="22"/>
        </w:rPr>
      </w:pPr>
    </w:p>
    <w:p w14:paraId="182874E0" w14:textId="77777777" w:rsidR="004928BE" w:rsidRPr="00C469D0" w:rsidRDefault="004928BE" w:rsidP="004928BE">
      <w:pPr>
        <w:pStyle w:val="Bullet1"/>
      </w:pPr>
      <w:r w:rsidRPr="00C469D0">
        <w:t>Clean out the HOT according to OAR 340</w:t>
      </w:r>
      <w:r w:rsidRPr="00C469D0">
        <w:noBreakHyphen/>
        <w:t>177</w:t>
      </w:r>
      <w:r w:rsidRPr="00C469D0">
        <w:noBreakHyphen/>
        <w:t>0025 and 40 CFR 280.71 and fill them with inert material according to OAR 340</w:t>
      </w:r>
      <w:r w:rsidRPr="00C469D0">
        <w:noBreakHyphen/>
        <w:t>177</w:t>
      </w:r>
      <w:r w:rsidRPr="00C469D0">
        <w:noBreakHyphen/>
        <w:t>0025.</w:t>
      </w:r>
    </w:p>
    <w:p w14:paraId="63186B3F" w14:textId="77777777" w:rsidR="004928BE" w:rsidRPr="00C469D0" w:rsidRDefault="004928BE" w:rsidP="004928BE">
      <w:pPr>
        <w:pStyle w:val="Bullet1-After1st"/>
      </w:pPr>
      <w:r w:rsidRPr="00C469D0">
        <w:t>Complete and sign all manifests, permits, and bill-of-lading forms for recycling or disposing of the tank contents.</w:t>
      </w:r>
    </w:p>
    <w:p w14:paraId="3AD740BB" w14:textId="77777777" w:rsidR="004928BE" w:rsidRPr="00C469D0" w:rsidRDefault="004928BE" w:rsidP="004928BE">
      <w:pPr>
        <w:pStyle w:val="Bullet1-After1st"/>
      </w:pPr>
      <w:r w:rsidRPr="00C469D0">
        <w:t>Collect soil and groundwater samples according to OAR 340</w:t>
      </w:r>
      <w:r w:rsidRPr="00C469D0">
        <w:noBreakHyphen/>
        <w:t>177</w:t>
      </w:r>
      <w:r w:rsidRPr="00C469D0">
        <w:noBreakHyphen/>
        <w:t>0025 and have an Oregon Environmental Laboratory Accreditation Program accredited analytical laboratory test and provide the results in time to complete the required DEQ "</w:t>
      </w:r>
      <w:r w:rsidRPr="00C469D0">
        <w:rPr>
          <w:rStyle w:val="Bullet3Char"/>
        </w:rPr>
        <w:t>Certified HOT Decommissioning Report"</w:t>
      </w:r>
      <w:r w:rsidRPr="00C469D0">
        <w:t>.</w:t>
      </w:r>
    </w:p>
    <w:p w14:paraId="6EDB0E89" w14:textId="142AE32A" w:rsidR="004928BE" w:rsidRPr="00C469D0" w:rsidRDefault="004928BE" w:rsidP="004928BE">
      <w:pPr>
        <w:pStyle w:val="Bullet1-After1st"/>
      </w:pPr>
      <w:r w:rsidRPr="00C469D0">
        <w:t>When contaminated soil is encountered, notify the Engineer of the contaminated soil within a time frame to meet DEQ's 24</w:t>
      </w:r>
      <w:r w:rsidR="00E45166" w:rsidRPr="00C469D0">
        <w:noBreakHyphen/>
      </w:r>
      <w:r w:rsidRPr="00C469D0">
        <w:t>hour initial notification requirements. The Engineer will either require the Contractor to notify DEQ or will have the Agency notify DEQ.</w:t>
      </w:r>
    </w:p>
    <w:p w14:paraId="64C99E58" w14:textId="77777777" w:rsidR="004928BE" w:rsidRPr="00C469D0" w:rsidRDefault="004928BE" w:rsidP="004928BE">
      <w:pPr>
        <w:tabs>
          <w:tab w:val="left" w:pos="1080"/>
        </w:tabs>
        <w:rPr>
          <w:rFonts w:cs="Arial"/>
          <w:szCs w:val="22"/>
        </w:rPr>
      </w:pPr>
    </w:p>
    <w:p w14:paraId="25CC8A7C" w14:textId="77777777" w:rsidR="004928BE" w:rsidRPr="00C469D0" w:rsidRDefault="004928BE" w:rsidP="004928BE">
      <w:pPr>
        <w:tabs>
          <w:tab w:val="left" w:pos="1080"/>
        </w:tabs>
        <w:rPr>
          <w:rFonts w:cs="Arial"/>
          <w:szCs w:val="22"/>
        </w:rPr>
      </w:pPr>
      <w:r w:rsidRPr="00C469D0">
        <w:rPr>
          <w:rFonts w:cs="Arial"/>
          <w:b/>
          <w:szCs w:val="22"/>
        </w:rPr>
        <w:t>00293.44  Excavating, Transporting, and Disposing of Contaminated Media</w:t>
      </w:r>
      <w:r w:rsidRPr="00C469D0">
        <w:rPr>
          <w:rFonts w:cs="Arial"/>
          <w:szCs w:val="22"/>
        </w:rPr>
        <w:t> - Excavate, transport, and dispose of contaminated medial according to Section 00294.</w:t>
      </w:r>
    </w:p>
    <w:p w14:paraId="32E97BD5" w14:textId="77777777" w:rsidR="004928BE" w:rsidRPr="00C469D0" w:rsidRDefault="004928BE" w:rsidP="004928BE">
      <w:pPr>
        <w:tabs>
          <w:tab w:val="left" w:pos="1080"/>
        </w:tabs>
        <w:rPr>
          <w:rFonts w:cs="Arial"/>
          <w:szCs w:val="22"/>
        </w:rPr>
      </w:pPr>
    </w:p>
    <w:p w14:paraId="42406A7A" w14:textId="77777777" w:rsidR="004928BE" w:rsidRPr="00C469D0" w:rsidRDefault="004928BE" w:rsidP="004928BE">
      <w:pPr>
        <w:pStyle w:val="Heading2"/>
      </w:pPr>
      <w:r w:rsidRPr="00C469D0">
        <w:t>Measurement</w:t>
      </w:r>
    </w:p>
    <w:p w14:paraId="3C41AAD4" w14:textId="77777777" w:rsidR="004928BE" w:rsidRPr="00C469D0" w:rsidRDefault="004928BE" w:rsidP="004928BE">
      <w:pPr>
        <w:tabs>
          <w:tab w:val="left" w:pos="1080"/>
        </w:tabs>
        <w:rPr>
          <w:rFonts w:cs="Arial"/>
          <w:szCs w:val="22"/>
        </w:rPr>
      </w:pPr>
    </w:p>
    <w:p w14:paraId="3E435F0F" w14:textId="77777777" w:rsidR="004928BE" w:rsidRPr="00C469D0" w:rsidRDefault="004928BE" w:rsidP="004928BE">
      <w:pPr>
        <w:tabs>
          <w:tab w:val="left" w:pos="1080"/>
        </w:tabs>
        <w:rPr>
          <w:rFonts w:cs="Arial"/>
          <w:szCs w:val="22"/>
        </w:rPr>
      </w:pPr>
      <w:r w:rsidRPr="00C469D0">
        <w:rPr>
          <w:rFonts w:cs="Arial"/>
          <w:b/>
          <w:szCs w:val="22"/>
        </w:rPr>
        <w:t>00293.80  Measurement</w:t>
      </w:r>
      <w:r w:rsidRPr="00C469D0">
        <w:rPr>
          <w:rFonts w:cs="Arial"/>
          <w:szCs w:val="22"/>
        </w:rPr>
        <w:t> - The quantities of Work performed under this Section will be measured on the unit basis.</w:t>
      </w:r>
    </w:p>
    <w:p w14:paraId="39A28656" w14:textId="77777777" w:rsidR="004928BE" w:rsidRPr="00C469D0" w:rsidRDefault="004928BE" w:rsidP="004928BE">
      <w:pPr>
        <w:tabs>
          <w:tab w:val="left" w:pos="1080"/>
        </w:tabs>
        <w:rPr>
          <w:rFonts w:cs="Arial"/>
          <w:szCs w:val="22"/>
        </w:rPr>
      </w:pPr>
    </w:p>
    <w:p w14:paraId="2B085A73" w14:textId="77777777" w:rsidR="004928BE" w:rsidRPr="00C469D0" w:rsidRDefault="004928BE" w:rsidP="004928BE">
      <w:r w:rsidRPr="00C469D0">
        <w:rPr>
          <w:rFonts w:cs="Arial"/>
          <w:szCs w:val="22"/>
        </w:rPr>
        <w:t>Excavating, transporting, and disposing of contaminated media will be measured according to 00294.80.</w:t>
      </w:r>
    </w:p>
    <w:p w14:paraId="7A82B302" w14:textId="77777777" w:rsidR="004928BE" w:rsidRPr="00C469D0" w:rsidRDefault="004928BE" w:rsidP="004928BE">
      <w:pPr>
        <w:tabs>
          <w:tab w:val="left" w:pos="1080"/>
        </w:tabs>
        <w:rPr>
          <w:rFonts w:cs="Arial"/>
          <w:szCs w:val="22"/>
        </w:rPr>
      </w:pPr>
    </w:p>
    <w:p w14:paraId="031A4DA4" w14:textId="77777777" w:rsidR="004928BE" w:rsidRPr="00C469D0" w:rsidRDefault="004928BE" w:rsidP="004928BE">
      <w:pPr>
        <w:pStyle w:val="Heading2"/>
      </w:pPr>
      <w:r w:rsidRPr="00C469D0">
        <w:t>Payment</w:t>
      </w:r>
    </w:p>
    <w:p w14:paraId="23212E13" w14:textId="77777777" w:rsidR="004928BE" w:rsidRPr="00C469D0" w:rsidRDefault="004928BE" w:rsidP="004928BE">
      <w:pPr>
        <w:tabs>
          <w:tab w:val="left" w:pos="1080"/>
        </w:tabs>
        <w:rPr>
          <w:rFonts w:cs="Arial"/>
          <w:szCs w:val="22"/>
        </w:rPr>
      </w:pPr>
    </w:p>
    <w:p w14:paraId="4AF149CC" w14:textId="77777777" w:rsidR="004928BE" w:rsidRPr="00C469D0" w:rsidRDefault="004928BE" w:rsidP="004928BE">
      <w:pPr>
        <w:pStyle w:val="Instructions-Indented"/>
        <w:rPr>
          <w:color w:val="auto"/>
        </w:rPr>
      </w:pPr>
      <w:r w:rsidRPr="00C469D0">
        <w:t>(Delete the "(s)" or parentheses from the word "item(s)", as appropriate.)</w:t>
      </w:r>
    </w:p>
    <w:p w14:paraId="25A8FF1D" w14:textId="77777777" w:rsidR="004928BE" w:rsidRPr="00C469D0" w:rsidRDefault="004928BE" w:rsidP="004928BE">
      <w:pPr>
        <w:tabs>
          <w:tab w:val="left" w:pos="1080"/>
        </w:tabs>
        <w:rPr>
          <w:rFonts w:cs="Arial"/>
          <w:szCs w:val="22"/>
        </w:rPr>
      </w:pPr>
    </w:p>
    <w:p w14:paraId="5F4FB381" w14:textId="77777777" w:rsidR="004928BE" w:rsidRPr="00C469D0" w:rsidRDefault="004928BE" w:rsidP="004928BE">
      <w:pPr>
        <w:tabs>
          <w:tab w:val="left" w:pos="1080"/>
        </w:tabs>
        <w:rPr>
          <w:rFonts w:cs="Arial"/>
          <w:szCs w:val="22"/>
        </w:rPr>
      </w:pPr>
      <w:r w:rsidRPr="00C469D0">
        <w:rPr>
          <w:rFonts w:cs="Arial"/>
          <w:b/>
          <w:szCs w:val="22"/>
        </w:rPr>
        <w:t>00293.90  Payment</w:t>
      </w:r>
      <w:r w:rsidRPr="00C469D0">
        <w:rPr>
          <w:rFonts w:cs="Arial"/>
          <w:szCs w:val="22"/>
        </w:rPr>
        <w:t> - The accepted quantities of Work performed under this Section will be paid for at the Contract unit price, per unit of measurement, for the following item</w:t>
      </w:r>
      <w:r w:rsidRPr="00C469D0">
        <w:rPr>
          <w:rFonts w:cs="Arial"/>
          <w:b/>
          <w:i/>
          <w:color w:val="7030A0"/>
          <w:szCs w:val="22"/>
        </w:rPr>
        <w:t>(</w:t>
      </w:r>
      <w:r w:rsidRPr="00C469D0">
        <w:rPr>
          <w:rFonts w:cs="Arial"/>
          <w:szCs w:val="22"/>
        </w:rPr>
        <w:t>s</w:t>
      </w:r>
      <w:r w:rsidRPr="00C469D0">
        <w:rPr>
          <w:rFonts w:cs="Arial"/>
          <w:b/>
          <w:i/>
          <w:color w:val="7030A0"/>
          <w:szCs w:val="22"/>
        </w:rPr>
        <w:t>)</w:t>
      </w:r>
      <w:r w:rsidRPr="00C469D0">
        <w:rPr>
          <w:rFonts w:cs="Arial"/>
          <w:szCs w:val="22"/>
        </w:rPr>
        <w:t>:</w:t>
      </w:r>
    </w:p>
    <w:p w14:paraId="0FA65001" w14:textId="77777777" w:rsidR="004928BE" w:rsidRPr="00C469D0" w:rsidRDefault="004928BE" w:rsidP="004928BE">
      <w:pPr>
        <w:tabs>
          <w:tab w:val="left" w:pos="1080"/>
        </w:tabs>
        <w:rPr>
          <w:rFonts w:cs="Arial"/>
          <w:szCs w:val="22"/>
        </w:rPr>
      </w:pPr>
    </w:p>
    <w:p w14:paraId="7A57FEAA" w14:textId="28C62E9A" w:rsidR="004928BE" w:rsidRPr="00C469D0" w:rsidRDefault="004928BE" w:rsidP="004928BE">
      <w:pPr>
        <w:pStyle w:val="Instructions-Indented"/>
        <w:rPr>
          <w:rFonts w:cs="Arial"/>
          <w:szCs w:val="22"/>
        </w:rPr>
      </w:pPr>
      <w:r w:rsidRPr="00C469D0">
        <w:t xml:space="preserve">(Delete </w:t>
      </w:r>
      <w:r w:rsidR="002122AC" w:rsidRPr="00C469D0">
        <w:t>Pay I</w:t>
      </w:r>
      <w:r w:rsidRPr="00C469D0">
        <w:t xml:space="preserve">tem(s) from the list that are not included in the Schedule of Items, but do not change the alpha characters next to the </w:t>
      </w:r>
      <w:r w:rsidR="002122AC" w:rsidRPr="00C469D0">
        <w:t>Pay I</w:t>
      </w:r>
      <w:r w:rsidRPr="00C469D0">
        <w:t>tems.)</w:t>
      </w:r>
    </w:p>
    <w:p w14:paraId="1CD1CAD4" w14:textId="77777777" w:rsidR="004928BE" w:rsidRPr="00C469D0" w:rsidRDefault="004928BE" w:rsidP="004928BE">
      <w:pPr>
        <w:tabs>
          <w:tab w:val="left" w:pos="1620"/>
          <w:tab w:val="center" w:pos="7200"/>
        </w:tabs>
      </w:pPr>
    </w:p>
    <w:p w14:paraId="375EDF4A" w14:textId="77777777" w:rsidR="004928BE" w:rsidRPr="00C469D0" w:rsidRDefault="004928BE" w:rsidP="004928BE">
      <w:pPr>
        <w:pStyle w:val="Listpaymentheading"/>
      </w:pPr>
      <w:r w:rsidRPr="00C469D0">
        <w:tab/>
      </w:r>
      <w:r w:rsidRPr="00C469D0">
        <w:tab/>
        <w:t>Pay Item</w:t>
      </w:r>
      <w:r w:rsidRPr="00C469D0">
        <w:tab/>
        <w:t>Unit of Measurement</w:t>
      </w:r>
    </w:p>
    <w:p w14:paraId="4DA8DD2B" w14:textId="77777777" w:rsidR="004928BE" w:rsidRPr="00C469D0" w:rsidRDefault="004928BE" w:rsidP="004928BE"/>
    <w:p w14:paraId="623998CE" w14:textId="77777777" w:rsidR="004928BE" w:rsidRPr="00C469D0" w:rsidRDefault="004928BE" w:rsidP="004928BE">
      <w:pPr>
        <w:pStyle w:val="Listpayment"/>
        <w:tabs>
          <w:tab w:val="clear" w:pos="1440"/>
          <w:tab w:val="clear" w:pos="1584"/>
          <w:tab w:val="right" w:pos="900"/>
          <w:tab w:val="left" w:pos="990"/>
        </w:tabs>
      </w:pPr>
      <w:r w:rsidRPr="00C469D0">
        <w:tab/>
        <w:t>(a)</w:t>
      </w:r>
      <w:r w:rsidRPr="00C469D0">
        <w:tab/>
        <w:t>Decommission Regulated Underground Storage Tanks</w:t>
      </w:r>
      <w:r w:rsidRPr="00C469D0">
        <w:tab/>
        <w:t>Each</w:t>
      </w:r>
    </w:p>
    <w:p w14:paraId="56A7FD09" w14:textId="77777777" w:rsidR="004928BE" w:rsidRPr="00C469D0" w:rsidRDefault="004928BE" w:rsidP="004928BE">
      <w:pPr>
        <w:pStyle w:val="Listpayment"/>
        <w:tabs>
          <w:tab w:val="clear" w:pos="1440"/>
          <w:tab w:val="clear" w:pos="1584"/>
          <w:tab w:val="right" w:pos="900"/>
          <w:tab w:val="left" w:pos="990"/>
        </w:tabs>
      </w:pPr>
      <w:r w:rsidRPr="00C469D0">
        <w:tab/>
        <w:t>(b)</w:t>
      </w:r>
      <w:r w:rsidRPr="00C469D0">
        <w:tab/>
        <w:t>Decommission Heating Oil Tanks</w:t>
      </w:r>
      <w:r w:rsidRPr="00C469D0">
        <w:tab/>
        <w:t>Each</w:t>
      </w:r>
    </w:p>
    <w:p w14:paraId="05A3392F" w14:textId="77777777" w:rsidR="004928BE" w:rsidRPr="00C469D0" w:rsidRDefault="004928BE" w:rsidP="004928BE">
      <w:pPr>
        <w:tabs>
          <w:tab w:val="left" w:pos="1080"/>
        </w:tabs>
        <w:rPr>
          <w:rFonts w:cs="Arial"/>
          <w:szCs w:val="22"/>
        </w:rPr>
      </w:pPr>
    </w:p>
    <w:p w14:paraId="61D57DAA" w14:textId="4C598B8A" w:rsidR="004928BE" w:rsidRPr="00C469D0" w:rsidRDefault="004928BE" w:rsidP="004928BE">
      <w:pPr>
        <w:tabs>
          <w:tab w:val="left" w:pos="1080"/>
        </w:tabs>
        <w:rPr>
          <w:rFonts w:cs="Arial"/>
          <w:szCs w:val="22"/>
        </w:rPr>
      </w:pPr>
      <w:r w:rsidRPr="00C469D0">
        <w:rPr>
          <w:rFonts w:cs="Arial"/>
          <w:szCs w:val="22"/>
        </w:rPr>
        <w:t xml:space="preserve">Payment will be payment in full for furnishing and placing all Materials, and for </w:t>
      </w:r>
      <w:r w:rsidR="00E45166" w:rsidRPr="00C469D0">
        <w:rPr>
          <w:rFonts w:cs="Arial"/>
          <w:szCs w:val="22"/>
        </w:rPr>
        <w:t xml:space="preserve">providing </w:t>
      </w:r>
      <w:r w:rsidRPr="00C469D0">
        <w:rPr>
          <w:rFonts w:cs="Arial"/>
          <w:szCs w:val="22"/>
        </w:rPr>
        <w:t>all Equipment, labor, and Incidentals necessary to complete the Work as specified.</w:t>
      </w:r>
    </w:p>
    <w:p w14:paraId="5642C86F" w14:textId="77777777" w:rsidR="004928BE" w:rsidRPr="00C469D0" w:rsidRDefault="004928BE" w:rsidP="004928BE">
      <w:pPr>
        <w:tabs>
          <w:tab w:val="left" w:pos="1080"/>
        </w:tabs>
        <w:rPr>
          <w:rFonts w:cs="Arial"/>
          <w:szCs w:val="22"/>
        </w:rPr>
      </w:pPr>
    </w:p>
    <w:p w14:paraId="5B1036D2" w14:textId="77777777" w:rsidR="004928BE" w:rsidRPr="00C469D0" w:rsidRDefault="004928BE" w:rsidP="004928BE">
      <w:pPr>
        <w:rPr>
          <w:rFonts w:cs="Arial"/>
          <w:szCs w:val="22"/>
        </w:rPr>
      </w:pPr>
      <w:r w:rsidRPr="00C469D0">
        <w:rPr>
          <w:rFonts w:cs="Arial"/>
          <w:szCs w:val="22"/>
        </w:rPr>
        <w:lastRenderedPageBreak/>
        <w:t>Excavating, transporting, and disposing of contaminated media will be paid for according to 00294.90.</w:t>
      </w:r>
    </w:p>
    <w:p w14:paraId="5E719B82" w14:textId="77777777" w:rsidR="00476B16" w:rsidRPr="00C469D0" w:rsidRDefault="00476B16">
      <w:pPr>
        <w:rPr>
          <w:rFonts w:cs="Arial"/>
          <w:szCs w:val="22"/>
        </w:rPr>
      </w:pPr>
    </w:p>
    <w:p w14:paraId="4767AAA9" w14:textId="77777777" w:rsidR="00476B16" w:rsidRPr="00C469D0" w:rsidRDefault="00476B16"/>
    <w:sectPr w:rsidR="00476B16" w:rsidRPr="00C469D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53092" w14:textId="77777777" w:rsidR="0078006D" w:rsidRDefault="0078006D">
      <w:r>
        <w:separator/>
      </w:r>
    </w:p>
  </w:endnote>
  <w:endnote w:type="continuationSeparator" w:id="0">
    <w:p w14:paraId="0EB90568" w14:textId="77777777" w:rsidR="0078006D" w:rsidRDefault="0078006D">
      <w:r>
        <w:continuationSeparator/>
      </w:r>
    </w:p>
  </w:endnote>
  <w:endnote w:type="continuationNotice" w:id="1">
    <w:p w14:paraId="0D7EE13E" w14:textId="77777777" w:rsidR="0078006D" w:rsidRDefault="00780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AE677" w14:textId="02FED7D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E196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E2917" w14:textId="77777777" w:rsidR="0078006D" w:rsidRDefault="0078006D">
      <w:r>
        <w:separator/>
      </w:r>
    </w:p>
  </w:footnote>
  <w:footnote w:type="continuationSeparator" w:id="0">
    <w:p w14:paraId="6CB8C6BE" w14:textId="77777777" w:rsidR="0078006D" w:rsidRDefault="0078006D">
      <w:r>
        <w:continuationSeparator/>
      </w:r>
    </w:p>
  </w:footnote>
  <w:footnote w:type="continuationNotice" w:id="1">
    <w:p w14:paraId="21260BE3" w14:textId="77777777" w:rsidR="0078006D" w:rsidRDefault="00780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E8A12" w14:textId="77777777" w:rsidR="00492D2E" w:rsidRDefault="00492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4373101">
    <w:abstractNumId w:val="1"/>
  </w:num>
  <w:num w:numId="2" w16cid:durableId="1347295353">
    <w:abstractNumId w:val="2"/>
  </w:num>
  <w:num w:numId="3" w16cid:durableId="848179080">
    <w:abstractNumId w:val="6"/>
  </w:num>
  <w:num w:numId="4" w16cid:durableId="384641508">
    <w:abstractNumId w:val="5"/>
  </w:num>
  <w:num w:numId="5" w16cid:durableId="349986183">
    <w:abstractNumId w:val="4"/>
  </w:num>
  <w:num w:numId="6" w16cid:durableId="388262266">
    <w:abstractNumId w:val="0"/>
  </w:num>
  <w:num w:numId="7" w16cid:durableId="123708632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354F0"/>
    <w:rsid w:val="00045973"/>
    <w:rsid w:val="000945DF"/>
    <w:rsid w:val="000A0F77"/>
    <w:rsid w:val="000B0527"/>
    <w:rsid w:val="000B29A7"/>
    <w:rsid w:val="000E0168"/>
    <w:rsid w:val="00131C21"/>
    <w:rsid w:val="001462EC"/>
    <w:rsid w:val="001C374E"/>
    <w:rsid w:val="001F0062"/>
    <w:rsid w:val="00201CD5"/>
    <w:rsid w:val="002122AC"/>
    <w:rsid w:val="00237D8A"/>
    <w:rsid w:val="0029783A"/>
    <w:rsid w:val="002D5535"/>
    <w:rsid w:val="002D77E9"/>
    <w:rsid w:val="00313841"/>
    <w:rsid w:val="0033507C"/>
    <w:rsid w:val="0034366A"/>
    <w:rsid w:val="00362B51"/>
    <w:rsid w:val="00370196"/>
    <w:rsid w:val="00373EB0"/>
    <w:rsid w:val="003B596B"/>
    <w:rsid w:val="003D40B6"/>
    <w:rsid w:val="004363F7"/>
    <w:rsid w:val="00455198"/>
    <w:rsid w:val="00461632"/>
    <w:rsid w:val="00476B16"/>
    <w:rsid w:val="004928BE"/>
    <w:rsid w:val="00492D2E"/>
    <w:rsid w:val="00496DFE"/>
    <w:rsid w:val="004C3173"/>
    <w:rsid w:val="004F1299"/>
    <w:rsid w:val="00514754"/>
    <w:rsid w:val="0053690B"/>
    <w:rsid w:val="005569A6"/>
    <w:rsid w:val="00573C55"/>
    <w:rsid w:val="00587671"/>
    <w:rsid w:val="005C602C"/>
    <w:rsid w:val="006163DB"/>
    <w:rsid w:val="00630A9C"/>
    <w:rsid w:val="00636879"/>
    <w:rsid w:val="0064754D"/>
    <w:rsid w:val="0065644A"/>
    <w:rsid w:val="00672B38"/>
    <w:rsid w:val="006A0F1E"/>
    <w:rsid w:val="006D1572"/>
    <w:rsid w:val="00746118"/>
    <w:rsid w:val="0078006D"/>
    <w:rsid w:val="00790B58"/>
    <w:rsid w:val="007914EF"/>
    <w:rsid w:val="007E0A0D"/>
    <w:rsid w:val="007F57F8"/>
    <w:rsid w:val="0080646A"/>
    <w:rsid w:val="008219C5"/>
    <w:rsid w:val="0083601F"/>
    <w:rsid w:val="008400C5"/>
    <w:rsid w:val="00882DA2"/>
    <w:rsid w:val="008919DF"/>
    <w:rsid w:val="00893C17"/>
    <w:rsid w:val="008A2B45"/>
    <w:rsid w:val="008B7E59"/>
    <w:rsid w:val="009509E5"/>
    <w:rsid w:val="00970166"/>
    <w:rsid w:val="009A584F"/>
    <w:rsid w:val="009D08BA"/>
    <w:rsid w:val="009D34A0"/>
    <w:rsid w:val="00A0685B"/>
    <w:rsid w:val="00A238B1"/>
    <w:rsid w:val="00A371FE"/>
    <w:rsid w:val="00A538B2"/>
    <w:rsid w:val="00A56CD9"/>
    <w:rsid w:val="00A85CBC"/>
    <w:rsid w:val="00AA7D8F"/>
    <w:rsid w:val="00AE2C9E"/>
    <w:rsid w:val="00AF2A9B"/>
    <w:rsid w:val="00B014CD"/>
    <w:rsid w:val="00B167E3"/>
    <w:rsid w:val="00B31BBF"/>
    <w:rsid w:val="00B8399F"/>
    <w:rsid w:val="00BA3BCD"/>
    <w:rsid w:val="00BE1966"/>
    <w:rsid w:val="00BF1D57"/>
    <w:rsid w:val="00BF5B54"/>
    <w:rsid w:val="00C026FD"/>
    <w:rsid w:val="00C469D0"/>
    <w:rsid w:val="00C54AF1"/>
    <w:rsid w:val="00CB5C52"/>
    <w:rsid w:val="00CC1AD0"/>
    <w:rsid w:val="00CD045C"/>
    <w:rsid w:val="00CE4BD7"/>
    <w:rsid w:val="00D42559"/>
    <w:rsid w:val="00D7193C"/>
    <w:rsid w:val="00E337F0"/>
    <w:rsid w:val="00E45166"/>
    <w:rsid w:val="00E529FB"/>
    <w:rsid w:val="00E71EFF"/>
    <w:rsid w:val="00E81952"/>
    <w:rsid w:val="00EB3177"/>
    <w:rsid w:val="00EB6978"/>
    <w:rsid w:val="00F028EC"/>
    <w:rsid w:val="00F05DAB"/>
    <w:rsid w:val="00FD27BB"/>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CDF16"/>
  <w15:docId w15:val="{B531FDAC-13D1-440B-90E7-2417BF1D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3601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3601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3601F"/>
    <w:pPr>
      <w:numPr>
        <w:numId w:val="5"/>
      </w:numPr>
      <w:ind w:left="936" w:hanging="288"/>
    </w:pPr>
    <w:rPr>
      <w:b/>
      <w:i/>
      <w:color w:val="7030A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F05DAB"/>
    <w:pPr>
      <w:tabs>
        <w:tab w:val="left" w:pos="1260"/>
        <w:tab w:val="left" w:pos="1530"/>
      </w:tabs>
      <w:jc w:val="center"/>
    </w:pPr>
  </w:style>
  <w:style w:type="paragraph" w:customStyle="1" w:styleId="Listmaterials">
    <w:name w:val="List materials"/>
    <w:basedOn w:val="Normal"/>
    <w:next w:val="Normal"/>
    <w:link w:val="ListmaterialsChar"/>
    <w:qFormat/>
    <w:rsid w:val="00AA7D8F"/>
    <w:pPr>
      <w:tabs>
        <w:tab w:val="left" w:pos="1440"/>
        <w:tab w:val="right" w:leader="dot" w:pos="7200"/>
      </w:tabs>
    </w:pPr>
  </w:style>
  <w:style w:type="character" w:customStyle="1" w:styleId="ListmaterialsChar">
    <w:name w:val="List materials Char"/>
    <w:basedOn w:val="DefaultParagraphFont"/>
    <w:link w:val="Listmaterials"/>
    <w:rsid w:val="00AA7D8F"/>
    <w:rPr>
      <w:rFonts w:ascii="Arial" w:hAnsi="Arial"/>
      <w:sz w:val="22"/>
    </w:rPr>
  </w:style>
  <w:style w:type="paragraph" w:customStyle="1" w:styleId="Listpayment">
    <w:name w:val="List payment"/>
    <w:basedOn w:val="Normal"/>
    <w:next w:val="Normal"/>
    <w:link w:val="ListpaymentChar"/>
    <w:qFormat/>
    <w:rsid w:val="00AA7D8F"/>
    <w:pPr>
      <w:tabs>
        <w:tab w:val="right" w:pos="1440"/>
        <w:tab w:val="left" w:pos="1584"/>
        <w:tab w:val="center" w:leader="dot" w:pos="7200"/>
      </w:tabs>
    </w:pPr>
  </w:style>
  <w:style w:type="character" w:customStyle="1" w:styleId="ListpaymentChar">
    <w:name w:val="List payment Char"/>
    <w:basedOn w:val="DefaultParagraphFont"/>
    <w:link w:val="Listpayment"/>
    <w:rsid w:val="00AA7D8F"/>
    <w:rPr>
      <w:rFonts w:ascii="Arial" w:hAnsi="Arial"/>
      <w:sz w:val="22"/>
    </w:rPr>
  </w:style>
  <w:style w:type="paragraph" w:customStyle="1" w:styleId="Listpaymentheading">
    <w:name w:val="List payment heading"/>
    <w:basedOn w:val="Normal"/>
    <w:next w:val="Normal"/>
    <w:link w:val="ListpaymentheadingChar"/>
    <w:qFormat/>
    <w:rsid w:val="00AA7D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A7D8F"/>
    <w:rPr>
      <w:rFonts w:ascii="Arial" w:hAnsi="Arial"/>
      <w:b/>
      <w:sz w:val="22"/>
    </w:rPr>
  </w:style>
  <w:style w:type="paragraph" w:styleId="Revision">
    <w:name w:val="Revision"/>
    <w:hidden/>
    <w:uiPriority w:val="99"/>
    <w:semiHidden/>
    <w:rsid w:val="002D553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7</Pages>
  <Words>1971</Words>
  <Characters>11040</Characters>
  <Application>Microsoft Office Word</Application>
  <DocSecurity>0</DocSecurity>
  <Lines>262</Lines>
  <Paragraphs>117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SP00293</vt:lpstr>
      <vt:lpstr>SECTION 00293 - DECOMMISSION UNDERGROUND STORAGE TANKS</vt:lpstr>
      <vt:lpstr>    Description</vt:lpstr>
      <vt:lpstr>    Labor</vt:lpstr>
      <vt:lpstr>    Construction</vt:lpstr>
      <vt:lpstr>    Measurement</vt:lpstr>
      <vt:lpstr>    Payment</vt:lpstr>
    </vt:vector>
  </TitlesOfParts>
  <Company>Oregon Dept of Transportation</Company>
  <LinksUpToDate>false</LinksUpToDate>
  <CharactersWithSpaces>12894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SP00293</dc:title>
  <dc:subject>ODOT Specifications (2015)</dc:subject>
  <dc:creator>ODOT_Specs</dc:creator>
  <cp:lastModifiedBy>ODOT_Specs</cp:lastModifiedBy>
  <cp:revision>11</cp:revision>
  <cp:lastPrinted>2026-03-02T16:34:00Z</cp:lastPrinted>
  <dcterms:created xsi:type="dcterms:W3CDTF">2017-09-21T22:49:00Z</dcterms:created>
  <dcterms:modified xsi:type="dcterms:W3CDTF">2026-03-02T16:51:00Z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2023-09-12T20:07:48Z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6ce5d56a-d40c-4859-bb48-60bdc40d7ae1</vt:lpwstr>
  </property>
  <property fmtid="{D5CDD505-2E9C-101B-9397-08002B2CF9AE}" pid="12" name="MSIP_Label_c9cf6fe3-5bce-446b-ad70-bd306593eea0_ContentBits">
    <vt:lpwstr>0</vt:lpwstr>
  </property>
</Properties>
</file>