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84143" w14:textId="47AE3021" w:rsidR="00B06E7C" w:rsidRPr="00960AA4" w:rsidRDefault="00B06E7C" w:rsidP="00B06E7C">
      <w:pPr>
        <w:pStyle w:val="SPTitle"/>
      </w:pPr>
      <w:r w:rsidRPr="00960AA4">
        <w:t>SP00759  (Special Provisions for the 202</w:t>
      </w:r>
      <w:r w:rsidR="004872F9" w:rsidRPr="00960AA4">
        <w:t>4</w:t>
      </w:r>
      <w:r w:rsidRPr="00960AA4">
        <w:t xml:space="preserve"> Book) </w:t>
      </w:r>
      <w:r w:rsidRPr="00960AA4">
        <w:tab/>
        <w:t xml:space="preserve">(Bidding on or after: </w:t>
      </w:r>
      <w:r w:rsidR="00FE37BE">
        <w:t>0</w:t>
      </w:r>
      <w:r w:rsidR="00B5113B">
        <w:t>4</w:t>
      </w:r>
      <w:r w:rsidRPr="00960AA4">
        <w:t>-01-2</w:t>
      </w:r>
      <w:r w:rsidR="00FE37BE">
        <w:t>6</w:t>
      </w:r>
    </w:p>
    <w:p w14:paraId="03AFB347" w14:textId="0079463F" w:rsidR="00201DFD" w:rsidRDefault="00B06E7C" w:rsidP="004872F9">
      <w:pPr>
        <w:pStyle w:val="SPTitle"/>
      </w:pPr>
      <w:r w:rsidRPr="00960AA4">
        <w:tab/>
        <w:t xml:space="preserve">Last updated: </w:t>
      </w:r>
      <w:r w:rsidR="00FA1C58">
        <w:t>1</w:t>
      </w:r>
      <w:r w:rsidR="00B5113B">
        <w:t>2</w:t>
      </w:r>
      <w:r w:rsidR="008807E4" w:rsidRPr="00960AA4">
        <w:t>-</w:t>
      </w:r>
      <w:r w:rsidR="00164C09">
        <w:t>30</w:t>
      </w:r>
      <w:r w:rsidRPr="00960AA4">
        <w:t>-2</w:t>
      </w:r>
      <w:r w:rsidR="001A512F">
        <w:t>5</w:t>
      </w:r>
    </w:p>
    <w:p w14:paraId="158C836E" w14:textId="77054771" w:rsidR="00B06E7C" w:rsidRPr="00960AA4" w:rsidRDefault="00201DFD" w:rsidP="004872F9">
      <w:pPr>
        <w:pStyle w:val="SPTitle"/>
      </w:pPr>
      <w:r>
        <w:tab/>
      </w:r>
      <w:r w:rsidRPr="00201DFD">
        <w:t xml:space="preserve">Requires </w:t>
      </w:r>
      <w:r w:rsidR="00B5113B">
        <w:t xml:space="preserve">SP00440, </w:t>
      </w:r>
      <w:r w:rsidR="007349E6">
        <w:t>SP00765 and</w:t>
      </w:r>
      <w:r w:rsidR="007349E6" w:rsidRPr="00201DFD">
        <w:t xml:space="preserve"> </w:t>
      </w:r>
      <w:r w:rsidRPr="00201DFD">
        <w:t>SP02510</w:t>
      </w:r>
      <w:r w:rsidR="00B06E7C" w:rsidRPr="00960AA4">
        <w:t>)</w:t>
      </w:r>
    </w:p>
    <w:p w14:paraId="11AA62FE" w14:textId="77777777" w:rsidR="000C74BB" w:rsidRPr="00960AA4" w:rsidRDefault="000C74BB"/>
    <w:p w14:paraId="50A45FFF" w14:textId="77777777" w:rsidR="000C74BB" w:rsidRPr="00960AA4" w:rsidRDefault="000C74BB" w:rsidP="000C74BB">
      <w:pPr>
        <w:pStyle w:val="Heading1"/>
      </w:pPr>
      <w:r w:rsidRPr="00960AA4">
        <w:t>SECTION 00759 - MISCELLANEOUS PORTLAND CEMENT CONCRETE STRUCTURES</w:t>
      </w:r>
    </w:p>
    <w:p w14:paraId="4D039C8B" w14:textId="77777777" w:rsidR="000C74BB" w:rsidRPr="00960AA4" w:rsidRDefault="000C74BB"/>
    <w:p w14:paraId="49C39911" w14:textId="37094AED" w:rsidR="00B06E7C" w:rsidRPr="00960AA4" w:rsidRDefault="00B06E7C" w:rsidP="00B06E7C">
      <w:pPr>
        <w:pStyle w:val="Instructions"/>
      </w:pPr>
      <w:r w:rsidRPr="00960AA4">
        <w:t>(Follow all instructions and make all edits with “Track Changes” turned on. If there are no instructions [</w:t>
      </w:r>
      <w:r w:rsidR="001A512F">
        <w:t>purple</w:t>
      </w:r>
      <w:r w:rsidR="001A512F" w:rsidRPr="00960AA4">
        <w:t xml:space="preserve"> </w:t>
      </w:r>
      <w:r w:rsidRPr="00960AA4">
        <w:t xml:space="preserve">text] above a subsection, paragraph, sentence, or bullet, then include it in the </w:t>
      </w:r>
      <w:r w:rsidR="00960AA4" w:rsidRPr="00960AA4">
        <w:t>P</w:t>
      </w:r>
      <w:r w:rsidRPr="00960AA4">
        <w:t xml:space="preserve">roject. Delete all </w:t>
      </w:r>
      <w:r w:rsidR="001A512F">
        <w:t>purple</w:t>
      </w:r>
      <w:r w:rsidR="001A512F" w:rsidRPr="00960AA4">
        <w:t xml:space="preserve"> </w:t>
      </w:r>
      <w:r w:rsidRPr="00960AA4">
        <w:t>text before preparing the final document. All other modifications to this Section will require ODOT Technical Resource and State Specifications Engineer approval.)</w:t>
      </w:r>
    </w:p>
    <w:p w14:paraId="7AD2766E" w14:textId="72970300" w:rsidR="000C74BB" w:rsidRPr="00960AA4" w:rsidRDefault="000C74BB"/>
    <w:p w14:paraId="55DF7673" w14:textId="59B5C406" w:rsidR="00A33302" w:rsidRPr="00960AA4" w:rsidRDefault="004F0597" w:rsidP="00A33302">
      <w:r w:rsidRPr="00960AA4">
        <w:t>Comply with Section 00759</w:t>
      </w:r>
      <w:r w:rsidR="00A33302" w:rsidRPr="00960AA4">
        <w:t xml:space="preserve"> of the Standard Specifications modified as follows:</w:t>
      </w:r>
    </w:p>
    <w:p w14:paraId="11B9D924" w14:textId="55A6585E" w:rsidR="00A33302" w:rsidRDefault="00A33302"/>
    <w:p w14:paraId="38A57F66" w14:textId="77777777" w:rsidR="007349E6" w:rsidRDefault="007349E6" w:rsidP="007349E6">
      <w:r w:rsidRPr="0070067D">
        <w:rPr>
          <w:b/>
          <w:bCs/>
        </w:rPr>
        <w:t>00759.02  Definitions</w:t>
      </w:r>
      <w:r>
        <w:t> – Delete this subsection.</w:t>
      </w:r>
    </w:p>
    <w:p w14:paraId="40154478" w14:textId="77777777" w:rsidR="007349E6" w:rsidRDefault="007349E6" w:rsidP="007349E6"/>
    <w:p w14:paraId="6B80A2B0" w14:textId="7A8C3A8A" w:rsidR="00C51FDB" w:rsidRPr="00A35263" w:rsidRDefault="00C51FDB" w:rsidP="009732F7">
      <w:pPr>
        <w:rPr>
          <w:rFonts w:ascii="ArialMT" w:hAnsi="ArialMT" w:cs="ArialMT"/>
          <w:szCs w:val="22"/>
        </w:rPr>
      </w:pPr>
      <w:bookmarkStart w:id="0" w:name="_Toc26879299"/>
      <w:bookmarkStart w:id="1" w:name="_Toc40170040"/>
      <w:bookmarkStart w:id="2" w:name="_Toc134433579"/>
      <w:r w:rsidRPr="009732F7">
        <w:rPr>
          <w:b/>
          <w:bCs/>
        </w:rPr>
        <w:t>00759.11  Aggregate Base</w:t>
      </w:r>
      <w:bookmarkEnd w:id="0"/>
      <w:bookmarkEnd w:id="1"/>
      <w:bookmarkEnd w:id="2"/>
      <w:r w:rsidRPr="00A35263">
        <w:t> - </w:t>
      </w:r>
      <w:r w:rsidRPr="00A35263">
        <w:rPr>
          <w:rFonts w:ascii="ArialMT" w:hAnsi="ArialMT" w:cs="ArialMT"/>
          <w:szCs w:val="22"/>
        </w:rPr>
        <w:t>Replace this subsection, except for the subsection number</w:t>
      </w:r>
    </w:p>
    <w:p w14:paraId="40EE387E" w14:textId="77777777" w:rsidR="00C51FDB" w:rsidRPr="00A35263" w:rsidRDefault="00C51FDB" w:rsidP="00C51FDB">
      <w:pPr>
        <w:suppressAutoHyphens/>
      </w:pPr>
      <w:r w:rsidRPr="00A35263">
        <w:rPr>
          <w:rFonts w:ascii="ArialMT" w:hAnsi="ArialMT" w:cs="ArialMT"/>
          <w:szCs w:val="22"/>
        </w:rPr>
        <w:t>and title, with the following:</w:t>
      </w:r>
    </w:p>
    <w:p w14:paraId="0DFA0BAC" w14:textId="77777777" w:rsidR="00C51FDB" w:rsidRDefault="00C51FDB" w:rsidP="00C51FDB">
      <w:pPr>
        <w:suppressAutoHyphens/>
      </w:pPr>
    </w:p>
    <w:p w14:paraId="4C9E8D6A" w14:textId="77777777" w:rsidR="00C51FDB" w:rsidRDefault="00C51FDB" w:rsidP="00C51FDB">
      <w:r>
        <w:t xml:space="preserve">Furnish </w:t>
      </w:r>
      <w:r w:rsidRPr="00A35263">
        <w:t>Aggregate Base Materials for Base, foundation courses, Leveling courses, or bedding meeting the requirements of 00640.10</w:t>
      </w:r>
      <w:r>
        <w:t xml:space="preserve"> or dense graded Base Aggregate in 00641.10 as appropriate and included in the Special Provisions.</w:t>
      </w:r>
    </w:p>
    <w:p w14:paraId="070F38B1" w14:textId="77777777" w:rsidR="00C51FDB" w:rsidRDefault="00C51FDB"/>
    <w:p w14:paraId="69F04275" w14:textId="77777777" w:rsidR="00437267" w:rsidRDefault="00437267" w:rsidP="00437267">
      <w:r w:rsidRPr="00B0585F">
        <w:rPr>
          <w:b/>
          <w:bCs/>
        </w:rPr>
        <w:t>00759.12  Curb Ramp Treatment</w:t>
      </w:r>
      <w:r>
        <w:t> </w:t>
      </w:r>
      <w:r>
        <w:noBreakHyphen/>
        <w:t> Delete this subsection.</w:t>
      </w:r>
    </w:p>
    <w:p w14:paraId="785C596A" w14:textId="77777777" w:rsidR="00437267" w:rsidRPr="00960AA4" w:rsidRDefault="00437267"/>
    <w:p w14:paraId="3C3140AB" w14:textId="77777777" w:rsidR="00B913D9" w:rsidRDefault="00B913D9" w:rsidP="00B913D9">
      <w:r w:rsidRPr="00001F70">
        <w:rPr>
          <w:b/>
          <w:bCs/>
        </w:rPr>
        <w:t>00759.22(a)  Qualified Smart Levels</w:t>
      </w:r>
      <w:r>
        <w:t> – </w:t>
      </w:r>
      <w:r>
        <w:rPr>
          <w:szCs w:val="22"/>
        </w:rPr>
        <w:t>Replace this subsection, except for the subsection number and title, with the following:</w:t>
      </w:r>
    </w:p>
    <w:p w14:paraId="488AA521" w14:textId="77777777" w:rsidR="00B913D9" w:rsidRDefault="00B913D9" w:rsidP="00B913D9"/>
    <w:p w14:paraId="09EDC7FF" w14:textId="77777777" w:rsidR="00B913D9" w:rsidRDefault="00B913D9" w:rsidP="00B913D9">
      <w:r w:rsidRPr="00001F70">
        <w:t>Slopes will be measured with the use of a 24 inch SmartTool level model 92379 or model 92500, and a 6 inch SmartTool level model 92346</w:t>
      </w:r>
      <w:r>
        <w:t xml:space="preserve"> or 92510</w:t>
      </w:r>
      <w:r w:rsidRPr="00001F70">
        <w:t>.</w:t>
      </w:r>
    </w:p>
    <w:p w14:paraId="2AED652B" w14:textId="77777777" w:rsidR="00B913D9" w:rsidRDefault="00B913D9"/>
    <w:p w14:paraId="0F43FAB1" w14:textId="77777777" w:rsidR="00C51FDB" w:rsidRDefault="00C51FDB" w:rsidP="00C51FDB">
      <w:r w:rsidRPr="00E87CAD">
        <w:rPr>
          <w:b/>
          <w:bCs/>
        </w:rPr>
        <w:t>00759.42  Foundations </w:t>
      </w:r>
      <w:r>
        <w:noBreakHyphen/>
        <w:t> Replace this subsection with the following subsection:</w:t>
      </w:r>
    </w:p>
    <w:p w14:paraId="3DF52208" w14:textId="77777777" w:rsidR="00C51FDB" w:rsidRDefault="00C51FDB" w:rsidP="00C51FDB"/>
    <w:p w14:paraId="1D60E4D7" w14:textId="00275C8F" w:rsidR="00C51FDB" w:rsidRDefault="00C51FDB" w:rsidP="00C51FDB">
      <w:r w:rsidRPr="00E87CAD">
        <w:rPr>
          <w:b/>
          <w:bCs/>
        </w:rPr>
        <w:t>00759.42  Aggregate Base</w:t>
      </w:r>
      <w:r>
        <w:t> </w:t>
      </w:r>
      <w:r>
        <w:noBreakHyphen/>
        <w:t> Before placing concrete, prepare underlying Aggregate Base surfaces according to Section 00641.</w:t>
      </w:r>
    </w:p>
    <w:p w14:paraId="7685C16D" w14:textId="77777777" w:rsidR="00C51FDB" w:rsidRPr="00960AA4" w:rsidRDefault="00C51FDB" w:rsidP="00C51FDB"/>
    <w:p w14:paraId="2BF919F8" w14:textId="66151EA8" w:rsidR="007349E6" w:rsidRDefault="00694F24" w:rsidP="007349E6">
      <w:r w:rsidRPr="00960AA4">
        <w:rPr>
          <w:b/>
        </w:rPr>
        <w:t>00759.50(a)  General</w:t>
      </w:r>
      <w:r w:rsidRPr="00960AA4">
        <w:t> </w:t>
      </w:r>
      <w:r w:rsidRPr="00960AA4">
        <w:noBreakHyphen/>
        <w:t> </w:t>
      </w:r>
      <w:r w:rsidR="007349E6">
        <w:t>Replace the paragraph that begins “Install truncated domes…” with the following paragraph:</w:t>
      </w:r>
    </w:p>
    <w:p w14:paraId="0E660023" w14:textId="77777777" w:rsidR="007349E6" w:rsidRDefault="007349E6" w:rsidP="007349E6"/>
    <w:p w14:paraId="7A1FE54D" w14:textId="77777777" w:rsidR="007349E6" w:rsidRDefault="007349E6" w:rsidP="007349E6">
      <w:bookmarkStart w:id="3" w:name="_Hlk194323360"/>
      <w:r>
        <w:t xml:space="preserve">Construct tactile surface indicators according to Section 00765 to the </w:t>
      </w:r>
      <w:r w:rsidRPr="00D43AF0">
        <w:t xml:space="preserve">slopes, lines, grades, and dimensions </w:t>
      </w:r>
      <w:r>
        <w:t xml:space="preserve">as </w:t>
      </w:r>
      <w:r w:rsidRPr="00D43AF0">
        <w:t>shown or established</w:t>
      </w:r>
      <w:r>
        <w:t>.</w:t>
      </w:r>
    </w:p>
    <w:bookmarkEnd w:id="3"/>
    <w:p w14:paraId="13F4A167" w14:textId="77777777" w:rsidR="001808A7" w:rsidRDefault="001808A7" w:rsidP="00694F24"/>
    <w:p w14:paraId="1528EE5D" w14:textId="77777777" w:rsidR="00FE37BE" w:rsidRPr="00960AA4" w:rsidRDefault="00FE37BE" w:rsidP="00FE37BE">
      <w:pPr>
        <w:pStyle w:val="Instructions-Indented"/>
      </w:pPr>
      <w:r w:rsidRPr="00960AA4">
        <w:t>(Use the following subsection .</w:t>
      </w:r>
      <w:r>
        <w:t>50(f)</w:t>
      </w:r>
      <w:r w:rsidRPr="00960AA4">
        <w:t xml:space="preserve"> when </w:t>
      </w:r>
      <w:r>
        <w:t>historic dates and names</w:t>
      </w:r>
      <w:r w:rsidRPr="00960AA4">
        <w:t xml:space="preserve"> are required.)</w:t>
      </w:r>
    </w:p>
    <w:p w14:paraId="5E4D1883" w14:textId="77777777" w:rsidR="00FE37BE" w:rsidRDefault="00FE37BE" w:rsidP="00FE37BE"/>
    <w:p w14:paraId="4EB2324E" w14:textId="77777777" w:rsidR="00FE37BE" w:rsidRDefault="00FE37BE" w:rsidP="00FE37BE">
      <w:r>
        <w:t>Add the following subsection:</w:t>
      </w:r>
    </w:p>
    <w:p w14:paraId="2540B693" w14:textId="77777777" w:rsidR="00FE37BE" w:rsidRDefault="00FE37BE" w:rsidP="00FE37BE"/>
    <w:p w14:paraId="3EA8EFE2" w14:textId="77777777" w:rsidR="00FE37BE" w:rsidRDefault="00FE37BE" w:rsidP="00FE37BE">
      <w:r w:rsidRPr="00B26D10">
        <w:rPr>
          <w:b/>
          <w:bCs/>
        </w:rPr>
        <w:t>00759.50(f)  Historic Dates and Names</w:t>
      </w:r>
      <w:r w:rsidRPr="00960AA4">
        <w:t> </w:t>
      </w:r>
      <w:r w:rsidRPr="00960AA4">
        <w:noBreakHyphen/>
        <w:t> </w:t>
      </w:r>
      <w:r>
        <w:t>Preserve or re-stamp historic dates and street names in existing sidewalk corners into the new concrete. Do not install historic date and street name stamps in the Pedestrian Accessible Route.</w:t>
      </w:r>
    </w:p>
    <w:p w14:paraId="720779B4" w14:textId="77777777" w:rsidR="00FE37BE" w:rsidRDefault="00FE37BE" w:rsidP="00FE37BE"/>
    <w:p w14:paraId="23D4EEF8" w14:textId="77777777" w:rsidR="00FE37BE" w:rsidRDefault="00FE37BE" w:rsidP="00FE37BE">
      <w:r>
        <w:t xml:space="preserve">Stamp the dates or street names exactly as they existed in the sidewalk corner. This includes misspelled words and names that are no longer used for the street name. Restamp the original date with a slash and the current year into the new corner curb. Do not preserve or re-stamp Contractors’ names. Provide a set of stamping tools to complete the Work. </w:t>
      </w:r>
    </w:p>
    <w:p w14:paraId="3AE06E3F" w14:textId="77777777" w:rsidR="00FE37BE" w:rsidRDefault="00FE37BE" w:rsidP="00FE37BE"/>
    <w:p w14:paraId="4EF22BAC" w14:textId="77777777" w:rsidR="00FE37BE" w:rsidRDefault="00FE37BE" w:rsidP="00FE37BE">
      <w:pPr>
        <w:pStyle w:val="Instructions-Indented"/>
      </w:pPr>
      <w:r>
        <w:t>(Use the following sentence when stamping tools are available from PBOT.)</w:t>
      </w:r>
    </w:p>
    <w:p w14:paraId="3B823595" w14:textId="77777777" w:rsidR="00FE37BE" w:rsidRPr="00601933" w:rsidRDefault="00FE37BE" w:rsidP="00FE37BE"/>
    <w:p w14:paraId="0D4E75A4" w14:textId="77777777" w:rsidR="00FE37BE" w:rsidRDefault="00FE37BE" w:rsidP="00FE37BE">
      <w:r w:rsidRPr="00350C9C">
        <w:t>A set of stamping tools is available for loan through the Portland Bureau of Transportation construction office on a first come, first served basis.</w:t>
      </w:r>
    </w:p>
    <w:p w14:paraId="1603C642" w14:textId="77777777" w:rsidR="00FE37BE" w:rsidRDefault="00FE37BE" w:rsidP="00FE37BE"/>
    <w:p w14:paraId="29D995DD" w14:textId="77777777" w:rsidR="00FE37BE" w:rsidRPr="00960AA4" w:rsidRDefault="00FE37BE" w:rsidP="00FE37BE">
      <w:pPr>
        <w:pStyle w:val="Instructions-Indented"/>
      </w:pPr>
      <w:r w:rsidRPr="00960AA4">
        <w:t>(Use the following subsection .</w:t>
      </w:r>
      <w:r>
        <w:t>50(g)</w:t>
      </w:r>
      <w:r w:rsidRPr="00960AA4">
        <w:t xml:space="preserve"> when </w:t>
      </w:r>
      <w:r>
        <w:t>horse rings</w:t>
      </w:r>
      <w:r w:rsidRPr="00960AA4">
        <w:t xml:space="preserve"> are required.)</w:t>
      </w:r>
    </w:p>
    <w:p w14:paraId="1B57087E" w14:textId="77777777" w:rsidR="00FE37BE" w:rsidRDefault="00FE37BE" w:rsidP="00FE37BE"/>
    <w:p w14:paraId="74ED8F01" w14:textId="77777777" w:rsidR="00FE37BE" w:rsidRDefault="00FE37BE" w:rsidP="00FE37BE">
      <w:r>
        <w:t>Add the following subsection:</w:t>
      </w:r>
    </w:p>
    <w:p w14:paraId="58941345" w14:textId="77777777" w:rsidR="00FE37BE" w:rsidRDefault="00FE37BE" w:rsidP="00FE37BE"/>
    <w:p w14:paraId="0BAFD83A" w14:textId="4C8EB8E5" w:rsidR="00FE37BE" w:rsidRDefault="00FE37BE" w:rsidP="00694F24">
      <w:r w:rsidRPr="00B26D10">
        <w:rPr>
          <w:b/>
          <w:bCs/>
        </w:rPr>
        <w:t>00759.50(g)  Horse Rings</w:t>
      </w:r>
      <w:r w:rsidRPr="00960AA4">
        <w:t> </w:t>
      </w:r>
      <w:r w:rsidRPr="00960AA4">
        <w:noBreakHyphen/>
        <w:t> </w:t>
      </w:r>
      <w:r>
        <w:t>Notify the Engineer when existing horse rings are discovered. Do not begin concrete pour until the Engineer provides notification of the action plan for reinstallation of the horse ring(s). If historic horse rings are encountered during curb removal, salvage and reinstall horse ring assembly as close to the existing location as directed by the Engineer. Do not install metal horse rings on ramp runs, on curb ramp flares, on curb returns adjacent to curb ramps, or in the Pedestrian Accessible Route.</w:t>
      </w:r>
    </w:p>
    <w:p w14:paraId="62AA9461" w14:textId="77777777" w:rsidR="00FE37BE" w:rsidRPr="00960AA4" w:rsidRDefault="00FE37BE" w:rsidP="00694F24"/>
    <w:p w14:paraId="0744AB15" w14:textId="77777777" w:rsidR="008D4613" w:rsidRDefault="001808A7" w:rsidP="008D4613">
      <w:r w:rsidRPr="00960AA4">
        <w:rPr>
          <w:b/>
        </w:rPr>
        <w:t>00759.51</w:t>
      </w:r>
      <w:r w:rsidRPr="00960AA4">
        <w:t>  </w:t>
      </w:r>
      <w:r w:rsidRPr="00960AA4">
        <w:rPr>
          <w:b/>
        </w:rPr>
        <w:t>Curing</w:t>
      </w:r>
      <w:r w:rsidRPr="00960AA4">
        <w:t> - </w:t>
      </w:r>
      <w:r w:rsidR="008D4613">
        <w:rPr>
          <w:szCs w:val="22"/>
        </w:rPr>
        <w:t>Add the following paragraph to the end of this subsection:</w:t>
      </w:r>
    </w:p>
    <w:p w14:paraId="7063F99A" w14:textId="77777777" w:rsidR="008D4613" w:rsidRDefault="008D4613" w:rsidP="008D4613"/>
    <w:p w14:paraId="466B72E5" w14:textId="77777777" w:rsidR="008D4613" w:rsidRDefault="008D4613" w:rsidP="008D4613">
      <w:r>
        <w:t>Concrete Structures may be opened to Public Traffic before 7 Calendar Days if the concrete has reached a minimum compressive strength of 2,000 psi as verified by the rebound number determined according to ASTM</w:t>
      </w:r>
      <w:r w:rsidRPr="00960AA4">
        <w:t> </w:t>
      </w:r>
      <w:r>
        <w:t>C805. Test at locations as directed.</w:t>
      </w:r>
    </w:p>
    <w:p w14:paraId="4319CD27" w14:textId="54457F26" w:rsidR="001808A7" w:rsidRDefault="001808A7" w:rsidP="00694F24"/>
    <w:p w14:paraId="40836A5E" w14:textId="77777777" w:rsidR="00FE37BE" w:rsidRPr="00960AA4" w:rsidRDefault="00FE37BE" w:rsidP="00FE37BE">
      <w:pPr>
        <w:pStyle w:val="Instructions-Indented"/>
      </w:pPr>
      <w:r w:rsidRPr="00960AA4">
        <w:t>(Use the following subsection .</w:t>
      </w:r>
      <w:r>
        <w:t>52</w:t>
      </w:r>
      <w:r w:rsidRPr="00960AA4">
        <w:t xml:space="preserve"> when </w:t>
      </w:r>
      <w:r>
        <w:t>historical marker installation is</w:t>
      </w:r>
      <w:r w:rsidRPr="00960AA4">
        <w:t xml:space="preserve"> required.)</w:t>
      </w:r>
    </w:p>
    <w:p w14:paraId="0C946AF3" w14:textId="77777777" w:rsidR="00FE37BE" w:rsidRDefault="00FE37BE" w:rsidP="00FE37BE"/>
    <w:p w14:paraId="34D794BD" w14:textId="77777777" w:rsidR="00FE37BE" w:rsidRDefault="00FE37BE" w:rsidP="00FE37BE">
      <w:r>
        <w:t>Add the following subsection:</w:t>
      </w:r>
    </w:p>
    <w:p w14:paraId="4D71F3CC" w14:textId="77777777" w:rsidR="00FE37BE" w:rsidRDefault="00FE37BE" w:rsidP="00FE37BE"/>
    <w:p w14:paraId="27A2AA7C" w14:textId="77777777" w:rsidR="00FE37BE" w:rsidRDefault="00FE37BE" w:rsidP="00FE37BE">
      <w:r w:rsidRPr="00B26D10">
        <w:rPr>
          <w:b/>
          <w:bCs/>
        </w:rPr>
        <w:t>00759.52  Historical Marker Installation</w:t>
      </w:r>
      <w:r>
        <w:t> </w:t>
      </w:r>
      <w:r>
        <w:noBreakHyphen/>
        <w:t> Install salvaged historical markers in concrete surfacing as shown or as directed, flush with the adjacent concrete surface. Ensure the historical marker is free of all laitance, dirt, dust, grease, efflorescence, curing agents, paint, or other foreign material after installation. Do not install historical markers in the Pedestrian Accessible Route.</w:t>
      </w:r>
    </w:p>
    <w:p w14:paraId="70AFB29F" w14:textId="77777777" w:rsidR="00FE37BE" w:rsidRDefault="00FE37BE" w:rsidP="00694F24"/>
    <w:p w14:paraId="1473DA64" w14:textId="77777777" w:rsidR="00566302" w:rsidRDefault="00566302" w:rsidP="00566302">
      <w:r w:rsidRPr="006A5988">
        <w:rPr>
          <w:b/>
          <w:bCs/>
        </w:rPr>
        <w:t>00759.80  Measurement</w:t>
      </w:r>
      <w:r>
        <w:t> </w:t>
      </w:r>
      <w:r>
        <w:noBreakHyphen/>
        <w:t> Replace the bullet that begins “</w:t>
      </w:r>
      <w:r w:rsidRPr="004622E5">
        <w:rPr>
          <w:b/>
          <w:bCs/>
        </w:rPr>
        <w:t>Each Basis</w:t>
      </w:r>
      <w:r>
        <w:t>…” with the following bullet:</w:t>
      </w:r>
    </w:p>
    <w:p w14:paraId="3B8DE57A" w14:textId="77777777" w:rsidR="00566302" w:rsidRDefault="00566302" w:rsidP="00566302"/>
    <w:p w14:paraId="4DA9472C" w14:textId="77777777" w:rsidR="00566302" w:rsidRDefault="00566302" w:rsidP="00566302">
      <w:pPr>
        <w:pStyle w:val="Bullet1-After1st"/>
      </w:pPr>
      <w:r w:rsidRPr="004C1E02">
        <w:rPr>
          <w:b/>
          <w:bCs/>
        </w:rPr>
        <w:t>Each Basis</w:t>
      </w:r>
      <w:r>
        <w:t> </w:t>
      </w:r>
      <w:r>
        <w:noBreakHyphen/>
        <w:t> Measurement will be by actual count.</w:t>
      </w:r>
    </w:p>
    <w:p w14:paraId="7012B5E9" w14:textId="77777777" w:rsidR="00566302" w:rsidRPr="00960AA4" w:rsidRDefault="00566302" w:rsidP="00694F24"/>
    <w:p w14:paraId="2679BE7F" w14:textId="77777777" w:rsidR="00FA1C58" w:rsidRDefault="00307077" w:rsidP="00FA1C58">
      <w:r w:rsidRPr="00960AA4">
        <w:rPr>
          <w:b/>
        </w:rPr>
        <w:t>00759.</w:t>
      </w:r>
      <w:r w:rsidR="003B5D81" w:rsidRPr="00960AA4">
        <w:rPr>
          <w:b/>
        </w:rPr>
        <w:t>9</w:t>
      </w:r>
      <w:r w:rsidRPr="00960AA4">
        <w:rPr>
          <w:b/>
        </w:rPr>
        <w:t>0  Payment</w:t>
      </w:r>
      <w:r w:rsidRPr="00960AA4">
        <w:t> </w:t>
      </w:r>
      <w:r w:rsidRPr="00960AA4">
        <w:noBreakHyphen/>
        <w:t> </w:t>
      </w:r>
      <w:r w:rsidR="00FA1C58">
        <w:t>Delete Pay Items (k), (l) and (m) from the Pay Item list.</w:t>
      </w:r>
    </w:p>
    <w:p w14:paraId="55FD0DDF" w14:textId="08D5A155" w:rsidR="00FE37BE" w:rsidRDefault="00FE37BE" w:rsidP="00566302"/>
    <w:p w14:paraId="3C38D0F9" w14:textId="77777777" w:rsidR="00FE37BE" w:rsidRDefault="00FE37BE" w:rsidP="00566302"/>
    <w:p w14:paraId="74C2808F" w14:textId="77777777" w:rsidR="00FE37BE" w:rsidRDefault="00FE37BE" w:rsidP="00FE37BE">
      <w:pPr>
        <w:pStyle w:val="Instructions-Indented"/>
      </w:pPr>
      <w:r w:rsidRPr="00B26D10">
        <w:t>(Use the following pay item (</w:t>
      </w:r>
      <w:r>
        <w:t>p</w:t>
      </w:r>
      <w:r w:rsidRPr="00B26D10">
        <w:t xml:space="preserve">) when </w:t>
      </w:r>
      <w:r>
        <w:t>Historical Marker Installation is</w:t>
      </w:r>
      <w:r w:rsidRPr="00B26D10">
        <w:t xml:space="preserve"> required.)</w:t>
      </w:r>
    </w:p>
    <w:p w14:paraId="64CAD739" w14:textId="77777777" w:rsidR="00FE37BE" w:rsidRDefault="00FE37BE" w:rsidP="00FE37BE"/>
    <w:p w14:paraId="54AF877D" w14:textId="77777777" w:rsidR="00FE37BE" w:rsidRDefault="00FE37BE" w:rsidP="00FE37BE">
      <w:r>
        <w:t>Add the following Pay Item to the Pay Item list:</w:t>
      </w:r>
    </w:p>
    <w:p w14:paraId="6CEDA1D2" w14:textId="77777777" w:rsidR="00FE37BE" w:rsidRDefault="00FE37BE" w:rsidP="00FE37BE"/>
    <w:p w14:paraId="7365E634" w14:textId="77777777" w:rsidR="00FE37BE" w:rsidRDefault="00FE37BE" w:rsidP="00FE37BE">
      <w:pPr>
        <w:pStyle w:val="Listpayment"/>
      </w:pPr>
      <w:r>
        <w:lastRenderedPageBreak/>
        <w:tab/>
        <w:t>(p)</w:t>
      </w:r>
      <w:r>
        <w:tab/>
        <w:t>Historical Marker Installation…..</w:t>
      </w:r>
      <w:r>
        <w:tab/>
        <w:t>Each</w:t>
      </w:r>
    </w:p>
    <w:p w14:paraId="33174F2E" w14:textId="77777777" w:rsidR="00FE37BE" w:rsidRDefault="00FE37BE" w:rsidP="00566302"/>
    <w:p w14:paraId="386D23D8" w14:textId="77777777" w:rsidR="00566302" w:rsidRPr="00960AA4" w:rsidRDefault="00566302" w:rsidP="00566302">
      <w:r>
        <w:t>Delete the paragraph that begins “Item (k) includes…”.</w:t>
      </w:r>
    </w:p>
    <w:p w14:paraId="4E04E6EA" w14:textId="77777777" w:rsidR="00566302" w:rsidRDefault="00566302" w:rsidP="00566302"/>
    <w:p w14:paraId="499DAE48" w14:textId="77777777" w:rsidR="007349E6" w:rsidRDefault="007349E6" w:rsidP="007349E6">
      <w:r>
        <w:t>Delete the paragraph that begins “Item (l) includes…”.</w:t>
      </w:r>
    </w:p>
    <w:p w14:paraId="4133D546" w14:textId="77777777" w:rsidR="007349E6" w:rsidRDefault="007349E6" w:rsidP="007349E6"/>
    <w:p w14:paraId="7C89C574" w14:textId="77777777" w:rsidR="007349E6" w:rsidRDefault="007349E6" w:rsidP="007349E6">
      <w:r>
        <w:t>Delete the paragraph that begins “Item (m) includes…”.</w:t>
      </w:r>
    </w:p>
    <w:p w14:paraId="5A4315A1" w14:textId="77777777" w:rsidR="007349E6" w:rsidRDefault="007349E6" w:rsidP="00566302"/>
    <w:p w14:paraId="4C1222A1" w14:textId="77777777" w:rsidR="00FA1C58" w:rsidRDefault="00FA1C58" w:rsidP="00FA1C58">
      <w:pPr>
        <w:pStyle w:val="Instructions-Indented"/>
      </w:pPr>
      <w:r>
        <w:t>(Use the following two paragraphs when snow curb returns are included on the Project.)</w:t>
      </w:r>
    </w:p>
    <w:p w14:paraId="6EC749C3" w14:textId="77777777" w:rsidR="00FA1C58" w:rsidRDefault="00FA1C58" w:rsidP="00FA1C58"/>
    <w:p w14:paraId="6E659E6B" w14:textId="77777777" w:rsidR="00FA1C58" w:rsidRDefault="00FA1C58" w:rsidP="00FA1C58">
      <w:r>
        <w:t>Add the following sentence to the end of the paragraph that begins “In item (a)….”:</w:t>
      </w:r>
    </w:p>
    <w:p w14:paraId="4B7B7451" w14:textId="77777777" w:rsidR="00FA1C58" w:rsidRDefault="00FA1C58" w:rsidP="00FA1C58"/>
    <w:p w14:paraId="5A2A3498" w14:textId="77777777" w:rsidR="00FA1C58" w:rsidRDefault="00FA1C58" w:rsidP="00FA1C58">
      <w:r>
        <w:t>Item (a) includes snow curb returns constructed at the curb ramps.</w:t>
      </w:r>
    </w:p>
    <w:p w14:paraId="4031BD87" w14:textId="77777777" w:rsidR="00FA1C58" w:rsidRDefault="00FA1C58" w:rsidP="00566302"/>
    <w:p w14:paraId="73069F56" w14:textId="77777777" w:rsidR="00FE37BE" w:rsidRDefault="00FE37BE" w:rsidP="00FE37BE">
      <w:pPr>
        <w:pStyle w:val="Instructions-Indented"/>
      </w:pPr>
      <w:r w:rsidRPr="00B26D10">
        <w:t xml:space="preserve">(Use the following </w:t>
      </w:r>
      <w:r>
        <w:t>two</w:t>
      </w:r>
      <w:r w:rsidRPr="00B26D10">
        <w:t xml:space="preserve"> paragraphs when pay item (</w:t>
      </w:r>
      <w:r>
        <w:t>p</w:t>
      </w:r>
      <w:r w:rsidRPr="00B26D10">
        <w:t xml:space="preserve">) is included in the </w:t>
      </w:r>
      <w:r>
        <w:t>P</w:t>
      </w:r>
      <w:r w:rsidRPr="00B26D10">
        <w:t xml:space="preserve">ay </w:t>
      </w:r>
      <w:r>
        <w:t>I</w:t>
      </w:r>
      <w:r w:rsidRPr="00B26D10">
        <w:t>tem list.)</w:t>
      </w:r>
    </w:p>
    <w:p w14:paraId="601BA6E4" w14:textId="77777777" w:rsidR="00FE37BE" w:rsidRDefault="00FE37BE" w:rsidP="00FE37BE"/>
    <w:p w14:paraId="1FDE7463" w14:textId="77777777" w:rsidR="00FE37BE" w:rsidRDefault="00FE37BE" w:rsidP="00FE37BE">
      <w:r>
        <w:t>Add the following paragraph after the paragraph that begins “Item (m) includes…”:</w:t>
      </w:r>
    </w:p>
    <w:p w14:paraId="3423C199" w14:textId="77777777" w:rsidR="00FE37BE" w:rsidRDefault="00FE37BE" w:rsidP="00FE37BE"/>
    <w:p w14:paraId="5AC6D6EF" w14:textId="77777777" w:rsidR="00FE37BE" w:rsidRDefault="00FE37BE" w:rsidP="00FE37BE">
      <w:r>
        <w:t>Item (p) includes the installation or reinstallation of historical markers within concrete walk as shown.</w:t>
      </w:r>
    </w:p>
    <w:p w14:paraId="175BEE9B" w14:textId="77777777" w:rsidR="00FE37BE" w:rsidRDefault="00FE37BE" w:rsidP="00566302"/>
    <w:p w14:paraId="60A13054" w14:textId="289D6504" w:rsidR="007349E6" w:rsidRDefault="007349E6" w:rsidP="007349E6">
      <w:pPr>
        <w:rPr>
          <w:szCs w:val="22"/>
        </w:rPr>
      </w:pPr>
      <w:bookmarkStart w:id="4" w:name="_Hlk194323465"/>
      <w:r>
        <w:rPr>
          <w:szCs w:val="22"/>
        </w:rPr>
        <w:t xml:space="preserve">Add the following paragraph before the paragraph </w:t>
      </w:r>
      <w:r w:rsidRPr="00E0730F">
        <w:t>that begins "No separate or additional payment…"</w:t>
      </w:r>
      <w:r>
        <w:rPr>
          <w:szCs w:val="22"/>
        </w:rPr>
        <w:t>:</w:t>
      </w:r>
    </w:p>
    <w:p w14:paraId="22C7F38A" w14:textId="77777777" w:rsidR="007349E6" w:rsidRDefault="007349E6" w:rsidP="007349E6">
      <w:pPr>
        <w:rPr>
          <w:szCs w:val="22"/>
        </w:rPr>
      </w:pPr>
    </w:p>
    <w:p w14:paraId="467AD9A8" w14:textId="10828F0A" w:rsidR="007349E6" w:rsidRDefault="007349E6" w:rsidP="00566302">
      <w:r>
        <w:t>Tactile surface indicators will be paid for according to Section 00765.</w:t>
      </w:r>
      <w:bookmarkEnd w:id="4"/>
    </w:p>
    <w:p w14:paraId="3CF20730" w14:textId="77777777" w:rsidR="007349E6" w:rsidRDefault="007349E6" w:rsidP="00566302"/>
    <w:p w14:paraId="2D1B89DB" w14:textId="77777777" w:rsidR="00566302" w:rsidRDefault="00566302" w:rsidP="00566302">
      <w:r w:rsidRPr="00E0730F">
        <w:t>In the paragraph that begins "No separate or additional payment…", add the following bullet to the end of the bullet list:</w:t>
      </w:r>
    </w:p>
    <w:p w14:paraId="14847126" w14:textId="77777777" w:rsidR="00566302" w:rsidRDefault="00566302" w:rsidP="00566302"/>
    <w:p w14:paraId="361BB42F" w14:textId="37938595" w:rsidR="00E50A4D" w:rsidRPr="00960AA4" w:rsidRDefault="009F427B" w:rsidP="00566302">
      <w:pPr>
        <w:pStyle w:val="Bullet1-After1st"/>
      </w:pPr>
      <w:r>
        <w:t>T</w:t>
      </w:r>
      <w:r w:rsidR="00566302" w:rsidRPr="00E0730F">
        <w:t xml:space="preserve">he additional </w:t>
      </w:r>
      <w:r w:rsidR="00566302">
        <w:t>Work</w:t>
      </w:r>
      <w:r w:rsidR="00566302" w:rsidRPr="00E0730F">
        <w:t xml:space="preserve"> required to construct a curb ramp or replace an existing curb ramp, including any corrective action.</w:t>
      </w:r>
    </w:p>
    <w:p w14:paraId="5F272655" w14:textId="1D96605C" w:rsidR="00E50A4D" w:rsidRDefault="00E50A4D"/>
    <w:p w14:paraId="37FC0B55" w14:textId="77777777" w:rsidR="00FE37BE" w:rsidRDefault="00FE37BE" w:rsidP="00FE37BE">
      <w:pPr>
        <w:pStyle w:val="Instructions-Indented"/>
      </w:pPr>
      <w:r w:rsidRPr="00B26D10">
        <w:t xml:space="preserve">(Use the following </w:t>
      </w:r>
      <w:r>
        <w:t>two</w:t>
      </w:r>
      <w:r w:rsidRPr="00B26D10">
        <w:t xml:space="preserve"> </w:t>
      </w:r>
      <w:r>
        <w:t>bullets</w:t>
      </w:r>
      <w:r w:rsidRPr="00B26D10">
        <w:t xml:space="preserve"> when pay item (</w:t>
      </w:r>
      <w:r>
        <w:t>p</w:t>
      </w:r>
      <w:r w:rsidRPr="00B26D10">
        <w:t xml:space="preserve">) is included in the </w:t>
      </w:r>
      <w:r>
        <w:t>P</w:t>
      </w:r>
      <w:r w:rsidRPr="00B26D10">
        <w:t xml:space="preserve">ay </w:t>
      </w:r>
      <w:r>
        <w:t>I</w:t>
      </w:r>
      <w:r w:rsidRPr="00B26D10">
        <w:t>tem list.)</w:t>
      </w:r>
    </w:p>
    <w:p w14:paraId="5B4B8708" w14:textId="77777777" w:rsidR="00FE37BE" w:rsidRDefault="00FE37BE" w:rsidP="00FE37BE">
      <w:pPr>
        <w:pStyle w:val="Bullet1-After1st"/>
      </w:pPr>
      <w:r>
        <w:t>Stamping dates and street names into new concrete</w:t>
      </w:r>
    </w:p>
    <w:p w14:paraId="7B881EDC" w14:textId="77777777" w:rsidR="00FE37BE" w:rsidRPr="00960AA4" w:rsidRDefault="00FE37BE" w:rsidP="00FE37BE">
      <w:pPr>
        <w:pStyle w:val="Bullet1-After1st"/>
      </w:pPr>
      <w:r>
        <w:t>For salvaging and reinstalling horse rings</w:t>
      </w:r>
    </w:p>
    <w:p w14:paraId="65D51BDE" w14:textId="77777777" w:rsidR="00FE37BE" w:rsidRDefault="00FE37BE"/>
    <w:p w14:paraId="78AEA42F" w14:textId="77777777" w:rsidR="00D84867" w:rsidRPr="00960AA4" w:rsidRDefault="00D84867" w:rsidP="00D84867">
      <w:pPr>
        <w:pStyle w:val="Instructions-Indented"/>
      </w:pPr>
      <w:r w:rsidRPr="00960AA4">
        <w:t xml:space="preserve">(Use the following </w:t>
      </w:r>
      <w:r>
        <w:t>two paragraphs</w:t>
      </w:r>
      <w:r w:rsidRPr="00960AA4">
        <w:t xml:space="preserve"> when</w:t>
      </w:r>
      <w:r>
        <w:t xml:space="preserve"> earthwork is included as separate Pay Items but the earthwork Pay Items and estimated quantities do not include all or a portion of the Work in this Section</w:t>
      </w:r>
      <w:r w:rsidRPr="00960AA4">
        <w:t>.</w:t>
      </w:r>
      <w:r>
        <w:t xml:space="preserve"> The use of this language requires notation (contact the Senior Standards Engineer) in the Plans to describe the earthwork pay limits relative to SP00330 and requires the State Specification Engineer and RE approval. Consider issuing a LOC.</w:t>
      </w:r>
      <w:r w:rsidRPr="00960AA4">
        <w:t>)</w:t>
      </w:r>
    </w:p>
    <w:p w14:paraId="5EDD9622" w14:textId="77777777" w:rsidR="00D84867" w:rsidRDefault="00D84867" w:rsidP="00D84867"/>
    <w:p w14:paraId="75D58851" w14:textId="77777777" w:rsidR="00D84867" w:rsidRDefault="00D84867" w:rsidP="00D84867">
      <w:pPr>
        <w:rPr>
          <w:szCs w:val="22"/>
        </w:rPr>
      </w:pPr>
      <w:r>
        <w:rPr>
          <w:szCs w:val="22"/>
        </w:rPr>
        <w:t>Replace the paragraph that begins "</w:t>
      </w:r>
      <w:r w:rsidRPr="00D53E9B">
        <w:t>When earthwork is included as separate Pay</w:t>
      </w:r>
      <w:r>
        <w:rPr>
          <w:szCs w:val="22"/>
        </w:rPr>
        <w:t xml:space="preserve"> …" with the following paragraph:</w:t>
      </w:r>
    </w:p>
    <w:p w14:paraId="1BDB6FD5" w14:textId="77777777" w:rsidR="00D84867" w:rsidRDefault="00D84867" w:rsidP="00D84867"/>
    <w:p w14:paraId="74E273B0" w14:textId="3A277D37" w:rsidR="0079662E" w:rsidRDefault="0079662E" w:rsidP="0079662E">
      <w:r>
        <w:t>When</w:t>
      </w:r>
      <w:r w:rsidRPr="00F008A6">
        <w:t xml:space="preserve"> earthwork is included as separate Pay Items</w:t>
      </w:r>
      <w:r>
        <w:t xml:space="preserve"> under Section 00330</w:t>
      </w:r>
      <w:r w:rsidR="00884D10">
        <w:t xml:space="preserve">, payment will be made </w:t>
      </w:r>
      <w:r>
        <w:t xml:space="preserve">according to </w:t>
      </w:r>
      <w:r w:rsidRPr="00F008A6">
        <w:t>00330.90 through 00330.94 as appropriate</w:t>
      </w:r>
      <w:r>
        <w:t xml:space="preserve"> and only </w:t>
      </w:r>
      <w:r w:rsidR="00D83207">
        <w:t xml:space="preserve">for locations </w:t>
      </w:r>
      <w:r>
        <w:t xml:space="preserve">where </w:t>
      </w:r>
      <w:r>
        <w:lastRenderedPageBreak/>
        <w:t xml:space="preserve">earthwork quantities are shown. </w:t>
      </w:r>
      <w:r w:rsidR="00324AC7">
        <w:t xml:space="preserve">No separate or additional payment will be made for earthwork under Section </w:t>
      </w:r>
      <w:r w:rsidR="00324AC7" w:rsidRPr="00F008A6">
        <w:t>00330</w:t>
      </w:r>
      <w:r w:rsidR="00324AC7">
        <w:t xml:space="preserve"> where earthwork quantities are not shown.</w:t>
      </w:r>
    </w:p>
    <w:p w14:paraId="5688E1FA" w14:textId="77777777" w:rsidR="00694F24" w:rsidRPr="00960AA4" w:rsidRDefault="00694F24"/>
    <w:p w14:paraId="3B080361" w14:textId="77777777" w:rsidR="00E4708D" w:rsidRPr="00960AA4" w:rsidRDefault="00E4708D" w:rsidP="000C74BB"/>
    <w:sectPr w:rsidR="00E4708D" w:rsidRPr="00960AA4">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EB2E8" w14:textId="77777777" w:rsidR="003839AC" w:rsidRDefault="003839AC">
      <w:r>
        <w:separator/>
      </w:r>
    </w:p>
  </w:endnote>
  <w:endnote w:type="continuationSeparator" w:id="0">
    <w:p w14:paraId="620C10F7" w14:textId="77777777" w:rsidR="003839AC" w:rsidRDefault="003839AC">
      <w:r>
        <w:continuationSeparator/>
      </w:r>
    </w:p>
  </w:endnote>
  <w:endnote w:type="continuationNotice" w:id="1">
    <w:p w14:paraId="388FB21B" w14:textId="77777777" w:rsidR="003839AC" w:rsidRDefault="003839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5A7C5" w14:textId="0A304D9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0327E">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06811" w14:textId="77777777" w:rsidR="003839AC" w:rsidRDefault="003839AC">
      <w:r>
        <w:separator/>
      </w:r>
    </w:p>
  </w:footnote>
  <w:footnote w:type="continuationSeparator" w:id="0">
    <w:p w14:paraId="68A5591B" w14:textId="77777777" w:rsidR="003839AC" w:rsidRDefault="003839AC">
      <w:r>
        <w:continuationSeparator/>
      </w:r>
    </w:p>
  </w:footnote>
  <w:footnote w:type="continuationNotice" w:id="1">
    <w:p w14:paraId="17B1AE41" w14:textId="77777777" w:rsidR="003839AC" w:rsidRDefault="003839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29887667">
    <w:abstractNumId w:val="9"/>
  </w:num>
  <w:num w:numId="2" w16cid:durableId="1327588196">
    <w:abstractNumId w:val="2"/>
  </w:num>
  <w:num w:numId="3" w16cid:durableId="10423619">
    <w:abstractNumId w:val="1"/>
  </w:num>
  <w:num w:numId="4" w16cid:durableId="1673026805">
    <w:abstractNumId w:val="8"/>
  </w:num>
  <w:num w:numId="5" w16cid:durableId="1569609612">
    <w:abstractNumId w:val="13"/>
  </w:num>
  <w:num w:numId="6" w16cid:durableId="202442743">
    <w:abstractNumId w:val="18"/>
  </w:num>
  <w:num w:numId="7" w16cid:durableId="1763600368">
    <w:abstractNumId w:val="17"/>
  </w:num>
  <w:num w:numId="8" w16cid:durableId="1131946740">
    <w:abstractNumId w:val="6"/>
  </w:num>
  <w:num w:numId="9" w16cid:durableId="397292721">
    <w:abstractNumId w:val="16"/>
  </w:num>
  <w:num w:numId="10" w16cid:durableId="259025230">
    <w:abstractNumId w:val="19"/>
  </w:num>
  <w:num w:numId="11" w16cid:durableId="1714958411">
    <w:abstractNumId w:val="5"/>
  </w:num>
  <w:num w:numId="12" w16cid:durableId="1273125617">
    <w:abstractNumId w:val="15"/>
  </w:num>
  <w:num w:numId="13" w16cid:durableId="307707293">
    <w:abstractNumId w:val="3"/>
  </w:num>
  <w:num w:numId="14" w16cid:durableId="1244291859">
    <w:abstractNumId w:val="7"/>
  </w:num>
  <w:num w:numId="15" w16cid:durableId="288979885">
    <w:abstractNumId w:val="14"/>
  </w:num>
  <w:num w:numId="16" w16cid:durableId="878005616">
    <w:abstractNumId w:val="12"/>
  </w:num>
  <w:num w:numId="17" w16cid:durableId="548422876">
    <w:abstractNumId w:val="4"/>
  </w:num>
  <w:num w:numId="18" w16cid:durableId="1366522793">
    <w:abstractNumId w:val="20"/>
  </w:num>
  <w:num w:numId="19" w16cid:durableId="1187593716">
    <w:abstractNumId w:val="0"/>
  </w:num>
  <w:num w:numId="20" w16cid:durableId="1344284975">
    <w:abstractNumId w:val="10"/>
  </w:num>
  <w:num w:numId="21" w16cid:durableId="12454129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50E1"/>
    <w:rsid w:val="00010BDC"/>
    <w:rsid w:val="00020EE0"/>
    <w:rsid w:val="00027A69"/>
    <w:rsid w:val="0003393C"/>
    <w:rsid w:val="00033B3D"/>
    <w:rsid w:val="000474EC"/>
    <w:rsid w:val="00050419"/>
    <w:rsid w:val="0005275A"/>
    <w:rsid w:val="00056800"/>
    <w:rsid w:val="00062EE0"/>
    <w:rsid w:val="00070686"/>
    <w:rsid w:val="000824BC"/>
    <w:rsid w:val="00083B48"/>
    <w:rsid w:val="00092B5D"/>
    <w:rsid w:val="000A1E2F"/>
    <w:rsid w:val="000A3FAE"/>
    <w:rsid w:val="000B0527"/>
    <w:rsid w:val="000B4355"/>
    <w:rsid w:val="000C47BA"/>
    <w:rsid w:val="000C74BB"/>
    <w:rsid w:val="000D58A4"/>
    <w:rsid w:val="000D5D81"/>
    <w:rsid w:val="000F27B7"/>
    <w:rsid w:val="000F7A79"/>
    <w:rsid w:val="0010183B"/>
    <w:rsid w:val="001264CF"/>
    <w:rsid w:val="00126647"/>
    <w:rsid w:val="00131D48"/>
    <w:rsid w:val="0013613F"/>
    <w:rsid w:val="00136722"/>
    <w:rsid w:val="00141D91"/>
    <w:rsid w:val="0014704D"/>
    <w:rsid w:val="001470E1"/>
    <w:rsid w:val="00155995"/>
    <w:rsid w:val="00164C09"/>
    <w:rsid w:val="001808A7"/>
    <w:rsid w:val="001845B3"/>
    <w:rsid w:val="001857B8"/>
    <w:rsid w:val="00191EBA"/>
    <w:rsid w:val="001932AA"/>
    <w:rsid w:val="001954B4"/>
    <w:rsid w:val="00196568"/>
    <w:rsid w:val="001A512F"/>
    <w:rsid w:val="001A6D84"/>
    <w:rsid w:val="001B082C"/>
    <w:rsid w:val="001C6F77"/>
    <w:rsid w:val="001C7A7D"/>
    <w:rsid w:val="001D11AF"/>
    <w:rsid w:val="001E29B4"/>
    <w:rsid w:val="001E3BFB"/>
    <w:rsid w:val="001F75E5"/>
    <w:rsid w:val="0020023D"/>
    <w:rsid w:val="00201DFD"/>
    <w:rsid w:val="0020696D"/>
    <w:rsid w:val="00207091"/>
    <w:rsid w:val="0021501D"/>
    <w:rsid w:val="002179CB"/>
    <w:rsid w:val="00217D26"/>
    <w:rsid w:val="0022132A"/>
    <w:rsid w:val="002243CC"/>
    <w:rsid w:val="00231154"/>
    <w:rsid w:val="00235479"/>
    <w:rsid w:val="00237D8A"/>
    <w:rsid w:val="0024526B"/>
    <w:rsid w:val="002475E1"/>
    <w:rsid w:val="0025592F"/>
    <w:rsid w:val="00257C9B"/>
    <w:rsid w:val="00263401"/>
    <w:rsid w:val="0027119A"/>
    <w:rsid w:val="002779D7"/>
    <w:rsid w:val="00280F7D"/>
    <w:rsid w:val="00286E77"/>
    <w:rsid w:val="0029783A"/>
    <w:rsid w:val="002A4E0D"/>
    <w:rsid w:val="002A4E23"/>
    <w:rsid w:val="002B6657"/>
    <w:rsid w:val="002B6E51"/>
    <w:rsid w:val="002D5CD6"/>
    <w:rsid w:val="002D77E9"/>
    <w:rsid w:val="002F04E8"/>
    <w:rsid w:val="002F07E9"/>
    <w:rsid w:val="002F1C0C"/>
    <w:rsid w:val="002F45B8"/>
    <w:rsid w:val="002F5025"/>
    <w:rsid w:val="002F531D"/>
    <w:rsid w:val="002F6A04"/>
    <w:rsid w:val="0030506D"/>
    <w:rsid w:val="00307077"/>
    <w:rsid w:val="00313841"/>
    <w:rsid w:val="003211A4"/>
    <w:rsid w:val="00324AC7"/>
    <w:rsid w:val="00325653"/>
    <w:rsid w:val="0033434D"/>
    <w:rsid w:val="00341F6A"/>
    <w:rsid w:val="00343391"/>
    <w:rsid w:val="0034366A"/>
    <w:rsid w:val="0036092A"/>
    <w:rsid w:val="00372794"/>
    <w:rsid w:val="0037366F"/>
    <w:rsid w:val="003839AC"/>
    <w:rsid w:val="003B1463"/>
    <w:rsid w:val="003B3B11"/>
    <w:rsid w:val="003B596B"/>
    <w:rsid w:val="003B5D81"/>
    <w:rsid w:val="003B6C20"/>
    <w:rsid w:val="003C5C6B"/>
    <w:rsid w:val="003D31B3"/>
    <w:rsid w:val="003E6920"/>
    <w:rsid w:val="003E6C3E"/>
    <w:rsid w:val="003F5B8A"/>
    <w:rsid w:val="003F6311"/>
    <w:rsid w:val="00407C33"/>
    <w:rsid w:val="004155BD"/>
    <w:rsid w:val="00421AFA"/>
    <w:rsid w:val="00434F8E"/>
    <w:rsid w:val="00437267"/>
    <w:rsid w:val="00437358"/>
    <w:rsid w:val="00477A32"/>
    <w:rsid w:val="004800B2"/>
    <w:rsid w:val="004872F9"/>
    <w:rsid w:val="00487567"/>
    <w:rsid w:val="00492CA9"/>
    <w:rsid w:val="004D58F2"/>
    <w:rsid w:val="004D63B0"/>
    <w:rsid w:val="004D7777"/>
    <w:rsid w:val="004E1F65"/>
    <w:rsid w:val="004F0597"/>
    <w:rsid w:val="004F0CEC"/>
    <w:rsid w:val="004F1174"/>
    <w:rsid w:val="004F5D1A"/>
    <w:rsid w:val="0050327E"/>
    <w:rsid w:val="00510804"/>
    <w:rsid w:val="00511771"/>
    <w:rsid w:val="00511B16"/>
    <w:rsid w:val="00524F25"/>
    <w:rsid w:val="005258FB"/>
    <w:rsid w:val="005569A6"/>
    <w:rsid w:val="00566302"/>
    <w:rsid w:val="0057248E"/>
    <w:rsid w:val="005738C7"/>
    <w:rsid w:val="00581977"/>
    <w:rsid w:val="005945F0"/>
    <w:rsid w:val="005976A4"/>
    <w:rsid w:val="005A3A97"/>
    <w:rsid w:val="005A3C1B"/>
    <w:rsid w:val="005A515A"/>
    <w:rsid w:val="005B0F6A"/>
    <w:rsid w:val="005C3EFF"/>
    <w:rsid w:val="005C5B83"/>
    <w:rsid w:val="005C602C"/>
    <w:rsid w:val="005D05DD"/>
    <w:rsid w:val="005D4F92"/>
    <w:rsid w:val="005E55A5"/>
    <w:rsid w:val="005E70A8"/>
    <w:rsid w:val="0061380B"/>
    <w:rsid w:val="006163DB"/>
    <w:rsid w:val="00627ED5"/>
    <w:rsid w:val="00630A9C"/>
    <w:rsid w:val="00632F44"/>
    <w:rsid w:val="00634E70"/>
    <w:rsid w:val="00636879"/>
    <w:rsid w:val="00640BD0"/>
    <w:rsid w:val="00647A5D"/>
    <w:rsid w:val="00654A52"/>
    <w:rsid w:val="0065644A"/>
    <w:rsid w:val="00657EA5"/>
    <w:rsid w:val="00661B09"/>
    <w:rsid w:val="0066412E"/>
    <w:rsid w:val="0066473C"/>
    <w:rsid w:val="006756F5"/>
    <w:rsid w:val="00681B82"/>
    <w:rsid w:val="0068427A"/>
    <w:rsid w:val="00692F18"/>
    <w:rsid w:val="00694F24"/>
    <w:rsid w:val="006A0F1E"/>
    <w:rsid w:val="006A277B"/>
    <w:rsid w:val="006A3A18"/>
    <w:rsid w:val="006B2C2A"/>
    <w:rsid w:val="006B400F"/>
    <w:rsid w:val="006C4E2D"/>
    <w:rsid w:val="006D13A1"/>
    <w:rsid w:val="006D1872"/>
    <w:rsid w:val="006D27D8"/>
    <w:rsid w:val="006F32D0"/>
    <w:rsid w:val="006F464B"/>
    <w:rsid w:val="00707010"/>
    <w:rsid w:val="007116DB"/>
    <w:rsid w:val="00712CAE"/>
    <w:rsid w:val="007342A0"/>
    <w:rsid w:val="007349E6"/>
    <w:rsid w:val="007403E2"/>
    <w:rsid w:val="00741B6B"/>
    <w:rsid w:val="00757944"/>
    <w:rsid w:val="00764A22"/>
    <w:rsid w:val="00766A4B"/>
    <w:rsid w:val="00777322"/>
    <w:rsid w:val="00785866"/>
    <w:rsid w:val="0078728C"/>
    <w:rsid w:val="007914EF"/>
    <w:rsid w:val="007948A9"/>
    <w:rsid w:val="00794E19"/>
    <w:rsid w:val="0079662E"/>
    <w:rsid w:val="007A0772"/>
    <w:rsid w:val="007A0866"/>
    <w:rsid w:val="007A5067"/>
    <w:rsid w:val="007B0CA8"/>
    <w:rsid w:val="007B24B0"/>
    <w:rsid w:val="007B5787"/>
    <w:rsid w:val="007B6B04"/>
    <w:rsid w:val="007D0F24"/>
    <w:rsid w:val="007D5F04"/>
    <w:rsid w:val="007D698A"/>
    <w:rsid w:val="007D72DD"/>
    <w:rsid w:val="007E0A0D"/>
    <w:rsid w:val="007E0C30"/>
    <w:rsid w:val="007E30F0"/>
    <w:rsid w:val="008105C2"/>
    <w:rsid w:val="00823BB5"/>
    <w:rsid w:val="00823E74"/>
    <w:rsid w:val="00824B40"/>
    <w:rsid w:val="008340DA"/>
    <w:rsid w:val="00836007"/>
    <w:rsid w:val="00845B2D"/>
    <w:rsid w:val="00847315"/>
    <w:rsid w:val="00847F21"/>
    <w:rsid w:val="00851CA3"/>
    <w:rsid w:val="00852BB2"/>
    <w:rsid w:val="0085341A"/>
    <w:rsid w:val="0085674A"/>
    <w:rsid w:val="008634FB"/>
    <w:rsid w:val="00865AF2"/>
    <w:rsid w:val="00873FB3"/>
    <w:rsid w:val="0087517A"/>
    <w:rsid w:val="008778C9"/>
    <w:rsid w:val="008807E4"/>
    <w:rsid w:val="00882D48"/>
    <w:rsid w:val="00883467"/>
    <w:rsid w:val="00884D10"/>
    <w:rsid w:val="008919DF"/>
    <w:rsid w:val="008930A6"/>
    <w:rsid w:val="008A2A46"/>
    <w:rsid w:val="008A3D83"/>
    <w:rsid w:val="008A5234"/>
    <w:rsid w:val="008B0168"/>
    <w:rsid w:val="008B5D57"/>
    <w:rsid w:val="008B7E59"/>
    <w:rsid w:val="008C1259"/>
    <w:rsid w:val="008C58C5"/>
    <w:rsid w:val="008D00C7"/>
    <w:rsid w:val="008D4613"/>
    <w:rsid w:val="008E298B"/>
    <w:rsid w:val="008E66E7"/>
    <w:rsid w:val="008E78B1"/>
    <w:rsid w:val="008F000D"/>
    <w:rsid w:val="008F368F"/>
    <w:rsid w:val="008F672C"/>
    <w:rsid w:val="008F7266"/>
    <w:rsid w:val="00900A5C"/>
    <w:rsid w:val="009010AB"/>
    <w:rsid w:val="0090497D"/>
    <w:rsid w:val="00906A61"/>
    <w:rsid w:val="009078D8"/>
    <w:rsid w:val="009210CB"/>
    <w:rsid w:val="00921DD2"/>
    <w:rsid w:val="009352C6"/>
    <w:rsid w:val="009456F2"/>
    <w:rsid w:val="0094579D"/>
    <w:rsid w:val="009469A6"/>
    <w:rsid w:val="00953DC8"/>
    <w:rsid w:val="00960AA4"/>
    <w:rsid w:val="0096219D"/>
    <w:rsid w:val="0096225E"/>
    <w:rsid w:val="00962582"/>
    <w:rsid w:val="00965AB4"/>
    <w:rsid w:val="00966FD0"/>
    <w:rsid w:val="009732F7"/>
    <w:rsid w:val="00983741"/>
    <w:rsid w:val="009848CB"/>
    <w:rsid w:val="00994C16"/>
    <w:rsid w:val="009A0751"/>
    <w:rsid w:val="009A584F"/>
    <w:rsid w:val="009B140F"/>
    <w:rsid w:val="009B70F5"/>
    <w:rsid w:val="009C1EB8"/>
    <w:rsid w:val="009E531B"/>
    <w:rsid w:val="009F3907"/>
    <w:rsid w:val="009F427B"/>
    <w:rsid w:val="00A0685B"/>
    <w:rsid w:val="00A12E83"/>
    <w:rsid w:val="00A155C9"/>
    <w:rsid w:val="00A16997"/>
    <w:rsid w:val="00A33302"/>
    <w:rsid w:val="00A34EEF"/>
    <w:rsid w:val="00A37F02"/>
    <w:rsid w:val="00A5593C"/>
    <w:rsid w:val="00A73FA4"/>
    <w:rsid w:val="00A7632C"/>
    <w:rsid w:val="00A8221A"/>
    <w:rsid w:val="00AA4744"/>
    <w:rsid w:val="00AC2C61"/>
    <w:rsid w:val="00AE2C9E"/>
    <w:rsid w:val="00AE53BF"/>
    <w:rsid w:val="00AE6146"/>
    <w:rsid w:val="00B025C7"/>
    <w:rsid w:val="00B02E74"/>
    <w:rsid w:val="00B06E7C"/>
    <w:rsid w:val="00B07069"/>
    <w:rsid w:val="00B1133C"/>
    <w:rsid w:val="00B167E3"/>
    <w:rsid w:val="00B25AA4"/>
    <w:rsid w:val="00B3087B"/>
    <w:rsid w:val="00B31BBF"/>
    <w:rsid w:val="00B429F0"/>
    <w:rsid w:val="00B43D08"/>
    <w:rsid w:val="00B5113B"/>
    <w:rsid w:val="00B70299"/>
    <w:rsid w:val="00B7228C"/>
    <w:rsid w:val="00B74A56"/>
    <w:rsid w:val="00B74D4E"/>
    <w:rsid w:val="00B8117B"/>
    <w:rsid w:val="00B83985"/>
    <w:rsid w:val="00B84DE0"/>
    <w:rsid w:val="00B91100"/>
    <w:rsid w:val="00B913D9"/>
    <w:rsid w:val="00BB0B69"/>
    <w:rsid w:val="00BB6C24"/>
    <w:rsid w:val="00BD48BF"/>
    <w:rsid w:val="00BD495B"/>
    <w:rsid w:val="00BE4BEF"/>
    <w:rsid w:val="00BE77B2"/>
    <w:rsid w:val="00BF1D57"/>
    <w:rsid w:val="00BF6C83"/>
    <w:rsid w:val="00BF7BE8"/>
    <w:rsid w:val="00C00EB8"/>
    <w:rsid w:val="00C026AC"/>
    <w:rsid w:val="00C03DD8"/>
    <w:rsid w:val="00C0441C"/>
    <w:rsid w:val="00C21376"/>
    <w:rsid w:val="00C30117"/>
    <w:rsid w:val="00C308FA"/>
    <w:rsid w:val="00C351D2"/>
    <w:rsid w:val="00C41E78"/>
    <w:rsid w:val="00C43AD2"/>
    <w:rsid w:val="00C51FDB"/>
    <w:rsid w:val="00C5328D"/>
    <w:rsid w:val="00C64FC9"/>
    <w:rsid w:val="00C755F5"/>
    <w:rsid w:val="00C77FC3"/>
    <w:rsid w:val="00C84890"/>
    <w:rsid w:val="00C9646C"/>
    <w:rsid w:val="00CA4882"/>
    <w:rsid w:val="00CB1EEB"/>
    <w:rsid w:val="00CB5C52"/>
    <w:rsid w:val="00CC36B9"/>
    <w:rsid w:val="00CD1C40"/>
    <w:rsid w:val="00CD3DCC"/>
    <w:rsid w:val="00CD640E"/>
    <w:rsid w:val="00CE4BD7"/>
    <w:rsid w:val="00CF0ACA"/>
    <w:rsid w:val="00CF25D8"/>
    <w:rsid w:val="00CF4FF6"/>
    <w:rsid w:val="00CF7CA9"/>
    <w:rsid w:val="00D00853"/>
    <w:rsid w:val="00D06A29"/>
    <w:rsid w:val="00D07FAA"/>
    <w:rsid w:val="00D156FB"/>
    <w:rsid w:val="00D15940"/>
    <w:rsid w:val="00D37F4B"/>
    <w:rsid w:val="00D41983"/>
    <w:rsid w:val="00D41F7D"/>
    <w:rsid w:val="00D479AB"/>
    <w:rsid w:val="00D522C9"/>
    <w:rsid w:val="00D55F9B"/>
    <w:rsid w:val="00D57928"/>
    <w:rsid w:val="00D6789A"/>
    <w:rsid w:val="00D73577"/>
    <w:rsid w:val="00D806D4"/>
    <w:rsid w:val="00D83207"/>
    <w:rsid w:val="00D84867"/>
    <w:rsid w:val="00D867A4"/>
    <w:rsid w:val="00D94044"/>
    <w:rsid w:val="00D96257"/>
    <w:rsid w:val="00D9631B"/>
    <w:rsid w:val="00D973FB"/>
    <w:rsid w:val="00DB4796"/>
    <w:rsid w:val="00DD5B52"/>
    <w:rsid w:val="00DD5D41"/>
    <w:rsid w:val="00DF3C74"/>
    <w:rsid w:val="00DF3D9F"/>
    <w:rsid w:val="00DF6577"/>
    <w:rsid w:val="00E019DD"/>
    <w:rsid w:val="00E03851"/>
    <w:rsid w:val="00E062BA"/>
    <w:rsid w:val="00E30DE4"/>
    <w:rsid w:val="00E31C28"/>
    <w:rsid w:val="00E4238C"/>
    <w:rsid w:val="00E42456"/>
    <w:rsid w:val="00E43D1D"/>
    <w:rsid w:val="00E4708D"/>
    <w:rsid w:val="00E50A4D"/>
    <w:rsid w:val="00E71EFF"/>
    <w:rsid w:val="00E73E5A"/>
    <w:rsid w:val="00E777B0"/>
    <w:rsid w:val="00E86E25"/>
    <w:rsid w:val="00E9471B"/>
    <w:rsid w:val="00EC2A7B"/>
    <w:rsid w:val="00ED328B"/>
    <w:rsid w:val="00ED38B5"/>
    <w:rsid w:val="00ED6118"/>
    <w:rsid w:val="00F01449"/>
    <w:rsid w:val="00F050A7"/>
    <w:rsid w:val="00F05943"/>
    <w:rsid w:val="00F3015A"/>
    <w:rsid w:val="00F33EE2"/>
    <w:rsid w:val="00F463BC"/>
    <w:rsid w:val="00F473C9"/>
    <w:rsid w:val="00F623D7"/>
    <w:rsid w:val="00F663CD"/>
    <w:rsid w:val="00F804F6"/>
    <w:rsid w:val="00F82CD4"/>
    <w:rsid w:val="00F84CA2"/>
    <w:rsid w:val="00F920FE"/>
    <w:rsid w:val="00F92F13"/>
    <w:rsid w:val="00F976BA"/>
    <w:rsid w:val="00FA1C58"/>
    <w:rsid w:val="00FA465F"/>
    <w:rsid w:val="00FA56D0"/>
    <w:rsid w:val="00FA608C"/>
    <w:rsid w:val="00FA6C9D"/>
    <w:rsid w:val="00FD6BD4"/>
    <w:rsid w:val="00FE1964"/>
    <w:rsid w:val="00FE3402"/>
    <w:rsid w:val="00FE37BE"/>
    <w:rsid w:val="00FE4C5E"/>
    <w:rsid w:val="00FE7805"/>
    <w:rsid w:val="00FF1D1B"/>
    <w:rsid w:val="00FF3E78"/>
    <w:rsid w:val="00FF7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BB570"/>
  <w15:docId w15:val="{4DD39F1B-D123-4BC4-93A4-EC85225A6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A512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A512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A512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8A5234"/>
    <w:rPr>
      <w:sz w:val="16"/>
      <w:szCs w:val="16"/>
    </w:rPr>
  </w:style>
  <w:style w:type="paragraph" w:styleId="CommentText">
    <w:name w:val="annotation text"/>
    <w:basedOn w:val="Normal"/>
    <w:link w:val="CommentTextChar"/>
    <w:rsid w:val="008A5234"/>
    <w:rPr>
      <w:sz w:val="20"/>
    </w:rPr>
  </w:style>
  <w:style w:type="character" w:customStyle="1" w:styleId="CommentTextChar">
    <w:name w:val="Comment Text Char"/>
    <w:basedOn w:val="DefaultParagraphFont"/>
    <w:link w:val="CommentText"/>
    <w:rsid w:val="008A5234"/>
    <w:rPr>
      <w:rFonts w:ascii="Arial" w:hAnsi="Arial"/>
    </w:rPr>
  </w:style>
  <w:style w:type="paragraph" w:styleId="CommentSubject">
    <w:name w:val="annotation subject"/>
    <w:basedOn w:val="CommentText"/>
    <w:next w:val="CommentText"/>
    <w:link w:val="CommentSubjectChar"/>
    <w:rsid w:val="008A5234"/>
    <w:rPr>
      <w:b/>
      <w:bCs/>
    </w:rPr>
  </w:style>
  <w:style w:type="character" w:customStyle="1" w:styleId="CommentSubjectChar">
    <w:name w:val="Comment Subject Char"/>
    <w:basedOn w:val="CommentTextChar"/>
    <w:link w:val="CommentSubject"/>
    <w:rsid w:val="008A5234"/>
    <w:rPr>
      <w:rFonts w:ascii="Arial" w:hAnsi="Arial"/>
      <w:b/>
      <w:bCs/>
    </w:rPr>
  </w:style>
  <w:style w:type="paragraph" w:customStyle="1" w:styleId="Instructions-Center">
    <w:name w:val="Instructions - Center"/>
    <w:basedOn w:val="Instructions"/>
    <w:qFormat/>
    <w:rsid w:val="00AC2C61"/>
    <w:pPr>
      <w:tabs>
        <w:tab w:val="left" w:pos="1260"/>
        <w:tab w:val="left" w:pos="1530"/>
      </w:tabs>
      <w:jc w:val="center"/>
    </w:pPr>
  </w:style>
  <w:style w:type="paragraph" w:customStyle="1" w:styleId="Listmaterials">
    <w:name w:val="List materials"/>
    <w:basedOn w:val="Normal"/>
    <w:next w:val="Normal"/>
    <w:link w:val="ListmaterialsChar"/>
    <w:qFormat/>
    <w:rsid w:val="008F368F"/>
    <w:pPr>
      <w:tabs>
        <w:tab w:val="left" w:pos="1440"/>
        <w:tab w:val="right" w:leader="dot" w:pos="7200"/>
      </w:tabs>
    </w:pPr>
  </w:style>
  <w:style w:type="character" w:customStyle="1" w:styleId="ListmaterialsChar">
    <w:name w:val="List materials Char"/>
    <w:basedOn w:val="DefaultParagraphFont"/>
    <w:link w:val="Listmaterials"/>
    <w:rsid w:val="008F368F"/>
    <w:rPr>
      <w:rFonts w:ascii="Arial" w:hAnsi="Arial"/>
      <w:sz w:val="22"/>
    </w:rPr>
  </w:style>
  <w:style w:type="paragraph" w:customStyle="1" w:styleId="Listpayment">
    <w:name w:val="List payment"/>
    <w:basedOn w:val="Normal"/>
    <w:next w:val="Normal"/>
    <w:link w:val="ListpaymentChar"/>
    <w:qFormat/>
    <w:rsid w:val="008F368F"/>
    <w:pPr>
      <w:tabs>
        <w:tab w:val="right" w:pos="1440"/>
        <w:tab w:val="left" w:pos="1584"/>
        <w:tab w:val="center" w:leader="dot" w:pos="7200"/>
      </w:tabs>
    </w:pPr>
  </w:style>
  <w:style w:type="character" w:customStyle="1" w:styleId="ListpaymentChar">
    <w:name w:val="List payment Char"/>
    <w:basedOn w:val="DefaultParagraphFont"/>
    <w:link w:val="Listpayment"/>
    <w:rsid w:val="008F368F"/>
    <w:rPr>
      <w:rFonts w:ascii="Arial" w:hAnsi="Arial"/>
      <w:sz w:val="22"/>
    </w:rPr>
  </w:style>
  <w:style w:type="paragraph" w:customStyle="1" w:styleId="Listpaymentheading">
    <w:name w:val="List payment heading"/>
    <w:basedOn w:val="Normal"/>
    <w:next w:val="Normal"/>
    <w:link w:val="ListpaymentheadingChar"/>
    <w:qFormat/>
    <w:rsid w:val="008F368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F368F"/>
    <w:rPr>
      <w:rFonts w:ascii="Arial" w:hAnsi="Arial"/>
      <w:b/>
      <w:sz w:val="22"/>
    </w:rPr>
  </w:style>
  <w:style w:type="paragraph" w:styleId="Revision">
    <w:name w:val="Revision"/>
    <w:hidden/>
    <w:uiPriority w:val="99"/>
    <w:semiHidden/>
    <w:rsid w:val="004872F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3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CEC9C-5EA6-4D8F-A794-249B6B98E236}">
  <ds:schemaRefs>
    <ds:schemaRef ds:uri="http://schemas.microsoft.com/sharepoint/v3/contenttype/forms"/>
  </ds:schemaRefs>
</ds:datastoreItem>
</file>

<file path=customXml/itemProps2.xml><?xml version="1.0" encoding="utf-8"?>
<ds:datastoreItem xmlns:ds="http://schemas.openxmlformats.org/officeDocument/2006/customXml" ds:itemID="{8297CBCF-BF30-448C-A796-F6835F065A21}">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97D6606B-ED65-4108-91CC-A61694997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543</TotalTime>
  <Pages>4</Pages>
  <Words>1019</Words>
  <Characters>5809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SP00759</vt:lpstr>
    </vt:vector>
  </TitlesOfParts>
  <Company>Oregon Dept of Transportation</Company>
  <LinksUpToDate>false</LinksUpToDate>
  <CharactersWithSpaces>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SP00759</dc:title>
  <dc:subject>ODOT Specifications (2015)</dc:subject>
  <dc:creator>ODOT_Specs</dc:creator>
  <cp:lastModifiedBy>ODOT_Specs</cp:lastModifiedBy>
  <cp:revision>43</cp:revision>
  <cp:lastPrinted>2025-12-31T01:59:00Z</cp:lastPrinted>
  <dcterms:created xsi:type="dcterms:W3CDTF">2018-12-05T21:10:00Z</dcterms:created>
  <dcterms:modified xsi:type="dcterms:W3CDTF">2025-12-31T02:02:00Z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2023-09-13T15:37:49Z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eebd16f7-68ec-422e-b5e6-a6739535642f</vt:lpwstr>
  </property>
  <property fmtid="{D5CDD505-2E9C-101B-9397-08002B2CF9AE}" pid="13" name="MSIP_Label_c9cf6fe3-5bce-446b-ad70-bd306593eea0_ContentBits">
    <vt:lpwstr>0</vt:lpwstr>
  </property>
</Properties>
</file>