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6225E162"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494C46">
        <w:t>0</w:t>
      </w:r>
      <w:r w:rsidR="004B4E84">
        <w:t>7</w:t>
      </w:r>
      <w:r w:rsidR="00E22901" w:rsidRPr="007E4324">
        <w:t>-01-2</w:t>
      </w:r>
      <w:r w:rsidR="00494C46">
        <w:t>6</w:t>
      </w:r>
    </w:p>
    <w:p w14:paraId="399C5C43" w14:textId="133D5D6F" w:rsidR="00E22901" w:rsidRPr="007E4324" w:rsidRDefault="00070293" w:rsidP="00E22901">
      <w:pPr>
        <w:pStyle w:val="SPTitle"/>
      </w:pPr>
      <w:r w:rsidRPr="007E4324">
        <w:tab/>
        <w:t xml:space="preserve">Last updated: </w:t>
      </w:r>
      <w:r w:rsidR="004B4E84">
        <w:t>04</w:t>
      </w:r>
      <w:r w:rsidR="00591152">
        <w:t>-</w:t>
      </w:r>
      <w:r w:rsidR="004B4E84">
        <w:t>0</w:t>
      </w:r>
      <w:r w:rsidR="00131D34">
        <w:t>2</w:t>
      </w:r>
      <w:r w:rsidR="00E22901" w:rsidRPr="007E4324">
        <w:t>-2</w:t>
      </w:r>
      <w:r w:rsidR="004B4E84">
        <w:t>6</w:t>
      </w:r>
    </w:p>
    <w:p w14:paraId="112E4312" w14:textId="5521C94A" w:rsidR="004B4E84" w:rsidRDefault="00E22901" w:rsidP="00BA3BCD">
      <w:pPr>
        <w:pStyle w:val="SPTitle"/>
      </w:pPr>
      <w:r w:rsidRPr="007E4324">
        <w:tab/>
      </w:r>
      <w:r w:rsidR="004B4E84">
        <w:t>Requires SP02610 and SP02690</w:t>
      </w:r>
    </w:p>
    <w:p w14:paraId="4DC3C40C" w14:textId="3C059054" w:rsidR="00F36290" w:rsidRPr="007E4324" w:rsidRDefault="004B4E84" w:rsidP="00BA3BCD">
      <w:pPr>
        <w:pStyle w:val="SPTitle"/>
        <w:rPr>
          <w:i/>
        </w:rPr>
      </w:pPr>
      <w:r>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r>
      <w:proofErr w:type="gramStart"/>
      <w:r w:rsidRPr="007E4324">
        <w:rPr>
          <w:i/>
        </w:rPr>
        <w:t>temporary</w:t>
      </w:r>
      <w:proofErr w:type="gramEnd"/>
      <w:r w:rsidRPr="007E4324">
        <w:rPr>
          <w:i/>
        </w:rPr>
        <w:t xml:space="preserve">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0EC83C93" w:rsidR="00BA3BCD" w:rsidRPr="007E4324" w:rsidRDefault="00E22901" w:rsidP="00BA3BCD">
      <w:pPr>
        <w:pStyle w:val="Instructions"/>
      </w:pPr>
      <w:r w:rsidRPr="007E4324">
        <w:t>(Follow all instructions and make all edits with “Track Changes” turned on. If there are no instructions [</w:t>
      </w:r>
      <w:r w:rsidR="004B4FD1">
        <w:t>purple</w:t>
      </w:r>
      <w:r w:rsidR="004B4FD1" w:rsidRPr="007E4324">
        <w:t xml:space="preserve"> </w:t>
      </w:r>
      <w:r w:rsidRPr="007E4324">
        <w:t xml:space="preserve">text] above a subsection, paragraph, sentence, or bullet, then include it in the project. Delete all </w:t>
      </w:r>
      <w:r w:rsidR="004B4FD1">
        <w:t>purple</w:t>
      </w:r>
      <w:r w:rsidR="004B4FD1" w:rsidRPr="007E4324">
        <w:t xml:space="preserve"> </w:t>
      </w:r>
      <w:r w:rsidRPr="007E4324">
        <w:t>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534707C3"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 xml:space="preserve">Delete the language in </w:t>
      </w:r>
      <w:r w:rsidR="004B4FD1">
        <w:t>purple</w:t>
      </w:r>
      <w:r w:rsidR="004B4FD1" w:rsidRPr="007E4324">
        <w:t xml:space="preserve"> </w:t>
      </w:r>
      <w:r w:rsidRPr="007E4324">
        <w:t xml:space="preserve">parentheses that does not apply and delete all </w:t>
      </w:r>
      <w:r w:rsidR="004B4FD1">
        <w:t>purple</w:t>
      </w:r>
      <w:r w:rsidR="004B4FD1" w:rsidRPr="007E4324">
        <w:t xml:space="preserve"> </w:t>
      </w:r>
      <w:r w:rsidRPr="007E4324">
        <w:t>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4B4FD1">
        <w:rPr>
          <w:b/>
          <w:i/>
          <w:color w:val="7030A0"/>
        </w:rPr>
        <w:t>(</w:t>
      </w:r>
      <w:r>
        <w:t>Section 00236</w:t>
      </w:r>
      <w:r w:rsidRPr="004B4FD1">
        <w:rPr>
          <w:b/>
          <w:i/>
          <w:color w:val="7030A0"/>
        </w:rPr>
        <w:t>)</w:t>
      </w:r>
      <w:r>
        <w:t xml:space="preserve"> </w:t>
      </w:r>
      <w:r w:rsidRPr="004B4FD1">
        <w:rPr>
          <w:b/>
          <w:i/>
          <w:color w:val="7030A0"/>
        </w:rPr>
        <w:t>(</w:t>
      </w:r>
      <w:r>
        <w:t>or</w:t>
      </w:r>
      <w:r w:rsidRPr="004B4FD1">
        <w:rPr>
          <w:b/>
          <w:i/>
          <w:color w:val="7030A0"/>
        </w:rPr>
        <w:t>)</w:t>
      </w:r>
      <w:r>
        <w:t xml:space="preserve"> </w:t>
      </w:r>
      <w:r w:rsidRPr="004B4FD1">
        <w:rPr>
          <w:b/>
          <w:i/>
          <w:color w:val="7030A0"/>
        </w:rPr>
        <w:t>(</w:t>
      </w:r>
      <w:r>
        <w:t>Section 00237</w:t>
      </w:r>
      <w:r w:rsidRPr="004B4FD1">
        <w:rPr>
          <w:b/>
          <w:i/>
          <w:color w:val="7030A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Default="003B2F41"/>
    <w:p w14:paraId="66B07B88" w14:textId="77777777" w:rsidR="00065908" w:rsidRDefault="00065908" w:rsidP="00065908">
      <w:pPr>
        <w:rPr>
          <w:szCs w:val="22"/>
        </w:rPr>
      </w:pPr>
      <w:r w:rsidRPr="00A94DA0">
        <w:rPr>
          <w:b/>
          <w:bCs/>
        </w:rPr>
        <w:t>00290.30  Pollution Control</w:t>
      </w:r>
      <w:r w:rsidRPr="007E4324">
        <w:t> </w:t>
      </w:r>
      <w:r>
        <w:t>–</w:t>
      </w:r>
      <w:r w:rsidRPr="007E4324">
        <w:t> </w:t>
      </w:r>
      <w:r>
        <w:rPr>
          <w:szCs w:val="22"/>
        </w:rPr>
        <w:t>Replace the paragraph that begins "Prevent, control, and abate…" with the following paragraph:</w:t>
      </w:r>
    </w:p>
    <w:p w14:paraId="163E9992" w14:textId="77777777" w:rsidR="00065908" w:rsidRDefault="00065908" w:rsidP="00065908"/>
    <w:p w14:paraId="42CED7B6" w14:textId="7A96240B" w:rsidR="00065908" w:rsidRDefault="00065908" w:rsidP="00065908">
      <w:r>
        <w:t>Prevent, control, and abate pollution of the environment.</w:t>
      </w:r>
    </w:p>
    <w:p w14:paraId="39D3A755" w14:textId="77777777" w:rsidR="00065908" w:rsidRDefault="00065908"/>
    <w:p w14:paraId="230442E7" w14:textId="77777777" w:rsidR="00065908" w:rsidRDefault="00065908" w:rsidP="00065908">
      <w:pPr>
        <w:rPr>
          <w:szCs w:val="22"/>
        </w:rPr>
      </w:pPr>
      <w:r w:rsidRPr="00A94DA0">
        <w:rPr>
          <w:b/>
          <w:bCs/>
        </w:rPr>
        <w:t>00290.30</w:t>
      </w:r>
      <w:r>
        <w:rPr>
          <w:b/>
          <w:bCs/>
        </w:rPr>
        <w:t>(a)(1)</w:t>
      </w:r>
      <w:r w:rsidRPr="00A94DA0">
        <w:rPr>
          <w:b/>
          <w:bCs/>
        </w:rPr>
        <w:t>  </w:t>
      </w:r>
      <w:r>
        <w:rPr>
          <w:b/>
          <w:bCs/>
        </w:rPr>
        <w:t>General</w:t>
      </w:r>
      <w:r w:rsidRPr="007E4324">
        <w:t> - </w:t>
      </w:r>
      <w:r>
        <w:rPr>
          <w:szCs w:val="22"/>
        </w:rPr>
        <w:t>Replace this subsection, except for the subsection number and title, with the following:</w:t>
      </w:r>
    </w:p>
    <w:p w14:paraId="75874B3E" w14:textId="77777777" w:rsidR="00065908" w:rsidRDefault="00065908" w:rsidP="00065908">
      <w:pPr>
        <w:rPr>
          <w:szCs w:val="22"/>
        </w:rPr>
      </w:pPr>
    </w:p>
    <w:p w14:paraId="1428B842" w14:textId="509CA92F" w:rsidR="000D4C1E" w:rsidRDefault="000D4C1E" w:rsidP="000D4C1E">
      <w:pPr>
        <w:pStyle w:val="Bullet1"/>
      </w:pPr>
      <w:r>
        <w:lastRenderedPageBreak/>
        <w:t>D</w:t>
      </w:r>
      <w:r w:rsidRPr="00A94DA0">
        <w:t xml:space="preserve">o not allow any foreign substances or objects to enter </w:t>
      </w:r>
      <w:r>
        <w:t>waters of the State and U.S. that exceed regulated or permit limits.</w:t>
      </w:r>
    </w:p>
    <w:p w14:paraId="5C867C64" w14:textId="3E0E4300" w:rsidR="00065908" w:rsidRPr="000D4C1E" w:rsidRDefault="00065908" w:rsidP="00065908">
      <w:pPr>
        <w:pStyle w:val="Bullet1-After1st"/>
      </w:pPr>
      <w:r w:rsidRPr="000D4C1E">
        <w:t xml:space="preserve">Do not cause turbidity </w:t>
      </w:r>
      <w:r w:rsidR="004C0F0C" w:rsidRPr="000D4C1E">
        <w:t>in waters of the State and U.S. that</w:t>
      </w:r>
      <w:r w:rsidRPr="000D4C1E">
        <w:t xml:space="preserve"> exceed</w:t>
      </w:r>
      <w:r w:rsidR="004C0F0C" w:rsidRPr="000D4C1E">
        <w:t>s</w:t>
      </w:r>
      <w:r w:rsidRPr="000D4C1E">
        <w:t xml:space="preserve"> regulated </w:t>
      </w:r>
      <w:r w:rsidR="006A4239" w:rsidRPr="000D4C1E">
        <w:t xml:space="preserve">or permit </w:t>
      </w:r>
      <w:r w:rsidR="004C0F0C" w:rsidRPr="000D4C1E">
        <w:t>limits</w:t>
      </w:r>
      <w:r w:rsidRPr="000D4C1E">
        <w:t>.</w:t>
      </w:r>
    </w:p>
    <w:p w14:paraId="1E974785" w14:textId="77777777" w:rsidR="000D4C1E" w:rsidRPr="007E4324" w:rsidRDefault="000D4C1E"/>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within the 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silt, welding slag and grindings, concrete sawcutting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w:t>
      </w:r>
      <w:proofErr w:type="gramStart"/>
      <w:r w:rsidRPr="00AC33F4">
        <w:t>bulleted</w:t>
      </w:r>
      <w:proofErr w:type="gramEnd"/>
      <w:r w:rsidRPr="00AC33F4">
        <w:t xml:space="preserve">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w:t>
      </w:r>
      <w:proofErr w:type="gramStart"/>
      <w:r w:rsidRPr="00AC33F4">
        <w:t>passes</w:t>
      </w:r>
      <w:proofErr w:type="gramEnd"/>
      <w:r w:rsidRPr="00AC33F4">
        <w:t>.</w:t>
      </w:r>
      <w:r w:rsidR="00D71115">
        <w:t xml:space="preserve"> </w:t>
      </w:r>
      <w:r w:rsidR="00BA3BCD" w:rsidRPr="007E4324">
        <w:t xml:space="preserve">The </w:t>
      </w:r>
      <w:r w:rsidR="003E2ADF" w:rsidRPr="007E4324">
        <w:t>Engineer</w:t>
      </w:r>
      <w:r w:rsidR="00BA3BCD" w:rsidRPr="007E4324">
        <w:t xml:space="preserve"> retains </w:t>
      </w:r>
      <w:r w:rsidR="00BA3BCD" w:rsidRPr="007E4324">
        <w:lastRenderedPageBreak/>
        <w:t xml:space="preserve">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6CBF3AA8" w14:textId="41F71AC1"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proofErr w:type="gramStart"/>
      <w:r w:rsidRPr="007E4324">
        <w:t>upcurrent</w:t>
      </w:r>
      <w:proofErr w:type="spellEnd"/>
      <w:proofErr w:type="gram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t>
      </w:r>
      <w:proofErr w:type="gramStart"/>
      <w:r w:rsidRPr="007E4324">
        <w:t>work</w:t>
      </w:r>
      <w:proofErr w:type="gramEnd"/>
      <w:r w:rsidRPr="007E4324">
        <w:t xml:space="preserve">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t>
      </w:r>
      <w:proofErr w:type="gramStart"/>
      <w:r w:rsidRPr="007E4324">
        <w:t>work</w:t>
      </w:r>
      <w:proofErr w:type="gramEnd"/>
      <w:r w:rsidRPr="007E4324">
        <w:t xml:space="preserve">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w:t>
      </w:r>
      <w:proofErr w:type="gramStart"/>
      <w:r w:rsidRPr="00A2513A">
        <w:t>all of</w:t>
      </w:r>
      <w:proofErr w:type="gramEnd"/>
      <w:r w:rsidRPr="00A2513A">
        <w:t xml:space="preserve">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080B5C4E" w14:textId="598165F3"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69B7242B" w14:textId="72552847" w:rsidR="007B2EFE" w:rsidRDefault="0048426E" w:rsidP="007B2EFE">
      <w:pPr>
        <w:pStyle w:val="Instructions-Indented"/>
        <w:ind w:left="720" w:hanging="360"/>
      </w:pPr>
      <w:r>
        <w:t>6</w:t>
      </w:r>
      <w:r w:rsidR="007B2EFE">
        <w:t>)</w:t>
      </w:r>
      <w:r w:rsidR="007B2EFE">
        <w:tab/>
        <w:t xml:space="preserve">Contracts that have an advertisement date on or after January 1, </w:t>
      </w:r>
      <w:proofErr w:type="gramStart"/>
      <w:r w:rsidR="007B2EFE">
        <w:t>2025</w:t>
      </w:r>
      <w:proofErr w:type="gramEnd"/>
      <w:r w:rsidR="007B2EFE">
        <w:t xml:space="preserve"> when </w:t>
      </w:r>
      <w:proofErr w:type="gramStart"/>
      <w:r w:rsidR="007B2EFE">
        <w:t>all of</w:t>
      </w:r>
      <w:proofErr w:type="gramEnd"/>
      <w:r w:rsidR="007B2EFE">
        <w:t xml:space="preserve"> the following apply:</w:t>
      </w:r>
    </w:p>
    <w:p w14:paraId="31F382C1" w14:textId="47F71105" w:rsidR="007B2EFE" w:rsidRDefault="007B2EFE" w:rsidP="007B2EFE">
      <w:pPr>
        <w:pStyle w:val="Instructions-Indented"/>
        <w:ind w:left="1080" w:hanging="360"/>
      </w:pPr>
      <w:r>
        <w:t>a)</w:t>
      </w:r>
      <w:r>
        <w:tab/>
        <w:t xml:space="preserve">The </w:t>
      </w:r>
      <w:r w:rsidR="0048426E">
        <w:t>Region engineer’s estimates a bid value over $10 million</w:t>
      </w:r>
      <w:r>
        <w:t>;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6C54D5F0" w:rsidR="007B2EFE" w:rsidRDefault="0048426E" w:rsidP="007B2EFE">
      <w:pPr>
        <w:pStyle w:val="Instructions-Indented"/>
        <w:ind w:left="720" w:hanging="360"/>
      </w:pPr>
      <w:r>
        <w:t>7</w:t>
      </w:r>
      <w:r w:rsidR="007B2EFE">
        <w:t>)</w:t>
      </w:r>
      <w:r w:rsidR="007B2EFE">
        <w:tab/>
        <w:t xml:space="preserve">Contracts that have an advertisement date on or after January 1, </w:t>
      </w:r>
      <w:proofErr w:type="gramStart"/>
      <w:r w:rsidR="007B2EFE">
        <w:t>2029</w:t>
      </w:r>
      <w:proofErr w:type="gramEnd"/>
      <w:r w:rsidR="007B2EFE">
        <w:t xml:space="preserve"> when </w:t>
      </w:r>
      <w:proofErr w:type="gramStart"/>
      <w:r w:rsidR="007B2EFE">
        <w:t>all of</w:t>
      </w:r>
      <w:proofErr w:type="gramEnd"/>
      <w:r w:rsidR="007B2EFE">
        <w:t xml:space="preserve"> the following apply:</w:t>
      </w:r>
    </w:p>
    <w:p w14:paraId="3F19F6D5" w14:textId="0DA05253" w:rsidR="007B2EFE" w:rsidRDefault="007B2EFE" w:rsidP="007B2EFE">
      <w:pPr>
        <w:pStyle w:val="Instructions-Indented"/>
        <w:ind w:left="1080" w:hanging="360"/>
      </w:pPr>
      <w:r>
        <w:t>a)</w:t>
      </w:r>
      <w:r>
        <w:tab/>
        <w:t xml:space="preserve">The </w:t>
      </w:r>
      <w:r w:rsidR="0048426E">
        <w:t>Region engineer’s estimates a bid value over $7 million</w:t>
      </w:r>
      <w:r>
        <w:t>;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 xml:space="preserve">Prior to beginning On-Site Work, </w:t>
      </w:r>
      <w:proofErr w:type="gramStart"/>
      <w:r>
        <w:t>s</w:t>
      </w:r>
      <w:r w:rsidRPr="00BE783E">
        <w:t>ubmit</w:t>
      </w:r>
      <w:proofErr w:type="gramEnd"/>
      <w:r w:rsidRPr="00BE783E">
        <w:t xml:space="preserve">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lastRenderedPageBreak/>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 xml:space="preserve">stating diesel equipment </w:t>
      </w:r>
      <w:proofErr w:type="gramStart"/>
      <w:r w:rsidRPr="00E431FA">
        <w:t>idling</w:t>
      </w:r>
      <w:proofErr w:type="gramEnd"/>
      <w:r w:rsidRPr="00E431FA">
        <w:t xml:space="preserve"> is limited to 5 minutes.</w:t>
      </w:r>
    </w:p>
    <w:p w14:paraId="11F7F6C1" w14:textId="77777777" w:rsidR="007B2EFE" w:rsidRPr="00E431FA" w:rsidRDefault="007B2EFE" w:rsidP="007B2EFE"/>
    <w:p w14:paraId="70C20A53" w14:textId="77777777" w:rsidR="007B2EFE" w:rsidRPr="00E431FA" w:rsidRDefault="007B2EFE" w:rsidP="007B2EFE">
      <w:r w:rsidRPr="00E431FA">
        <w:lastRenderedPageBreak/>
        <w:t xml:space="preserve">Limit idling of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 xml:space="preserve">Under other </w:t>
      </w:r>
      <w:proofErr w:type="gramStart"/>
      <w:r w:rsidRPr="00E431FA">
        <w:t>circumstances</w:t>
      </w:r>
      <w:proofErr w:type="gramEnd"/>
      <w:r w:rsidRPr="00E431FA">
        <w:t xml:space="preserve">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4B4FD1">
        <w:rPr>
          <w:color w:val="7030A0"/>
        </w:rPr>
        <w:t>(</w:t>
      </w:r>
      <w:r w:rsidRPr="007E4324">
        <w:t>s</w:t>
      </w:r>
      <w:r w:rsidR="00C46FC0" w:rsidRPr="004B4FD1">
        <w:rPr>
          <w:color w:val="7030A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4B4FD1">
        <w:rPr>
          <w:i/>
          <w:color w:val="7030A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4B4FD1">
        <w:rPr>
          <w:i/>
          <w:color w:val="7030A0"/>
        </w:rPr>
        <w:t>(City / County) (list code or title)</w:t>
      </w:r>
      <w:r>
        <w:t xml:space="preserve"> which describes noise control regulations. Obtain and be responsible for necessary permits described in </w:t>
      </w:r>
      <w:r w:rsidRPr="004B4FD1">
        <w:rPr>
          <w:i/>
          <w:color w:val="7030A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w:t>
      </w:r>
      <w:r w:rsidRPr="007E4324">
        <w:lastRenderedPageBreak/>
        <w:t xml:space="preserve">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 xml:space="preserve">The regulated work area is the area at or below ______ feet elevation and between stations ______ </w:t>
      </w:r>
      <w:proofErr w:type="gramStart"/>
      <w:r>
        <w:t>and __</w:t>
      </w:r>
      <w:proofErr w:type="gramEnd"/>
      <w:r>
        <w:t>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4B4FD1">
        <w:rPr>
          <w:b/>
          <w:i/>
          <w:color w:val="7030A0"/>
          <w:u w:val="single"/>
        </w:rPr>
        <w:t>(</w:t>
      </w:r>
      <w:r w:rsidRPr="007E4324">
        <w:rPr>
          <w:u w:val="single"/>
        </w:rPr>
        <w:t>date</w:t>
      </w:r>
      <w:r w:rsidRPr="004B4FD1">
        <w:rPr>
          <w:b/>
          <w:i/>
          <w:color w:val="7030A0"/>
          <w:u w:val="single"/>
        </w:rPr>
        <w:t>)</w:t>
      </w:r>
      <w:r w:rsidRPr="007E4324">
        <w:t>___ to ___</w:t>
      </w:r>
      <w:r w:rsidRPr="004B4FD1">
        <w:rPr>
          <w:b/>
          <w:i/>
          <w:color w:val="7030A0"/>
          <w:u w:val="single"/>
        </w:rPr>
        <w:t>(</w:t>
      </w:r>
      <w:r w:rsidRPr="007E4324">
        <w:rPr>
          <w:u w:val="single"/>
        </w:rPr>
        <w:t>date</w:t>
      </w:r>
      <w:r w:rsidRPr="004B4FD1">
        <w:rPr>
          <w:b/>
          <w:i/>
          <w:color w:val="7030A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lastRenderedPageBreak/>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 xml:space="preserve">rea or between </w:t>
      </w:r>
      <w:proofErr w:type="gramStart"/>
      <w:r w:rsidRPr="007E4324">
        <w:t>stations __</w:t>
      </w:r>
      <w:proofErr w:type="gramEnd"/>
      <w:r w:rsidRPr="007E4324">
        <w:t>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 xml:space="preserve">Secure absorbent material around all stationary power equipment (for example: generators, cranes, drilling equipment) operated within 150 feet of wetlands, waters </w:t>
      </w:r>
      <w:r w:rsidRPr="007E4324">
        <w:lastRenderedPageBreak/>
        <w:t>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w:t>
      </w:r>
      <w:proofErr w:type="gramStart"/>
      <w:r w:rsidR="007B2792" w:rsidRPr="007E4324">
        <w:t>soils</w:t>
      </w:r>
      <w:proofErr w:type="gramEnd"/>
      <w:r w:rsidR="007B2792" w:rsidRPr="007E4324">
        <w:t xml:space="preserve"> and vegetation to </w:t>
      </w:r>
      <w:proofErr w:type="gramStart"/>
      <w:r w:rsidR="007B2792" w:rsidRPr="007E4324">
        <w:t>the</w:t>
      </w:r>
      <w:proofErr w:type="gramEnd"/>
      <w:r w:rsidR="007B2792" w:rsidRPr="007E4324">
        <w:t xml:space="preserv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w:t>
      </w:r>
      <w:proofErr w:type="gramStart"/>
      <w:r w:rsidRPr="007E4324">
        <w:t>inch</w:t>
      </w:r>
      <w:proofErr w:type="gramEnd"/>
      <w:r w:rsidRPr="007E4324">
        <w:t xml:space="preserve"> or smaller.</w:t>
      </w:r>
    </w:p>
    <w:p w14:paraId="061D6186" w14:textId="77777777" w:rsidR="00BA3BCD" w:rsidRPr="007E4324" w:rsidRDefault="00BA3BCD" w:rsidP="00010A4D">
      <w:pPr>
        <w:pStyle w:val="Bullet2-After1st"/>
      </w:pPr>
      <w:r w:rsidRPr="007E4324">
        <w:t>Mesh or woven wire screen openings shall be 3/32 </w:t>
      </w:r>
      <w:proofErr w:type="gramStart"/>
      <w:r w:rsidRPr="007E4324">
        <w:t>inch</w:t>
      </w:r>
      <w:proofErr w:type="gramEnd"/>
      <w:r w:rsidRPr="007E4324">
        <w:t xml:space="preserve">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w:t>
      </w:r>
      <w:proofErr w:type="gramStart"/>
      <w:r w:rsidR="00024CBD">
        <w:t>00290</w:t>
      </w:r>
      <w:r w:rsidR="00024CBD">
        <w:noBreakHyphen/>
        <w:t>1</w:t>
      </w:r>
      <w:proofErr w:type="gramEnd"/>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lastRenderedPageBreak/>
              <w:t>Screen with no cleaning system other than manual</w:t>
            </w:r>
          </w:p>
        </w:tc>
        <w:tc>
          <w:tcPr>
            <w:tcW w:w="1129" w:type="dxa"/>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 xml:space="preserve">If use of large wood, native topsoil, or native channel material is required for the site restoration according to the roadside development plans, stockpile all large wood, native vegetation, weed-free topsoil, and native channel material displaced by construction. Cut trees or large </w:t>
      </w:r>
      <w:proofErr w:type="gramStart"/>
      <w:r w:rsidRPr="007E4324">
        <w:t>wood and trees</w:t>
      </w:r>
      <w:proofErr w:type="gramEnd"/>
      <w:r w:rsidRPr="007E4324">
        <w:t xml:space="preserve">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lastRenderedPageBreak/>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 xml:space="preserve">Do not exceed </w:t>
      </w:r>
      <w:proofErr w:type="gramStart"/>
      <w:r w:rsidRPr="007E4324">
        <w:t>a pumping</w:t>
      </w:r>
      <w:proofErr w:type="gramEnd"/>
      <w:r w:rsidRPr="007E4324">
        <w:t xml:space="preserve">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 xml:space="preserve">For all </w:t>
      </w:r>
      <w:proofErr w:type="gramStart"/>
      <w:r w:rsidRPr="007E4324">
        <w:t>pile</w:t>
      </w:r>
      <w:proofErr w:type="gramEnd"/>
      <w:r w:rsidRPr="007E4324">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7A213E" w:rsidP="006F49DF">
      <w:pPr>
        <w:pStyle w:val="Bullet3"/>
        <w:numPr>
          <w:ilvl w:val="0"/>
          <w:numId w:val="0"/>
        </w:numPr>
        <w:ind w:left="1152"/>
      </w:pPr>
      <w:hyperlink r:id="rId11" w:history="1">
        <w:r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 xml:space="preserve">Design, build, and maintain facilities to collect and treat all construction and drilling discharge water using the best available technology applicable to site conditions. </w:t>
      </w:r>
      <w:r w:rsidRPr="007E4324">
        <w:lastRenderedPageBreak/>
        <w:t xml:space="preserve">Provide treatment to remove debris, nutrients, sediment, petroleum hydrocarbons, metals, and other pollutants likely to be present. An </w:t>
      </w:r>
      <w:proofErr w:type="gramStart"/>
      <w:r w:rsidRPr="007E4324">
        <w:t>alternate</w:t>
      </w:r>
      <w:proofErr w:type="gramEnd"/>
      <w:r w:rsidRPr="007E4324">
        <w:t xml:space="preserv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 xml:space="preserve">Store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lastRenderedPageBreak/>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 xml:space="preserve">Place all large wood, cobbles, and </w:t>
      </w:r>
      <w:proofErr w:type="gramStart"/>
      <w:r w:rsidRPr="007E4324">
        <w:t>gravels</w:t>
      </w:r>
      <w:proofErr w:type="gramEnd"/>
      <w:r w:rsidRPr="007E4324">
        <w:t xml:space="preserve">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 xml:space="preserve">Pull whole logs and trees and place in </w:t>
      </w:r>
      <w:proofErr w:type="gramStart"/>
      <w:r w:rsidRPr="007E4324">
        <w:t>the riparian</w:t>
      </w:r>
      <w:proofErr w:type="gramEnd"/>
      <w:r w:rsidRPr="007E4324">
        <w:t xml:space="preserve">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lastRenderedPageBreak/>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t>
      </w:r>
      <w:proofErr w:type="gramStart"/>
      <w:r w:rsidRPr="007E4324">
        <w:t>water related</w:t>
      </w:r>
      <w:proofErr w:type="gramEnd"/>
      <w:r w:rsidRPr="007E4324">
        <w:t xml:space="preserve">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 xml:space="preserve">Any replacement roof, wall, or garage door for covered moorages and boat houses must be made of translucent materials or skylights. In addition, each side, except the </w:t>
      </w:r>
      <w:proofErr w:type="gramStart"/>
      <w:r w:rsidRPr="007E4324">
        <w:t>door,</w:t>
      </w:r>
      <w:proofErr w:type="gramEnd"/>
      <w:r w:rsidRPr="007E4324">
        <w:t xml:space="preserve"> of the boat </w:t>
      </w:r>
      <w:proofErr w:type="gramStart"/>
      <w:r w:rsidRPr="007E4324">
        <w:t>house</w:t>
      </w:r>
      <w:proofErr w:type="gramEnd"/>
      <w:r w:rsidRPr="007E4324">
        <w:t xml:space="preserv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xml:space="preserve">, </w:t>
      </w:r>
      <w:proofErr w:type="gramStart"/>
      <w:r w:rsidRPr="007E4324">
        <w:t>or as</w:t>
      </w:r>
      <w:proofErr w:type="gramEnd"/>
      <w:r w:rsidRPr="007E4324">
        <w:t xml:space="preserve">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4B4FD1">
        <w:rPr>
          <w:b/>
          <w:i/>
          <w:color w:val="7030A0"/>
        </w:rPr>
        <w:t>(</w:t>
      </w:r>
      <w:r w:rsidRPr="007E4324">
        <w:t>s</w:t>
      </w:r>
      <w:r w:rsidRPr="004B4FD1">
        <w:rPr>
          <w:b/>
          <w:i/>
          <w:color w:val="7030A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4B4FD1">
        <w:rPr>
          <w:b/>
          <w:i/>
          <w:color w:val="7030A0"/>
        </w:rPr>
        <w:t>(</w:t>
      </w:r>
      <w:r w:rsidRPr="007E4324">
        <w:t>s</w:t>
      </w:r>
      <w:r w:rsidRPr="004B4FD1">
        <w:rPr>
          <w:b/>
          <w:i/>
          <w:color w:val="7030A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lastRenderedPageBreak/>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 xml:space="preserve">Align each crossing as perpendicular to the watercourse as possible. For drilled, bored, or jacked crossings, ensure that the line is below the total scour prism. Return any large wood displaced by trenching or plowing as nearly as possible to its original </w:t>
      </w:r>
      <w:proofErr w:type="gramStart"/>
      <w:r w:rsidRPr="007E4324">
        <w:t>position, or</w:t>
      </w:r>
      <w:proofErr w:type="gramEnd"/>
      <w:r w:rsidRPr="007E4324">
        <w:t xml:space="preserve">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7E4324">
        <w:t>direction</w:t>
      </w:r>
      <w:proofErr w:type="gramEnd"/>
      <w:r w:rsidRPr="007E4324">
        <w:t xml:space="preserve">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4B4FD1" w:rsidRDefault="00C54739" w:rsidP="00C54739">
      <w:pPr>
        <w:rPr>
          <w:b/>
          <w:i/>
          <w:color w:val="7030A0"/>
        </w:rPr>
      </w:pPr>
      <w:r w:rsidRPr="007E4324">
        <w:rPr>
          <w:b/>
        </w:rPr>
        <w:t>00290.35  Protection of Marine Mammals</w:t>
      </w:r>
      <w:r w:rsidRPr="007E4324">
        <w:t> - </w:t>
      </w:r>
      <w:r w:rsidRPr="004B4FD1">
        <w:rPr>
          <w:b/>
          <w:i/>
          <w:color w:val="7030A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lastRenderedPageBreak/>
        <w:t xml:space="preserve">[ Option 1 - Use this option when the project </w:t>
      </w:r>
      <w:proofErr w:type="gramStart"/>
      <w:r w:rsidRPr="007E4324">
        <w:t>will be</w:t>
      </w:r>
      <w:proofErr w:type="gramEnd"/>
      <w:r w:rsidRPr="007E4324">
        <w:t xml:space="preserv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xml:space="preserve">  A description of measures to prevent birds from nesting on structures or vegetation at the project site, from March 1 to September 1 of each calendar year, that could result in project conflicts; include the timing, intensity and location of the activities. If exclusionary devices </w:t>
      </w:r>
      <w:proofErr w:type="gramStart"/>
      <w:r w:rsidRPr="007E4324">
        <w:t>will be</w:t>
      </w:r>
      <w:proofErr w:type="gramEnd"/>
      <w:r w:rsidRPr="007E4324">
        <w:t xml:space="preserv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as documented in the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MBTA permit. Ensure that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4B4FD1">
        <w:rPr>
          <w:b/>
          <w:i/>
          <w:color w:val="7030A0"/>
        </w:rPr>
        <w:t>(</w:t>
      </w:r>
      <w:r w:rsidR="00E22901" w:rsidRPr="007E4324">
        <w:t>s</w:t>
      </w:r>
      <w:r w:rsidR="00E22901" w:rsidRPr="004B4FD1">
        <w:rPr>
          <w:b/>
          <w:i/>
          <w:color w:val="7030A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w:t>
      </w:r>
      <w:proofErr w:type="gramStart"/>
      <w:r w:rsidRPr="007E4324">
        <w:rPr>
          <w:sz w:val="18"/>
          <w:szCs w:val="18"/>
          <w:u w:val="single"/>
        </w:rPr>
        <w:t>date)</w:t>
      </w:r>
      <w:r w:rsidRPr="007E4324">
        <w:t>_</w:t>
      </w:r>
      <w:proofErr w:type="gramEnd"/>
      <w:r w:rsidRPr="007E4324">
        <w:t>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L</w:t>
      </w:r>
      <w:r w:rsidRPr="007E4324">
        <w:rPr>
          <w:vertAlign w:val="subscript"/>
        </w:rPr>
        <w:t>AFeq</w:t>
      </w:r>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Blasting and high-noise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Blasting and high-noise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 xml:space="preserve">March 1 to July 7 </w:t>
      </w:r>
      <w:proofErr w:type="gramStart"/>
      <w:r w:rsidRPr="007E4324">
        <w:t>for</w:t>
      </w:r>
      <w:proofErr w:type="gramEnd"/>
      <w:r w:rsidRPr="007E4324">
        <w:t xml:space="preserve">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 xml:space="preserve">March 1 to July 15 </w:t>
      </w:r>
      <w:proofErr w:type="gramStart"/>
      <w:r w:rsidRPr="007E4324">
        <w:t>for</w:t>
      </w:r>
      <w:proofErr w:type="gramEnd"/>
      <w:r w:rsidRPr="007E4324">
        <w:t xml:space="preserve">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43FC8E88"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w:t>
      </w:r>
      <w:r w:rsidR="004B4FD1">
        <w:t>purple</w:t>
      </w:r>
      <w:r w:rsidR="004B4FD1" w:rsidRPr="007E4324">
        <w:t xml:space="preserve"> </w:t>
      </w:r>
      <w:r w:rsidR="006432B5" w:rsidRPr="007E4324">
        <w:t xml:space="preserve">parentheses that does not apply and delete all </w:t>
      </w:r>
      <w:r w:rsidR="004B4FD1">
        <w:t>purple</w:t>
      </w:r>
      <w:r w:rsidR="004B4FD1" w:rsidRPr="007E4324">
        <w:t xml:space="preserve"> </w:t>
      </w:r>
      <w:r w:rsidR="006432B5" w:rsidRPr="007E4324">
        <w:t>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4B4FD1">
        <w:rPr>
          <w:b/>
          <w:i/>
          <w:color w:val="7030A0"/>
        </w:rPr>
        <w:t>(</w:t>
      </w:r>
      <w:r w:rsidRPr="007E4324">
        <w:rPr>
          <w:color w:val="000000"/>
        </w:rPr>
        <w:t>US Army Corps of Engineers (</w:t>
      </w:r>
      <w:proofErr w:type="gramStart"/>
      <w:r w:rsidRPr="007E4324">
        <w:rPr>
          <w:color w:val="000000"/>
        </w:rPr>
        <w:t>Corps)</w:t>
      </w:r>
      <w:r w:rsidR="009602FD" w:rsidRPr="004B4FD1">
        <w:rPr>
          <w:b/>
          <w:i/>
          <w:color w:val="7030A0"/>
        </w:rPr>
        <w:t>)</w:t>
      </w:r>
      <w:proofErr w:type="gramEnd"/>
      <w:r w:rsidRPr="007E4324">
        <w:rPr>
          <w:color w:val="000000"/>
        </w:rPr>
        <w:t xml:space="preserve"> </w:t>
      </w:r>
      <w:r w:rsidR="009602FD" w:rsidRPr="004B4FD1">
        <w:rPr>
          <w:b/>
          <w:i/>
          <w:color w:val="7030A0"/>
        </w:rPr>
        <w:t>(</w:t>
      </w:r>
      <w:r w:rsidRPr="007E4324">
        <w:rPr>
          <w:color w:val="000000"/>
        </w:rPr>
        <w:t>and the</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Department of State Lands (DSL)</w:t>
      </w:r>
      <w:r w:rsidR="009602FD" w:rsidRPr="004B4FD1">
        <w:rPr>
          <w:b/>
          <w:i/>
          <w:color w:val="7030A0"/>
        </w:rPr>
        <w:t>)</w:t>
      </w:r>
      <w:r w:rsidRPr="007E4324">
        <w:rPr>
          <w:color w:val="000000"/>
        </w:rPr>
        <w:t xml:space="preserve">. Keep a copy of </w:t>
      </w:r>
      <w:r w:rsidR="009602FD" w:rsidRPr="004B4FD1">
        <w:rPr>
          <w:b/>
          <w:i/>
          <w:color w:val="7030A0"/>
        </w:rPr>
        <w:t>(</w:t>
      </w:r>
      <w:r w:rsidRPr="007E4324">
        <w:rPr>
          <w:color w:val="000000"/>
        </w:rPr>
        <w:t>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DSL</w:t>
      </w:r>
      <w:r w:rsidR="009602FD" w:rsidRPr="004B4FD1">
        <w:rPr>
          <w:b/>
          <w:i/>
          <w:color w:val="7030A0"/>
        </w:rPr>
        <w:t>)</w:t>
      </w:r>
      <w:r w:rsidRPr="007E4324">
        <w:rPr>
          <w:color w:val="000000"/>
        </w:rPr>
        <w:t xml:space="preserve"> permit</w:t>
      </w:r>
      <w:r w:rsidR="009602FD" w:rsidRPr="004B4FD1">
        <w:rPr>
          <w:b/>
          <w:i/>
          <w:color w:val="7030A0"/>
        </w:rPr>
        <w:t>(</w:t>
      </w:r>
      <w:r w:rsidRPr="007E4324">
        <w:rPr>
          <w:color w:val="000000"/>
        </w:rPr>
        <w:t>s</w:t>
      </w:r>
      <w:r w:rsidR="009602FD" w:rsidRPr="004B4FD1">
        <w:rPr>
          <w:b/>
          <w:i/>
          <w:color w:val="7030A0"/>
        </w:rPr>
        <w:t>)</w:t>
      </w:r>
      <w:r w:rsidRPr="007E4324">
        <w:rPr>
          <w:color w:val="000000"/>
        </w:rPr>
        <w:t xml:space="preserve"> </w:t>
      </w:r>
      <w:r w:rsidRPr="007E4324">
        <w:rPr>
          <w:color w:val="000000"/>
        </w:rPr>
        <w:lastRenderedPageBreak/>
        <w:t>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lastRenderedPageBreak/>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if and when,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Default="00BA3BCD">
      <w:pPr>
        <w:rPr>
          <w:color w:val="000000"/>
        </w:rPr>
      </w:pPr>
    </w:p>
    <w:p w14:paraId="29E5812A" w14:textId="2D1430AB" w:rsidR="00087067" w:rsidRDefault="00087067" w:rsidP="00087067">
      <w:pPr>
        <w:rPr>
          <w:color w:val="000000"/>
        </w:rPr>
      </w:pPr>
      <w:r w:rsidRPr="00661321">
        <w:rPr>
          <w:b/>
          <w:bCs/>
          <w:color w:val="000000"/>
        </w:rPr>
        <w:t>00290.50  Protection of Cultural Resources</w:t>
      </w:r>
      <w:r>
        <w:rPr>
          <w:color w:val="000000"/>
        </w:rPr>
        <w:t> – Replace the paragraph that begin</w:t>
      </w:r>
      <w:r w:rsidR="00673A94">
        <w:rPr>
          <w:color w:val="000000"/>
        </w:rPr>
        <w:t>s</w:t>
      </w:r>
      <w:r>
        <w:rPr>
          <w:color w:val="000000"/>
        </w:rPr>
        <w:t xml:space="preserve"> “Comply with all Laws…” with the following paragraph:</w:t>
      </w:r>
    </w:p>
    <w:p w14:paraId="6498E8FE" w14:textId="77777777" w:rsidR="00087067" w:rsidRDefault="00087067" w:rsidP="00087067">
      <w:pPr>
        <w:rPr>
          <w:color w:val="000000"/>
        </w:rPr>
      </w:pPr>
    </w:p>
    <w:p w14:paraId="592F5614" w14:textId="77777777" w:rsidR="00087067" w:rsidRDefault="00087067" w:rsidP="00087067">
      <w:pPr>
        <w:rPr>
          <w:color w:val="000000"/>
        </w:rPr>
      </w:pPr>
      <w:r w:rsidRPr="00661321">
        <w:rPr>
          <w:color w:val="000000"/>
        </w:rPr>
        <w:t>Comply with all Laws governing preservation of cultural resources. Cultural resources include, but are not limited to</w:t>
      </w:r>
      <w:r>
        <w:rPr>
          <w:color w:val="000000"/>
        </w:rPr>
        <w:t>:</w:t>
      </w:r>
    </w:p>
    <w:p w14:paraId="08061622" w14:textId="77777777" w:rsidR="00087067" w:rsidRDefault="00087067" w:rsidP="00087067">
      <w:pPr>
        <w:rPr>
          <w:color w:val="000000"/>
        </w:rPr>
      </w:pPr>
    </w:p>
    <w:p w14:paraId="6C8BDA29" w14:textId="77777777" w:rsidR="00087067" w:rsidRDefault="00087067" w:rsidP="00087067">
      <w:pPr>
        <w:pStyle w:val="Bullet1"/>
      </w:pPr>
      <w:r>
        <w:t>H</w:t>
      </w:r>
      <w:r w:rsidRPr="00661321">
        <w:t>istoric buildings</w:t>
      </w:r>
      <w:r>
        <w:t xml:space="preserve"> </w:t>
      </w:r>
      <w:r w:rsidRPr="00661321">
        <w:t>(i.e. typically 50 years of age and older)</w:t>
      </w:r>
    </w:p>
    <w:p w14:paraId="4C3D3F7E" w14:textId="77777777" w:rsidR="00087067" w:rsidRDefault="00087067" w:rsidP="00087067">
      <w:pPr>
        <w:pStyle w:val="Bullet1-After1st"/>
      </w:pPr>
      <w:r>
        <w:t xml:space="preserve">Historic </w:t>
      </w:r>
      <w:r w:rsidRPr="00661321">
        <w:t>structures (i.e. bridges)</w:t>
      </w:r>
    </w:p>
    <w:p w14:paraId="64B9B47D" w14:textId="77777777" w:rsidR="00087067" w:rsidRDefault="00087067" w:rsidP="00087067">
      <w:pPr>
        <w:pStyle w:val="Bullet1-After1st"/>
      </w:pPr>
      <w:r>
        <w:t>S</w:t>
      </w:r>
      <w:r w:rsidRPr="00661321">
        <w:t>ites (i.e. sites with artifacts)</w:t>
      </w:r>
    </w:p>
    <w:p w14:paraId="434E18F2" w14:textId="77777777" w:rsidR="00087067" w:rsidRDefault="00087067" w:rsidP="00087067">
      <w:pPr>
        <w:pStyle w:val="Bullet1-After1st"/>
      </w:pPr>
      <w:r>
        <w:t>O</w:t>
      </w:r>
      <w:r w:rsidRPr="00661321">
        <w:t>bjects (i.e. monuments)</w:t>
      </w:r>
    </w:p>
    <w:p w14:paraId="261FC738" w14:textId="77777777" w:rsidR="00087067" w:rsidRDefault="00087067" w:rsidP="00087067">
      <w:pPr>
        <w:pStyle w:val="Bullet1-After1st"/>
      </w:pPr>
      <w:r>
        <w:t>D</w:t>
      </w:r>
      <w:r w:rsidRPr="00661321">
        <w:t>istricts (i.e. historic districts, or linear historic districts like historic roads).</w:t>
      </w:r>
    </w:p>
    <w:p w14:paraId="2C2A77E0" w14:textId="77777777" w:rsidR="00087067" w:rsidRDefault="00087067" w:rsidP="00087067">
      <w:pPr>
        <w:rPr>
          <w:color w:val="000000"/>
        </w:rPr>
      </w:pPr>
    </w:p>
    <w:p w14:paraId="74459F9E" w14:textId="0F68440D" w:rsidR="00087067" w:rsidRDefault="00087067" w:rsidP="00087067">
      <w:pPr>
        <w:rPr>
          <w:color w:val="000000"/>
        </w:rPr>
      </w:pPr>
      <w:r>
        <w:rPr>
          <w:color w:val="000000"/>
        </w:rPr>
        <w:t>Replace the paragraph that begin</w:t>
      </w:r>
      <w:r w:rsidR="00673A94">
        <w:rPr>
          <w:color w:val="000000"/>
        </w:rPr>
        <w:t>s</w:t>
      </w:r>
      <w:r>
        <w:rPr>
          <w:color w:val="000000"/>
        </w:rPr>
        <w:t xml:space="preserve"> “If cultural resources are…” with the following paragraph:</w:t>
      </w:r>
    </w:p>
    <w:p w14:paraId="2E096909" w14:textId="77777777" w:rsidR="00087067" w:rsidRDefault="00087067" w:rsidP="00087067">
      <w:pPr>
        <w:rPr>
          <w:color w:val="000000"/>
        </w:rPr>
      </w:pPr>
    </w:p>
    <w:p w14:paraId="3A0F42D4" w14:textId="77777777" w:rsidR="00087067" w:rsidRDefault="00087067" w:rsidP="00087067">
      <w:pPr>
        <w:rPr>
          <w:color w:val="000000"/>
        </w:rPr>
      </w:pPr>
      <w:r w:rsidRPr="00661321">
        <w:rPr>
          <w:color w:val="000000"/>
        </w:rPr>
        <w:t>If cultural resources not previously identified in preconstruction are encountered on the Project area or in material sources, and their disposition is not addressed in the Special Provisions, do the following:</w:t>
      </w:r>
    </w:p>
    <w:p w14:paraId="7A81E5BA" w14:textId="77777777" w:rsidR="00087067" w:rsidRPr="007E4324" w:rsidRDefault="00087067">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(Use the following subsection .51 when there are known sensitive cultural sites on the project</w:t>
      </w:r>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2A51AEFD"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 xml:space="preserve">Delete the language in </w:t>
      </w:r>
      <w:r w:rsidR="004B4FD1">
        <w:t>purple</w:t>
      </w:r>
      <w:r w:rsidR="004B4FD1" w:rsidRPr="007E4324">
        <w:t xml:space="preserve"> </w:t>
      </w:r>
      <w:r w:rsidR="001B775B" w:rsidRPr="007E4324">
        <w:t xml:space="preserve">parentheses that does not apply and delete all </w:t>
      </w:r>
      <w:r w:rsidR="004B4FD1">
        <w:t>purple</w:t>
      </w:r>
      <w:r w:rsidR="004B4FD1" w:rsidRPr="007E4324">
        <w:t xml:space="preserve"> </w:t>
      </w:r>
      <w:r w:rsidR="001B775B" w:rsidRPr="007E4324">
        <w:t>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4B4FD1">
        <w:rPr>
          <w:b/>
          <w:i/>
          <w:color w:val="7030A0"/>
        </w:rPr>
        <w:t>(</w:t>
      </w:r>
      <w:r w:rsidRPr="007E4324">
        <w:rPr>
          <w:color w:val="000000"/>
        </w:rPr>
        <w:t xml:space="preserve">sites </w:t>
      </w:r>
      <w:proofErr w:type="gramStart"/>
      <w:r w:rsidR="00FE168F" w:rsidRPr="007E4324">
        <w:rPr>
          <w:color w:val="000000"/>
        </w:rPr>
        <w:t>w</w:t>
      </w:r>
      <w:r w:rsidR="00B86FB1" w:rsidRPr="007E4324">
        <w:rPr>
          <w:color w:val="000000"/>
        </w:rPr>
        <w:t>ere</w:t>
      </w:r>
      <w:r w:rsidR="00FE168F" w:rsidRPr="004B4FD1">
        <w:rPr>
          <w:b/>
          <w:i/>
          <w:color w:val="7030A0"/>
        </w:rPr>
        <w:t>)</w:t>
      </w:r>
      <w:r w:rsidR="00FE168F" w:rsidRPr="007E4324">
        <w:rPr>
          <w:color w:val="000000"/>
        </w:rPr>
        <w:t xml:space="preserve"> </w:t>
      </w:r>
      <w:r w:rsidR="00FE168F" w:rsidRPr="004B4FD1">
        <w:rPr>
          <w:b/>
          <w:i/>
          <w:color w:val="7030A0"/>
        </w:rPr>
        <w:t>(</w:t>
      </w:r>
      <w:r w:rsidR="00A9344A" w:rsidRPr="007E4324">
        <w:t xml:space="preserve">site </w:t>
      </w:r>
      <w:r w:rsidR="00FE168F" w:rsidRPr="007E4324">
        <w:rPr>
          <w:color w:val="000000"/>
        </w:rPr>
        <w:t>w</w:t>
      </w:r>
      <w:r w:rsidR="00B86FB1" w:rsidRPr="007E4324">
        <w:rPr>
          <w:color w:val="000000"/>
        </w:rPr>
        <w:t>as</w:t>
      </w:r>
      <w:proofErr w:type="gramEnd"/>
      <w:r w:rsidR="00FE168F" w:rsidRPr="004B4FD1">
        <w:rPr>
          <w:b/>
          <w:i/>
          <w:color w:val="7030A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lastRenderedPageBreak/>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1AB2D6E9" w:rsidR="00160ADD" w:rsidRPr="007E4324" w:rsidRDefault="00160ADD" w:rsidP="00160ADD">
      <w:pPr>
        <w:pStyle w:val="Instructions-Indented"/>
      </w:pPr>
      <w:r w:rsidRPr="007E4324">
        <w:t xml:space="preserve">(Use the following paragraph when Archaeological and/or Tribal Monitors are required during ground-disturbing activities. Delete the language in </w:t>
      </w:r>
      <w:r w:rsidR="004B4FD1">
        <w:t>purple</w:t>
      </w:r>
      <w:r w:rsidR="004B4FD1" w:rsidRPr="007E4324">
        <w:t xml:space="preserve"> </w:t>
      </w:r>
      <w:r w:rsidRPr="007E4324">
        <w:t>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4B4FD1">
        <w:rPr>
          <w:b/>
          <w:i/>
          <w:color w:val="7030A0"/>
        </w:rPr>
        <w:t>(</w:t>
      </w:r>
      <w:r w:rsidRPr="007E4324">
        <w:rPr>
          <w:color w:val="000000"/>
        </w:rPr>
        <w:t>Archaeological</w:t>
      </w:r>
      <w:r w:rsidRPr="004B4FD1">
        <w:rPr>
          <w:b/>
          <w:i/>
          <w:color w:val="7030A0"/>
        </w:rPr>
        <w:t>)(</w:t>
      </w:r>
      <w:r w:rsidRPr="007E4324">
        <w:rPr>
          <w:color w:val="000000"/>
        </w:rPr>
        <w:t xml:space="preserve"> and </w:t>
      </w:r>
      <w:r w:rsidRPr="004B4FD1">
        <w:rPr>
          <w:b/>
          <w:i/>
          <w:color w:val="7030A0"/>
        </w:rPr>
        <w:t>)(</w:t>
      </w:r>
      <w:r w:rsidRPr="007E4324">
        <w:rPr>
          <w:color w:val="000000"/>
        </w:rPr>
        <w:t>Tribal</w:t>
      </w:r>
      <w:r w:rsidRPr="004B4FD1">
        <w:rPr>
          <w:b/>
          <w:i/>
          <w:color w:val="7030A0"/>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E3CEB" w:rsidP="000E3CEB">
      <w:hyperlink r:id="rId12" w:history="1">
        <w:r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lastRenderedPageBreak/>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 xml:space="preserve">to monitor the Work and for preparing, </w:t>
      </w:r>
      <w:proofErr w:type="gramStart"/>
      <w:r>
        <w:rPr>
          <w:color w:val="000000"/>
        </w:rPr>
        <w:t>submitting</w:t>
      </w:r>
      <w:proofErr w:type="gramEnd"/>
      <w:r>
        <w:rPr>
          <w:color w:val="000000"/>
        </w:rPr>
        <w:t xml:space="preserve">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9C41" w14:textId="77777777" w:rsidR="00636BDE" w:rsidRDefault="00636BDE">
      <w:r>
        <w:separator/>
      </w:r>
    </w:p>
  </w:endnote>
  <w:endnote w:type="continuationSeparator" w:id="0">
    <w:p w14:paraId="20914571" w14:textId="77777777" w:rsidR="00636BDE" w:rsidRDefault="00636BDE">
      <w:r>
        <w:continuationSeparator/>
      </w:r>
    </w:p>
  </w:endnote>
  <w:endnote w:type="continuationNotice" w:id="1">
    <w:p w14:paraId="279DB778" w14:textId="77777777" w:rsidR="00636BDE" w:rsidRDefault="00636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A2DEC" w14:textId="77777777" w:rsidR="00636BDE" w:rsidRDefault="00636BDE">
      <w:r>
        <w:separator/>
      </w:r>
    </w:p>
  </w:footnote>
  <w:footnote w:type="continuationSeparator" w:id="0">
    <w:p w14:paraId="2D142A00" w14:textId="77777777" w:rsidR="00636BDE" w:rsidRDefault="00636BDE">
      <w:r>
        <w:continuationSeparator/>
      </w:r>
    </w:p>
  </w:footnote>
  <w:footnote w:type="continuationNotice" w:id="1">
    <w:p w14:paraId="721918FA" w14:textId="77777777" w:rsidR="00636BDE" w:rsidRDefault="00636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5A1A"/>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87067"/>
    <w:rsid w:val="0009412F"/>
    <w:rsid w:val="000B0527"/>
    <w:rsid w:val="000B5EB5"/>
    <w:rsid w:val="000B648C"/>
    <w:rsid w:val="000B7597"/>
    <w:rsid w:val="000B7B47"/>
    <w:rsid w:val="000C0DCA"/>
    <w:rsid w:val="000D0EF3"/>
    <w:rsid w:val="000D4C1E"/>
    <w:rsid w:val="000E1CF6"/>
    <w:rsid w:val="000E3CEB"/>
    <w:rsid w:val="000E7482"/>
    <w:rsid w:val="00103515"/>
    <w:rsid w:val="00104B9B"/>
    <w:rsid w:val="001146D3"/>
    <w:rsid w:val="001201F9"/>
    <w:rsid w:val="00131C21"/>
    <w:rsid w:val="00131D34"/>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525D"/>
    <w:rsid w:val="002C18FF"/>
    <w:rsid w:val="002C2510"/>
    <w:rsid w:val="002C4EFB"/>
    <w:rsid w:val="002D77E9"/>
    <w:rsid w:val="002E1589"/>
    <w:rsid w:val="00307551"/>
    <w:rsid w:val="00313841"/>
    <w:rsid w:val="00323E03"/>
    <w:rsid w:val="00341F09"/>
    <w:rsid w:val="0034366A"/>
    <w:rsid w:val="00352A0F"/>
    <w:rsid w:val="00375777"/>
    <w:rsid w:val="00384B47"/>
    <w:rsid w:val="00390572"/>
    <w:rsid w:val="003A74EA"/>
    <w:rsid w:val="003B2F41"/>
    <w:rsid w:val="003B596B"/>
    <w:rsid w:val="003C00D8"/>
    <w:rsid w:val="003C4AEC"/>
    <w:rsid w:val="003D0C0F"/>
    <w:rsid w:val="003E2ADF"/>
    <w:rsid w:val="003E3AA9"/>
    <w:rsid w:val="003E4FFD"/>
    <w:rsid w:val="003F267E"/>
    <w:rsid w:val="0040792C"/>
    <w:rsid w:val="00410629"/>
    <w:rsid w:val="00435C3D"/>
    <w:rsid w:val="004363F7"/>
    <w:rsid w:val="0043719B"/>
    <w:rsid w:val="00447D82"/>
    <w:rsid w:val="004530D6"/>
    <w:rsid w:val="00453AB2"/>
    <w:rsid w:val="00465D0C"/>
    <w:rsid w:val="004755BF"/>
    <w:rsid w:val="0048426E"/>
    <w:rsid w:val="00491120"/>
    <w:rsid w:val="00494C46"/>
    <w:rsid w:val="004979F9"/>
    <w:rsid w:val="004A2EAB"/>
    <w:rsid w:val="004A300B"/>
    <w:rsid w:val="004B4E84"/>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55E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4E61"/>
    <w:rsid w:val="005E68ED"/>
    <w:rsid w:val="005F76F3"/>
    <w:rsid w:val="0061339B"/>
    <w:rsid w:val="006163DB"/>
    <w:rsid w:val="00630A9C"/>
    <w:rsid w:val="00634899"/>
    <w:rsid w:val="00636879"/>
    <w:rsid w:val="00636BDE"/>
    <w:rsid w:val="006375B5"/>
    <w:rsid w:val="006432B5"/>
    <w:rsid w:val="006528A6"/>
    <w:rsid w:val="0065644A"/>
    <w:rsid w:val="00657EFD"/>
    <w:rsid w:val="00661E78"/>
    <w:rsid w:val="00663366"/>
    <w:rsid w:val="00667D83"/>
    <w:rsid w:val="006705CF"/>
    <w:rsid w:val="00672AC7"/>
    <w:rsid w:val="00673A94"/>
    <w:rsid w:val="00681025"/>
    <w:rsid w:val="00681D70"/>
    <w:rsid w:val="00684A0D"/>
    <w:rsid w:val="006860D5"/>
    <w:rsid w:val="0068681F"/>
    <w:rsid w:val="006A0F1E"/>
    <w:rsid w:val="006A14EA"/>
    <w:rsid w:val="006A4239"/>
    <w:rsid w:val="006B2F21"/>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15E7"/>
    <w:rsid w:val="007570DC"/>
    <w:rsid w:val="00765A2F"/>
    <w:rsid w:val="00765DC0"/>
    <w:rsid w:val="00765DCF"/>
    <w:rsid w:val="007678F8"/>
    <w:rsid w:val="0077344C"/>
    <w:rsid w:val="0077501A"/>
    <w:rsid w:val="007914EF"/>
    <w:rsid w:val="00796542"/>
    <w:rsid w:val="007A213E"/>
    <w:rsid w:val="007B2792"/>
    <w:rsid w:val="007B2EFE"/>
    <w:rsid w:val="007C221B"/>
    <w:rsid w:val="007C5A53"/>
    <w:rsid w:val="007E0A0D"/>
    <w:rsid w:val="007E0D06"/>
    <w:rsid w:val="007E15C3"/>
    <w:rsid w:val="007E4324"/>
    <w:rsid w:val="007F0C14"/>
    <w:rsid w:val="007F2F7F"/>
    <w:rsid w:val="007F5E88"/>
    <w:rsid w:val="00802C71"/>
    <w:rsid w:val="00804F3B"/>
    <w:rsid w:val="0080598A"/>
    <w:rsid w:val="00812B5A"/>
    <w:rsid w:val="008158A9"/>
    <w:rsid w:val="008166B0"/>
    <w:rsid w:val="00831034"/>
    <w:rsid w:val="0083522E"/>
    <w:rsid w:val="008400C5"/>
    <w:rsid w:val="00842787"/>
    <w:rsid w:val="00857A0E"/>
    <w:rsid w:val="00862C05"/>
    <w:rsid w:val="00864888"/>
    <w:rsid w:val="00871ECB"/>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24B9B"/>
    <w:rsid w:val="00A40B22"/>
    <w:rsid w:val="00A43737"/>
    <w:rsid w:val="00A470E6"/>
    <w:rsid w:val="00A550CE"/>
    <w:rsid w:val="00A61940"/>
    <w:rsid w:val="00A635A9"/>
    <w:rsid w:val="00A669D2"/>
    <w:rsid w:val="00A76CCE"/>
    <w:rsid w:val="00A859F1"/>
    <w:rsid w:val="00A90972"/>
    <w:rsid w:val="00A9344A"/>
    <w:rsid w:val="00AD56E9"/>
    <w:rsid w:val="00AD7339"/>
    <w:rsid w:val="00AE2C9E"/>
    <w:rsid w:val="00AF2A9B"/>
    <w:rsid w:val="00AF4087"/>
    <w:rsid w:val="00B014CD"/>
    <w:rsid w:val="00B02FA5"/>
    <w:rsid w:val="00B070AD"/>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30178"/>
    <w:rsid w:val="00D5053B"/>
    <w:rsid w:val="00D65B4D"/>
    <w:rsid w:val="00D71115"/>
    <w:rsid w:val="00D75F4F"/>
    <w:rsid w:val="00D80E58"/>
    <w:rsid w:val="00D834E9"/>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0DC6"/>
    <w:rsid w:val="00E33C5E"/>
    <w:rsid w:val="00E3517B"/>
    <w:rsid w:val="00E35BC6"/>
    <w:rsid w:val="00E36712"/>
    <w:rsid w:val="00E46C01"/>
    <w:rsid w:val="00E52918"/>
    <w:rsid w:val="00E52EFF"/>
    <w:rsid w:val="00E7046D"/>
    <w:rsid w:val="00E71EFF"/>
    <w:rsid w:val="00E73948"/>
    <w:rsid w:val="00E742B5"/>
    <w:rsid w:val="00E82E30"/>
    <w:rsid w:val="00E92CF1"/>
    <w:rsid w:val="00E95D21"/>
    <w:rsid w:val="00EA62FC"/>
    <w:rsid w:val="00EB2383"/>
    <w:rsid w:val="00EB5F99"/>
    <w:rsid w:val="00EB7332"/>
    <w:rsid w:val="00EC407E"/>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1768"/>
    <w:rsid w:val="00F52250"/>
    <w:rsid w:val="00F544D1"/>
    <w:rsid w:val="00F70973"/>
    <w:rsid w:val="00F75111"/>
    <w:rsid w:val="00F75B97"/>
    <w:rsid w:val="00F775E9"/>
    <w:rsid w:val="00F87EEA"/>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2.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4.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675</TotalTime>
  <Pages>26</Pages>
  <Words>9837</Words>
  <Characters>55284</Characters>
  <Application>Microsoft Office Word</Application>
  <DocSecurity>0</DocSecurity>
  <Lines>1316</Lines>
  <Paragraphs>614</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50</cp:revision>
  <cp:lastPrinted>2017-07-28T17:51:00Z</cp:lastPrinted>
  <dcterms:created xsi:type="dcterms:W3CDTF">2019-03-12T15:47:00Z</dcterms:created>
  <dcterms:modified xsi:type="dcterms:W3CDTF">2026-04-02T22:56:00Z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