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22FD5DE7"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95071E">
        <w:t>0</w:t>
      </w:r>
      <w:r w:rsidR="009B34FA">
        <w:t>7</w:t>
      </w:r>
      <w:r w:rsidR="00326359" w:rsidRPr="006A72DF">
        <w:t>-01-</w:t>
      </w:r>
      <w:r w:rsidR="00326359">
        <w:t>2</w:t>
      </w:r>
      <w:r w:rsidR="009B34FA">
        <w:t>6</w:t>
      </w:r>
    </w:p>
    <w:p w14:paraId="65C00F11" w14:textId="0DCD1F0F" w:rsidR="006B6615" w:rsidRDefault="00326359" w:rsidP="00D03401">
      <w:pPr>
        <w:pStyle w:val="SPTitle"/>
      </w:pPr>
      <w:r>
        <w:tab/>
        <w:t xml:space="preserve">Last updated: </w:t>
      </w:r>
      <w:r w:rsidR="00AF151E">
        <w:t>0</w:t>
      </w:r>
      <w:r w:rsidR="009B34FA">
        <w:t>4</w:t>
      </w:r>
      <w:r w:rsidR="00AF151E">
        <w:t>-</w:t>
      </w:r>
      <w:r w:rsidR="009B34FA">
        <w:t>02</w:t>
      </w:r>
      <w:r>
        <w:t>-2</w:t>
      </w:r>
      <w:r w:rsidR="009B34FA">
        <w:t>6</w:t>
      </w:r>
    </w:p>
    <w:p w14:paraId="3A62086E" w14:textId="77777777" w:rsidR="009B34FA" w:rsidRDefault="006B6615" w:rsidP="006B6615">
      <w:pPr>
        <w:pStyle w:val="SPTitle"/>
      </w:pPr>
      <w:r>
        <w:tab/>
        <w:t xml:space="preserve">Requires </w:t>
      </w:r>
      <w:r w:rsidR="009B34FA">
        <w:t xml:space="preserve">SP02530, SP2560, </w:t>
      </w:r>
    </w:p>
    <w:p w14:paraId="01FC5BF6" w14:textId="6AE82D68" w:rsidR="009B34FA" w:rsidRDefault="009B34FA" w:rsidP="006B6615">
      <w:pPr>
        <w:pStyle w:val="SPTitle"/>
      </w:pPr>
      <w:r>
        <w:tab/>
        <w:t>SP02810, and SP03010.</w:t>
      </w:r>
    </w:p>
    <w:p w14:paraId="09502D6F" w14:textId="3A2C31B6" w:rsidR="006B6615" w:rsidRDefault="009B34FA" w:rsidP="006B6615">
      <w:pPr>
        <w:pStyle w:val="SPTitle"/>
      </w:pPr>
      <w:r>
        <w:tab/>
        <w:t xml:space="preserve">Requires </w:t>
      </w:r>
      <w:r w:rsidR="006B6615">
        <w:t>SP01050 when</w:t>
      </w:r>
    </w:p>
    <w:p w14:paraId="1A078897" w14:textId="63EBBCCF" w:rsidR="00185D72" w:rsidRPr="006156BE" w:rsidRDefault="006B6615" w:rsidP="006B6615">
      <w:pPr>
        <w:pStyle w:val="SPTitle"/>
      </w:pPr>
      <w:r>
        <w:tab/>
      </w:r>
      <w:proofErr w:type="gramStart"/>
      <w:r>
        <w:t>protective</w:t>
      </w:r>
      <w:proofErr w:type="gramEnd"/>
      <w:r>
        <w:t xml:space="preser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7D443FD7" w14:textId="77777777" w:rsidR="006B6615" w:rsidRPr="00B72A48" w:rsidRDefault="006B6615" w:rsidP="006B6615">
      <w:pPr>
        <w:pStyle w:val="Instructions-Indented"/>
      </w:pPr>
      <w:r w:rsidRPr="00B72A48">
        <w:t>(Use the following subsection .</w:t>
      </w:r>
      <w:r>
        <w:t>0</w:t>
      </w:r>
      <w:r w:rsidRPr="00B72A48">
        <w:t xml:space="preserve">0 when </w:t>
      </w:r>
      <w:r>
        <w:t xml:space="preserve">protective fencing or </w:t>
      </w:r>
      <w:r w:rsidRPr="00B72A48">
        <w:t>ornamental protective screening is required.)</w:t>
      </w:r>
    </w:p>
    <w:p w14:paraId="3E5221E7" w14:textId="77777777" w:rsidR="006B6615" w:rsidRPr="00B72A48" w:rsidRDefault="006B6615" w:rsidP="006B6615">
      <w:pPr>
        <w:rPr>
          <w:szCs w:val="22"/>
        </w:rPr>
      </w:pPr>
    </w:p>
    <w:p w14:paraId="6FEB6C10" w14:textId="77777777"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Pr>
          <w:szCs w:val="22"/>
        </w:rPr>
        <w:t>–</w:t>
      </w:r>
      <w:r w:rsidRPr="00B72A48">
        <w:rPr>
          <w:szCs w:val="22"/>
        </w:rPr>
        <w:t> </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77777777"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Pr>
          <w:szCs w:val="22"/>
        </w:rPr>
        <w:t>–</w:t>
      </w:r>
      <w:r w:rsidRPr="00B72A48">
        <w:rPr>
          <w:szCs w:val="22"/>
        </w:rPr>
        <w:t> </w:t>
      </w:r>
    </w:p>
    <w:p w14:paraId="7EC3395E" w14:textId="77777777" w:rsidR="006B6615" w:rsidRDefault="006B6615" w:rsidP="006B6615">
      <w:pPr>
        <w:rPr>
          <w:szCs w:val="22"/>
        </w:rPr>
      </w:pPr>
    </w:p>
    <w:p w14:paraId="227CC5A9" w14:textId="77777777" w:rsidR="006B6615" w:rsidRDefault="006B6615" w:rsidP="006B6615">
      <w:r>
        <w:rPr>
          <w:b/>
          <w:bCs/>
          <w:szCs w:val="22"/>
        </w:rPr>
        <w:t>Panel – </w:t>
      </w:r>
      <w:r>
        <w:rPr>
          <w:szCs w:val="22"/>
        </w:rPr>
        <w:t>A Panel is a portion of screening between adjacent posts.</w:t>
      </w:r>
    </w:p>
    <w:p w14:paraId="27B79746" w14:textId="77777777" w:rsidR="006B6615" w:rsidRPr="008D1607" w:rsidRDefault="006B6615" w:rsidP="006B6615">
      <w:pPr>
        <w:rPr>
          <w:szCs w:val="22"/>
        </w:rPr>
      </w:pPr>
    </w:p>
    <w:p w14:paraId="493318B8" w14:textId="77777777" w:rsidR="006B6615" w:rsidRPr="001B3575" w:rsidRDefault="006B6615" w:rsidP="006B6615">
      <w:r>
        <w:rPr>
          <w:b/>
          <w:bCs/>
          <w:szCs w:val="22"/>
        </w:rPr>
        <w:t>Run</w:t>
      </w:r>
      <w:r>
        <w:rPr>
          <w:szCs w:val="22"/>
        </w:rPr>
        <w:t> –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lastRenderedPageBreak/>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r>
      <w:proofErr w:type="gramStart"/>
      <w:r>
        <w:t>Resin</w:t>
      </w:r>
      <w:proofErr w:type="gramEnd"/>
      <w:r>
        <w:t xml:space="preserve">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2B237696"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w:t>
      </w:r>
      <w:r w:rsidR="0059408B">
        <w:t>purple</w:t>
      </w:r>
      <w:r w:rsidR="0059408B" w:rsidRPr="00023CDD">
        <w:t xml:space="preserve"> </w:t>
      </w:r>
      <w:r>
        <w:t>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77777777" w:rsidR="006B6615" w:rsidRDefault="006B6615" w:rsidP="006B6615">
      <w:pPr>
        <w:pStyle w:val="Indent1"/>
      </w:pPr>
      <w:r w:rsidRPr="004E4559">
        <w:rPr>
          <w:b/>
          <w:bCs/>
        </w:rPr>
        <w:t>(d)  Resin Bonded Anchor System</w:t>
      </w:r>
      <w:r>
        <w:t> –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77777777" w:rsidR="006B6615" w:rsidRDefault="006B6615" w:rsidP="006B6615">
      <w:pPr>
        <w:pStyle w:val="Indent1"/>
      </w:pPr>
      <w:r w:rsidRPr="006B3CAE">
        <w:rPr>
          <w:b/>
          <w:bCs/>
        </w:rPr>
        <w:t>(</w:t>
      </w:r>
      <w:r>
        <w:rPr>
          <w:b/>
          <w:bCs/>
        </w:rPr>
        <w:t>e</w:t>
      </w:r>
      <w:r w:rsidRPr="006B3CAE">
        <w:rPr>
          <w:b/>
          <w:bCs/>
        </w:rPr>
        <w:t>)  Gate </w:t>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6629F081"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EA0020">
        <w:t>–</w:t>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lastRenderedPageBreak/>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other uncoated or galvanized components and repair damage due to handling and erection according to 00593.60 after installation. Follow all coating </w:t>
      </w:r>
      <w:proofErr w:type="gramStart"/>
      <w:r>
        <w:t>manufacturer</w:t>
      </w:r>
      <w:proofErr w:type="gramEnd"/>
      <w:r>
        <w:t xml:space="preserve">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0A8932DC"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 xml:space="preserve">elete all </w:t>
      </w:r>
      <w:r w:rsidR="0059408B">
        <w:t>purple</w:t>
      </w:r>
      <w:r w:rsidR="0059408B" w:rsidRPr="00023CDD">
        <w:t xml:space="preserve"> </w:t>
      </w:r>
      <w:r w:rsidRPr="00A616C7">
        <w:t>parentheses.</w:t>
      </w:r>
      <w:r>
        <w:t>]</w:t>
      </w:r>
    </w:p>
    <w:p w14:paraId="38DF5921" w14:textId="77777777" w:rsidR="006B6615" w:rsidRDefault="006B6615" w:rsidP="006B6615"/>
    <w:p w14:paraId="6B6B2279" w14:textId="1B7D2890" w:rsidR="006B6615" w:rsidRDefault="006B6615" w:rsidP="006B6615">
      <w:pPr>
        <w:pStyle w:val="Indent1"/>
      </w:pPr>
      <w:r w:rsidRPr="004E4559">
        <w:rPr>
          <w:b/>
          <w:bCs/>
        </w:rPr>
        <w:t>(</w:t>
      </w:r>
      <w:r w:rsidR="00EA0020">
        <w:rPr>
          <w:b/>
          <w:bCs/>
        </w:rPr>
        <w:t>f</w:t>
      </w:r>
      <w:r w:rsidRPr="004E4559">
        <w:rPr>
          <w:b/>
          <w:bCs/>
        </w:rPr>
        <w:t>)  Coatings</w:t>
      </w:r>
      <w:r>
        <w:t> –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w:t>
      </w:r>
      <w:proofErr w:type="gramStart"/>
      <w:r w:rsidRPr="009A4FCF">
        <w:t>manufacturer</w:t>
      </w:r>
      <w:proofErr w:type="gramEnd"/>
      <w:r w:rsidRPr="009A4FCF">
        <w:t xml:space="preserve">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77777777"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Pr>
          <w:szCs w:val="22"/>
        </w:rPr>
        <w:t>–</w:t>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lastRenderedPageBreak/>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77777777"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w:t>
      </w:r>
      <w:proofErr w:type="gramStart"/>
      <w:r w:rsidRPr="00B72A48">
        <w:t>furnish</w:t>
      </w:r>
      <w:proofErr w:type="gramEnd"/>
      <w:r w:rsidRPr="00B72A48">
        <w:t xml:space="preserve"> 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w:t>
      </w:r>
      <w:proofErr w:type="gramStart"/>
      <w:r w:rsidRPr="00C570B5">
        <w:t>is</w:t>
      </w:r>
      <w:proofErr w:type="gramEnd"/>
      <w:r w:rsidRPr="00C570B5">
        <w:t xml:space="preserve">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77777777" w:rsidR="006B6615" w:rsidRDefault="006B6615" w:rsidP="006B6615">
      <w:pPr>
        <w:pStyle w:val="Indent1"/>
      </w:pPr>
      <w:r w:rsidRPr="00C570B5">
        <w:t xml:space="preserve">Powder coat </w:t>
      </w:r>
      <w:r>
        <w:t>o</w:t>
      </w:r>
      <w:r w:rsidRPr="00C570B5">
        <w:t xml:space="preserve">rnamental </w:t>
      </w:r>
      <w:r>
        <w:t>p</w:t>
      </w:r>
      <w:r w:rsidRPr="00C570B5">
        <w:t xml:space="preserve">rotective </w:t>
      </w:r>
      <w:r>
        <w:t>s</w:t>
      </w:r>
      <w:r w:rsidRPr="00C570B5">
        <w:t xml:space="preserve">creening according to </w:t>
      </w:r>
      <w:r>
        <w:t>Section </w:t>
      </w:r>
      <w:r w:rsidRPr="00C570B5">
        <w:t xml:space="preserve">00593. Apply coatings from the QPL with identical </w:t>
      </w:r>
      <w:proofErr w:type="gramStart"/>
      <w:r w:rsidRPr="00C570B5">
        <w:t>top coat</w:t>
      </w:r>
      <w:proofErr w:type="gramEnd"/>
      <w:r w:rsidRPr="00C570B5">
        <w:t xml:space="preserve"> color to fasteners, exposed portions of resin bonded anchors and other uncoated or galvanized components and repair damage due to handling and erection according to 00593.60 after installation. Follow all coating </w:t>
      </w:r>
      <w:proofErr w:type="gramStart"/>
      <w:r w:rsidRPr="00C570B5">
        <w:t>manufacturer</w:t>
      </w:r>
      <w:proofErr w:type="gramEnd"/>
      <w:r w:rsidRPr="00C570B5">
        <w:t xml:space="preserve">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77777777" w:rsidR="006B6615" w:rsidRPr="00C570B5" w:rsidRDefault="006B6615" w:rsidP="006B6615">
      <w:pPr>
        <w:pStyle w:val="Indent1"/>
      </w:pPr>
      <w:r w:rsidRPr="00C570B5">
        <w:rPr>
          <w:b/>
          <w:bCs/>
        </w:rPr>
        <w:t>(e)  Preassembly</w:t>
      </w:r>
      <w:r>
        <w:t> </w:t>
      </w:r>
      <w:r>
        <w:noBreakHyphen/>
        <w:t> </w:t>
      </w:r>
      <w:r w:rsidRPr="00C570B5">
        <w:t>Fabricate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7FF6FD0A" w14:textId="77777777" w:rsidR="008B4E92" w:rsidRPr="004B10F4" w:rsidRDefault="008B4E92">
      <w:pPr>
        <w:rPr>
          <w:szCs w:val="22"/>
        </w:rPr>
      </w:pPr>
      <w:r w:rsidRPr="004B10F4">
        <w:rPr>
          <w:b/>
          <w:szCs w:val="22"/>
        </w:rPr>
        <w:t>00587.80  Measurement</w:t>
      </w:r>
      <w:r w:rsidRPr="004B10F4">
        <w:rPr>
          <w:szCs w:val="22"/>
        </w:rPr>
        <w:t> - 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lastRenderedPageBreak/>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77777777" w:rsidR="006B6615" w:rsidRDefault="006B6615" w:rsidP="006B6615">
      <w:r w:rsidRPr="00A6464E">
        <w:rPr>
          <w:b/>
          <w:bCs/>
        </w:rPr>
        <w:t>00587.90  Payment</w:t>
      </w:r>
      <w:r>
        <w:t> –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77777777" w:rsidR="006B6615" w:rsidRDefault="006B6615" w:rsidP="006B6615">
      <w:r>
        <w:t>The height of the fence will be inserted in the first blank. The type of fence will be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Pr="004B10F4" w:rsidRDefault="006B6615"/>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FCB4" w14:textId="77777777" w:rsidR="00B24ACF" w:rsidRDefault="00B24ACF">
      <w:r>
        <w:separator/>
      </w:r>
    </w:p>
  </w:endnote>
  <w:endnote w:type="continuationSeparator" w:id="0">
    <w:p w14:paraId="3BE05254" w14:textId="77777777" w:rsidR="00B24ACF" w:rsidRDefault="00B24ACF">
      <w:r>
        <w:continuationSeparator/>
      </w:r>
    </w:p>
  </w:endnote>
  <w:endnote w:type="continuationNotice" w:id="1">
    <w:p w14:paraId="097711A7" w14:textId="77777777" w:rsidR="00B24ACF" w:rsidRDefault="00B24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7187" w14:textId="77777777" w:rsidR="00B24ACF" w:rsidRDefault="00B24ACF">
      <w:r>
        <w:separator/>
      </w:r>
    </w:p>
  </w:footnote>
  <w:footnote w:type="continuationSeparator" w:id="0">
    <w:p w14:paraId="76F14D6B" w14:textId="77777777" w:rsidR="00B24ACF" w:rsidRDefault="00B24ACF">
      <w:r>
        <w:continuationSeparator/>
      </w:r>
    </w:p>
  </w:footnote>
  <w:footnote w:type="continuationNotice" w:id="1">
    <w:p w14:paraId="3D85E400" w14:textId="77777777" w:rsidR="00B24ACF" w:rsidRDefault="00B24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2"/>
  </w:num>
  <w:num w:numId="2" w16cid:durableId="1982926315">
    <w:abstractNumId w:val="3"/>
  </w:num>
  <w:num w:numId="3" w16cid:durableId="114950553">
    <w:abstractNumId w:val="2"/>
  </w:num>
  <w:num w:numId="4" w16cid:durableId="388699259">
    <w:abstractNumId w:val="11"/>
  </w:num>
  <w:num w:numId="5" w16cid:durableId="2042125647">
    <w:abstractNumId w:val="17"/>
  </w:num>
  <w:num w:numId="6" w16cid:durableId="2139836056">
    <w:abstractNumId w:val="22"/>
  </w:num>
  <w:num w:numId="7" w16cid:durableId="447774337">
    <w:abstractNumId w:val="21"/>
  </w:num>
  <w:num w:numId="8" w16cid:durableId="299387574">
    <w:abstractNumId w:val="8"/>
  </w:num>
  <w:num w:numId="9" w16cid:durableId="1331834255">
    <w:abstractNumId w:val="20"/>
  </w:num>
  <w:num w:numId="10" w16cid:durableId="130171204">
    <w:abstractNumId w:val="24"/>
  </w:num>
  <w:num w:numId="11" w16cid:durableId="527328854">
    <w:abstractNumId w:val="6"/>
  </w:num>
  <w:num w:numId="12" w16cid:durableId="890917574">
    <w:abstractNumId w:val="19"/>
  </w:num>
  <w:num w:numId="13" w16cid:durableId="1278028183">
    <w:abstractNumId w:val="4"/>
  </w:num>
  <w:num w:numId="14" w16cid:durableId="408893756">
    <w:abstractNumId w:val="9"/>
  </w:num>
  <w:num w:numId="15" w16cid:durableId="342822776">
    <w:abstractNumId w:val="18"/>
  </w:num>
  <w:num w:numId="16" w16cid:durableId="344095196">
    <w:abstractNumId w:val="15"/>
  </w:num>
  <w:num w:numId="17" w16cid:durableId="1153182023">
    <w:abstractNumId w:val="5"/>
  </w:num>
  <w:num w:numId="18" w16cid:durableId="59989015">
    <w:abstractNumId w:val="25"/>
  </w:num>
  <w:num w:numId="19" w16cid:durableId="1179194268">
    <w:abstractNumId w:val="0"/>
  </w:num>
  <w:num w:numId="20" w16cid:durableId="545141647">
    <w:abstractNumId w:val="13"/>
  </w:num>
  <w:num w:numId="21" w16cid:durableId="2125609223">
    <w:abstractNumId w:val="14"/>
  </w:num>
  <w:num w:numId="22" w16cid:durableId="639268368">
    <w:abstractNumId w:val="7"/>
  </w:num>
  <w:num w:numId="23" w16cid:durableId="1689285346">
    <w:abstractNumId w:val="16"/>
  </w:num>
  <w:num w:numId="24" w16cid:durableId="1553611561">
    <w:abstractNumId w:val="1"/>
  </w:num>
  <w:num w:numId="25" w16cid:durableId="1217156419">
    <w:abstractNumId w:val="26"/>
  </w:num>
  <w:num w:numId="26" w16cid:durableId="1191839970">
    <w:abstractNumId w:val="10"/>
  </w:num>
  <w:num w:numId="27" w16cid:durableId="863784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77FD5"/>
    <w:rsid w:val="00182840"/>
    <w:rsid w:val="00185D72"/>
    <w:rsid w:val="001B48E4"/>
    <w:rsid w:val="001D11AF"/>
    <w:rsid w:val="001F7327"/>
    <w:rsid w:val="00207091"/>
    <w:rsid w:val="00207280"/>
    <w:rsid w:val="00224210"/>
    <w:rsid w:val="0023460A"/>
    <w:rsid w:val="00237D8A"/>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E71DB"/>
    <w:rsid w:val="003F30D6"/>
    <w:rsid w:val="0040533E"/>
    <w:rsid w:val="004163D4"/>
    <w:rsid w:val="00464EEB"/>
    <w:rsid w:val="004812C1"/>
    <w:rsid w:val="004B10F4"/>
    <w:rsid w:val="004E403A"/>
    <w:rsid w:val="00524D21"/>
    <w:rsid w:val="005263F1"/>
    <w:rsid w:val="0054275D"/>
    <w:rsid w:val="005569A6"/>
    <w:rsid w:val="00572A9B"/>
    <w:rsid w:val="00584DB8"/>
    <w:rsid w:val="00591A7C"/>
    <w:rsid w:val="0059408B"/>
    <w:rsid w:val="00597ABE"/>
    <w:rsid w:val="005A3C1B"/>
    <w:rsid w:val="005C602C"/>
    <w:rsid w:val="005D3168"/>
    <w:rsid w:val="00600FAB"/>
    <w:rsid w:val="006156BE"/>
    <w:rsid w:val="006163DB"/>
    <w:rsid w:val="00630A9C"/>
    <w:rsid w:val="00636879"/>
    <w:rsid w:val="0065644A"/>
    <w:rsid w:val="00665A68"/>
    <w:rsid w:val="006727B1"/>
    <w:rsid w:val="0068427A"/>
    <w:rsid w:val="006A0F1E"/>
    <w:rsid w:val="006B6615"/>
    <w:rsid w:val="00725DB1"/>
    <w:rsid w:val="00743223"/>
    <w:rsid w:val="0074481A"/>
    <w:rsid w:val="00757944"/>
    <w:rsid w:val="00774E02"/>
    <w:rsid w:val="007914EF"/>
    <w:rsid w:val="007B71EE"/>
    <w:rsid w:val="007C6152"/>
    <w:rsid w:val="007E0A0D"/>
    <w:rsid w:val="00800A7F"/>
    <w:rsid w:val="008013E4"/>
    <w:rsid w:val="00802113"/>
    <w:rsid w:val="00825770"/>
    <w:rsid w:val="008331D4"/>
    <w:rsid w:val="0084538B"/>
    <w:rsid w:val="00853451"/>
    <w:rsid w:val="008812CC"/>
    <w:rsid w:val="008842BC"/>
    <w:rsid w:val="00884B0F"/>
    <w:rsid w:val="008919DF"/>
    <w:rsid w:val="008947CB"/>
    <w:rsid w:val="008B4E92"/>
    <w:rsid w:val="008B7E59"/>
    <w:rsid w:val="008D690B"/>
    <w:rsid w:val="009249C6"/>
    <w:rsid w:val="00933732"/>
    <w:rsid w:val="00943DE4"/>
    <w:rsid w:val="009440D5"/>
    <w:rsid w:val="0095071E"/>
    <w:rsid w:val="00966FD0"/>
    <w:rsid w:val="009A0D2B"/>
    <w:rsid w:val="009A584F"/>
    <w:rsid w:val="009B2143"/>
    <w:rsid w:val="009B34FA"/>
    <w:rsid w:val="009F6B01"/>
    <w:rsid w:val="00A00F50"/>
    <w:rsid w:val="00A0685B"/>
    <w:rsid w:val="00A124BD"/>
    <w:rsid w:val="00A34AAA"/>
    <w:rsid w:val="00A36065"/>
    <w:rsid w:val="00AA3DF5"/>
    <w:rsid w:val="00AA468B"/>
    <w:rsid w:val="00AD7221"/>
    <w:rsid w:val="00AE2C9E"/>
    <w:rsid w:val="00AE3D2F"/>
    <w:rsid w:val="00AF151E"/>
    <w:rsid w:val="00B0282E"/>
    <w:rsid w:val="00B02E74"/>
    <w:rsid w:val="00B167E3"/>
    <w:rsid w:val="00B24ACF"/>
    <w:rsid w:val="00B31BBF"/>
    <w:rsid w:val="00B31F1D"/>
    <w:rsid w:val="00B33836"/>
    <w:rsid w:val="00B4252D"/>
    <w:rsid w:val="00B45064"/>
    <w:rsid w:val="00B94891"/>
    <w:rsid w:val="00BA7174"/>
    <w:rsid w:val="00BD495B"/>
    <w:rsid w:val="00BF1D57"/>
    <w:rsid w:val="00C22E7B"/>
    <w:rsid w:val="00C36EF2"/>
    <w:rsid w:val="00C40A43"/>
    <w:rsid w:val="00C42B8C"/>
    <w:rsid w:val="00C64059"/>
    <w:rsid w:val="00C74EE5"/>
    <w:rsid w:val="00CB5C52"/>
    <w:rsid w:val="00CD32E7"/>
    <w:rsid w:val="00CE4BD7"/>
    <w:rsid w:val="00CF25D8"/>
    <w:rsid w:val="00CF2915"/>
    <w:rsid w:val="00D03401"/>
    <w:rsid w:val="00D04EC1"/>
    <w:rsid w:val="00D0790C"/>
    <w:rsid w:val="00D55F9B"/>
    <w:rsid w:val="00D6787C"/>
    <w:rsid w:val="00D70C66"/>
    <w:rsid w:val="00D75063"/>
    <w:rsid w:val="00D878DC"/>
    <w:rsid w:val="00D938C2"/>
    <w:rsid w:val="00DC2ADA"/>
    <w:rsid w:val="00DD5D41"/>
    <w:rsid w:val="00DE1963"/>
    <w:rsid w:val="00DE51D0"/>
    <w:rsid w:val="00DF2442"/>
    <w:rsid w:val="00DF4ACF"/>
    <w:rsid w:val="00E03392"/>
    <w:rsid w:val="00E2352F"/>
    <w:rsid w:val="00E71EFF"/>
    <w:rsid w:val="00E86E25"/>
    <w:rsid w:val="00EA0020"/>
    <w:rsid w:val="00EB4F9C"/>
    <w:rsid w:val="00EF2F81"/>
    <w:rsid w:val="00F1516F"/>
    <w:rsid w:val="00F3015A"/>
    <w:rsid w:val="00F37EDA"/>
    <w:rsid w:val="00F4328D"/>
    <w:rsid w:val="00F53AB1"/>
    <w:rsid w:val="00F60EA7"/>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1</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16</cp:revision>
  <cp:lastPrinted>2014-02-06T16:00:00Z</cp:lastPrinted>
  <dcterms:created xsi:type="dcterms:W3CDTF">2020-01-07T16:03:00Z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