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79E9" w14:textId="6ACA20A8" w:rsidR="00711ED0" w:rsidRPr="006F4CB6" w:rsidRDefault="00711ED0" w:rsidP="00711ED0">
      <w:pPr>
        <w:pStyle w:val="SPTitle"/>
      </w:pPr>
      <w:r w:rsidRPr="006F4CB6">
        <w:t>SP00869  (Special Provisions for the 202</w:t>
      </w:r>
      <w:r w:rsidR="00FC5EC9" w:rsidRPr="006F4CB6">
        <w:t>4</w:t>
      </w:r>
      <w:r w:rsidRPr="006F4CB6">
        <w:t xml:space="preserve"> Book) </w:t>
      </w:r>
      <w:r w:rsidRPr="006F4CB6">
        <w:tab/>
        <w:t xml:space="preserve">(Bidding on or after: </w:t>
      </w:r>
      <w:r w:rsidR="00611102" w:rsidRPr="006F4CB6">
        <w:t>0</w:t>
      </w:r>
      <w:r w:rsidR="000B734D" w:rsidRPr="006F4CB6">
        <w:t>7</w:t>
      </w:r>
      <w:r w:rsidRPr="006F4CB6">
        <w:t>-01-2</w:t>
      </w:r>
      <w:r w:rsidR="000B734D" w:rsidRPr="006F4CB6">
        <w:t>6</w:t>
      </w:r>
    </w:p>
    <w:p w14:paraId="7B529238" w14:textId="66CD7AAF" w:rsidR="00711ED0" w:rsidRPr="006F4CB6" w:rsidRDefault="00711ED0" w:rsidP="00711ED0">
      <w:pPr>
        <w:pStyle w:val="SPTitle"/>
      </w:pPr>
      <w:r w:rsidRPr="006F4CB6">
        <w:tab/>
        <w:t xml:space="preserve">Last updated: </w:t>
      </w:r>
      <w:r w:rsidR="007B731D" w:rsidRPr="006F4CB6">
        <w:t>0</w:t>
      </w:r>
      <w:r w:rsidR="000B734D" w:rsidRPr="006F4CB6">
        <w:t>3</w:t>
      </w:r>
      <w:r w:rsidR="007B731D" w:rsidRPr="006F4CB6">
        <w:t>-</w:t>
      </w:r>
      <w:r w:rsidR="000E5A73" w:rsidRPr="006F4CB6">
        <w:t>27</w:t>
      </w:r>
      <w:r w:rsidRPr="006F4CB6">
        <w:t>-2</w:t>
      </w:r>
      <w:r w:rsidR="000B734D" w:rsidRPr="006F4CB6">
        <w:t>6</w:t>
      </w:r>
      <w:r w:rsidRPr="006F4CB6">
        <w:t>)</w:t>
      </w:r>
    </w:p>
    <w:p w14:paraId="546A2A8A" w14:textId="77777777" w:rsidR="003560C5" w:rsidRPr="006F4CB6" w:rsidRDefault="003560C5" w:rsidP="003560C5"/>
    <w:p w14:paraId="07EEE52D" w14:textId="519D88C9" w:rsidR="003560C5" w:rsidRPr="006F4CB6" w:rsidRDefault="00653B64" w:rsidP="003560C5">
      <w:pPr>
        <w:pStyle w:val="Heading1"/>
      </w:pPr>
      <w:r w:rsidRPr="006F4CB6">
        <w:t>SECTION 00869 -</w:t>
      </w:r>
      <w:r w:rsidR="003560C5" w:rsidRPr="006F4CB6">
        <w:t> CURB AND NON-TRAVERSABLE MEDIAN MARKINGS</w:t>
      </w:r>
    </w:p>
    <w:p w14:paraId="72DA982E" w14:textId="77777777" w:rsidR="003560C5" w:rsidRPr="006F4CB6" w:rsidRDefault="003560C5" w:rsidP="003560C5">
      <w:pPr>
        <w:tabs>
          <w:tab w:val="right" w:pos="8910"/>
        </w:tabs>
      </w:pPr>
    </w:p>
    <w:p w14:paraId="12026980" w14:textId="0A4906F3" w:rsidR="00711ED0" w:rsidRPr="006F4CB6" w:rsidRDefault="00711ED0" w:rsidP="00711ED0">
      <w:pPr>
        <w:pStyle w:val="Instructions"/>
      </w:pPr>
      <w:r w:rsidRPr="006F4CB6">
        <w:t xml:space="preserve">(Follow all instructions and make all edits with “Track Changes” turned on. </w:t>
      </w:r>
      <w:r w:rsidR="00FF37E4" w:rsidRPr="006F4CB6">
        <w:t xml:space="preserve">This Section is not published in the Oregon Standard. </w:t>
      </w:r>
      <w:r w:rsidRPr="006F4CB6">
        <w:t xml:space="preserve">If there are no </w:t>
      </w:r>
      <w:proofErr w:type="gramStart"/>
      <w:r w:rsidRPr="006F4CB6">
        <w:t>instructions [</w:t>
      </w:r>
      <w:r w:rsidR="00611102" w:rsidRPr="006F4CB6">
        <w:t xml:space="preserve">purple </w:t>
      </w:r>
      <w:r w:rsidRPr="006F4CB6">
        <w:t>text]</w:t>
      </w:r>
      <w:proofErr w:type="gramEnd"/>
      <w:r w:rsidRPr="006F4CB6">
        <w:t xml:space="preserve"> above a subsection, paragraph, sentence, or bullet, then include it in the </w:t>
      </w:r>
      <w:r w:rsidR="007B731D" w:rsidRPr="006F4CB6">
        <w:t>P</w:t>
      </w:r>
      <w:r w:rsidRPr="006F4CB6">
        <w:t>roject</w:t>
      </w:r>
      <w:r w:rsidR="00FF37E4" w:rsidRPr="006F4CB6">
        <w:t xml:space="preserve">, unless the item(s) that are included in the subsection, paragraph, sentence, or bullet are not required on the Project and then they should be deleted. In </w:t>
      </w:r>
      <w:proofErr w:type="gramStart"/>
      <w:r w:rsidR="00FF37E4" w:rsidRPr="006F4CB6">
        <w:t>general</w:t>
      </w:r>
      <w:proofErr w:type="gramEnd"/>
      <w:r w:rsidR="00FF37E4" w:rsidRPr="006F4CB6">
        <w:t xml:space="preserve"> do not re-number or re-letter subsections when item(s) are deleted</w:t>
      </w:r>
      <w:r w:rsidRPr="006F4CB6">
        <w:t xml:space="preserve">. Delete all </w:t>
      </w:r>
      <w:r w:rsidR="00611102" w:rsidRPr="006F4CB6">
        <w:t xml:space="preserve">purple </w:t>
      </w:r>
      <w:r w:rsidRPr="006F4CB6">
        <w:t>text before preparing the final document. All other modifications to this Section will require ODOT Technical Resource and State Specifications Engineer approval.)</w:t>
      </w:r>
    </w:p>
    <w:p w14:paraId="5D126F11" w14:textId="77777777" w:rsidR="003560C5" w:rsidRPr="006F4CB6" w:rsidRDefault="003560C5" w:rsidP="003560C5"/>
    <w:p w14:paraId="273BC4EE" w14:textId="388122E9" w:rsidR="003560C5" w:rsidRPr="006F4CB6" w:rsidRDefault="003560C5" w:rsidP="003560C5">
      <w:r w:rsidRPr="006F4CB6">
        <w:t>Section 00869 is not a Standard Specification</w:t>
      </w:r>
      <w:r w:rsidR="000B734D" w:rsidRPr="006F4CB6">
        <w:t xml:space="preserve"> and </w:t>
      </w:r>
      <w:r w:rsidRPr="006F4CB6">
        <w:t>is included in this Project by Special Provision.</w:t>
      </w:r>
    </w:p>
    <w:p w14:paraId="3AFEAB90" w14:textId="77777777" w:rsidR="003560C5" w:rsidRPr="006F4CB6" w:rsidRDefault="003560C5" w:rsidP="003560C5"/>
    <w:p w14:paraId="570889A1" w14:textId="77777777" w:rsidR="003560C5" w:rsidRPr="006F4CB6" w:rsidRDefault="003560C5" w:rsidP="003560C5">
      <w:pPr>
        <w:pStyle w:val="Heading2"/>
      </w:pPr>
      <w:r w:rsidRPr="006F4CB6">
        <w:t>Description</w:t>
      </w:r>
    </w:p>
    <w:p w14:paraId="7D94C8EA" w14:textId="77777777" w:rsidR="003560C5" w:rsidRPr="006F4CB6" w:rsidRDefault="003560C5" w:rsidP="003560C5"/>
    <w:p w14:paraId="4FECBAA2" w14:textId="301FCCFB" w:rsidR="003560C5" w:rsidRPr="006F4CB6" w:rsidRDefault="003560C5" w:rsidP="003560C5">
      <w:r w:rsidRPr="006F4CB6">
        <w:rPr>
          <w:b/>
        </w:rPr>
        <w:t>00869.00  Scope</w:t>
      </w:r>
      <w:r w:rsidRPr="006F4CB6">
        <w:t xml:space="preserve"> - In addition to the requirements of Section 00850, 00860, and 00865, install curb </w:t>
      </w:r>
      <w:r w:rsidR="00811B4F" w:rsidRPr="006F4CB6">
        <w:t xml:space="preserve">markings </w:t>
      </w:r>
      <w:r w:rsidRPr="006F4CB6">
        <w:t>and non-traversable median markings according to the following Specifications.</w:t>
      </w:r>
    </w:p>
    <w:p w14:paraId="47C0BBFB" w14:textId="77777777" w:rsidR="003560C5" w:rsidRPr="006F4CB6" w:rsidRDefault="003560C5" w:rsidP="003560C5"/>
    <w:p w14:paraId="47F871F0" w14:textId="77777777" w:rsidR="003560C5" w:rsidRPr="006F4CB6" w:rsidRDefault="003560C5" w:rsidP="003560C5">
      <w:pPr>
        <w:pStyle w:val="Heading2"/>
      </w:pPr>
      <w:r w:rsidRPr="006F4CB6">
        <w:t>Labor</w:t>
      </w:r>
    </w:p>
    <w:p w14:paraId="2137D14A" w14:textId="77777777" w:rsidR="003560C5" w:rsidRPr="006F4CB6" w:rsidRDefault="003560C5" w:rsidP="003560C5"/>
    <w:p w14:paraId="7564DA33" w14:textId="2DDDE09C" w:rsidR="003560C5" w:rsidRPr="006F4CB6" w:rsidRDefault="003560C5" w:rsidP="003560C5">
      <w:r w:rsidRPr="006F4CB6">
        <w:rPr>
          <w:b/>
        </w:rPr>
        <w:t>00869.31  Manufacturer-Certified Installers</w:t>
      </w:r>
      <w:r w:rsidRPr="006F4CB6">
        <w:t> - Provide certified instal</w:t>
      </w:r>
      <w:r w:rsidR="00811B4F" w:rsidRPr="006F4CB6">
        <w:t>lers according to 00850.31 for t</w:t>
      </w:r>
      <w:r w:rsidRPr="006F4CB6">
        <w:t>hermoplastic</w:t>
      </w:r>
      <w:r w:rsidR="00811B4F" w:rsidRPr="006F4CB6">
        <w:t xml:space="preserve"> applications</w:t>
      </w:r>
      <w:r w:rsidRPr="006F4CB6">
        <w:t>.</w:t>
      </w:r>
    </w:p>
    <w:p w14:paraId="3913B9F5" w14:textId="77777777" w:rsidR="003560C5" w:rsidRPr="006F4CB6" w:rsidRDefault="003560C5" w:rsidP="003560C5"/>
    <w:p w14:paraId="44D1C757" w14:textId="77777777" w:rsidR="003560C5" w:rsidRPr="006F4CB6" w:rsidRDefault="003560C5" w:rsidP="003560C5">
      <w:pPr>
        <w:pStyle w:val="Heading2"/>
      </w:pPr>
      <w:r w:rsidRPr="006F4CB6">
        <w:t>Construction</w:t>
      </w:r>
    </w:p>
    <w:p w14:paraId="3ED93E8E" w14:textId="77777777" w:rsidR="003560C5" w:rsidRPr="006F4CB6" w:rsidRDefault="003560C5" w:rsidP="003560C5"/>
    <w:p w14:paraId="2F41A148" w14:textId="4224E84C" w:rsidR="003560C5" w:rsidRPr="006F4CB6" w:rsidRDefault="003560C5" w:rsidP="003560C5">
      <w:r w:rsidRPr="006F4CB6">
        <w:rPr>
          <w:b/>
        </w:rPr>
        <w:t>00869.45  Installation</w:t>
      </w:r>
      <w:r w:rsidRPr="006F4CB6">
        <w:t xml:space="preserve"> - Apply </w:t>
      </w:r>
      <w:r w:rsidR="0022107F" w:rsidRPr="006F4CB6">
        <w:t xml:space="preserve">curb </w:t>
      </w:r>
      <w:r w:rsidRPr="006F4CB6">
        <w:t xml:space="preserve">markings </w:t>
      </w:r>
      <w:r w:rsidR="0022107F" w:rsidRPr="006F4CB6">
        <w:t xml:space="preserve">and non-traversable </w:t>
      </w:r>
      <w:r w:rsidR="007B731D" w:rsidRPr="006F4CB6">
        <w:t>M</w:t>
      </w:r>
      <w:r w:rsidR="0022107F" w:rsidRPr="006F4CB6">
        <w:t xml:space="preserve">edian markings </w:t>
      </w:r>
      <w:r w:rsidR="00E8059E" w:rsidRPr="006F4CB6">
        <w:t>only when</w:t>
      </w:r>
      <w:r w:rsidRPr="006F4CB6">
        <w:t xml:space="preserve"> the following</w:t>
      </w:r>
      <w:r w:rsidR="00E8059E" w:rsidRPr="006F4CB6">
        <w:t xml:space="preserve"> conditions are met</w:t>
      </w:r>
      <w:r w:rsidRPr="006F4CB6">
        <w:t>:</w:t>
      </w:r>
    </w:p>
    <w:p w14:paraId="03D51CE1" w14:textId="77777777" w:rsidR="003560C5" w:rsidRPr="006F4CB6" w:rsidRDefault="003560C5" w:rsidP="003560C5"/>
    <w:p w14:paraId="21C18F6C" w14:textId="5F528997" w:rsidR="003560C5" w:rsidRPr="006F4CB6" w:rsidRDefault="00811B4F" w:rsidP="003560C5">
      <w:pPr>
        <w:pStyle w:val="Bullet1"/>
      </w:pPr>
      <w:r w:rsidRPr="006F4CB6">
        <w:t>The ambient temperature is at least 50 °F and rising</w:t>
      </w:r>
    </w:p>
    <w:p w14:paraId="19A7F81B" w14:textId="1CF0799D" w:rsidR="003560C5" w:rsidRPr="006F4CB6" w:rsidRDefault="00690D04" w:rsidP="003560C5">
      <w:pPr>
        <w:pStyle w:val="Bullet1-After1st"/>
      </w:pPr>
      <w:r w:rsidRPr="006F4CB6">
        <w:t xml:space="preserve">The </w:t>
      </w:r>
      <w:r w:rsidR="007B731D" w:rsidRPr="006F4CB6">
        <w:t>P</w:t>
      </w:r>
      <w:r w:rsidR="00811B4F" w:rsidRPr="006F4CB6">
        <w:t xml:space="preserve">avement has been </w:t>
      </w:r>
      <w:proofErr w:type="gramStart"/>
      <w:r w:rsidR="00811B4F" w:rsidRPr="006F4CB6">
        <w:t>dry</w:t>
      </w:r>
      <w:proofErr w:type="gramEnd"/>
      <w:r w:rsidR="00811B4F" w:rsidRPr="006F4CB6">
        <w:t xml:space="preserve"> for at least </w:t>
      </w:r>
      <w:r w:rsidR="003560C5" w:rsidRPr="006F4CB6">
        <w:t>48 hours</w:t>
      </w:r>
    </w:p>
    <w:p w14:paraId="5BE5DD6D" w14:textId="507632E2" w:rsidR="003560C5" w:rsidRPr="006F4CB6" w:rsidRDefault="003560C5" w:rsidP="003560C5">
      <w:pPr>
        <w:pStyle w:val="Bullet1-After1st"/>
      </w:pPr>
      <w:r w:rsidRPr="006F4CB6">
        <w:t xml:space="preserve">30 </w:t>
      </w:r>
      <w:r w:rsidR="00FF481C" w:rsidRPr="006F4CB6">
        <w:t xml:space="preserve">Calendar </w:t>
      </w:r>
      <w:r w:rsidRPr="006F4CB6">
        <w:t xml:space="preserve">Days of cure time for new concrete curb or </w:t>
      </w:r>
      <w:r w:rsidR="007B731D" w:rsidRPr="006F4CB6">
        <w:t>M</w:t>
      </w:r>
      <w:r w:rsidRPr="006F4CB6">
        <w:t>edian.</w:t>
      </w:r>
    </w:p>
    <w:p w14:paraId="1C6C9297" w14:textId="77777777" w:rsidR="003560C5" w:rsidRPr="006F4CB6" w:rsidRDefault="003560C5" w:rsidP="003560C5"/>
    <w:p w14:paraId="0C40653A" w14:textId="27D12ED0" w:rsidR="003560C5" w:rsidRPr="006F4CB6" w:rsidRDefault="003560C5" w:rsidP="003560C5">
      <w:r w:rsidRPr="006F4CB6">
        <w:t xml:space="preserve">Apply the </w:t>
      </w:r>
      <w:r w:rsidR="00811B4F" w:rsidRPr="006F4CB6">
        <w:t>M</w:t>
      </w:r>
      <w:r w:rsidRPr="006F4CB6">
        <w:t xml:space="preserve">aterial to the </w:t>
      </w:r>
      <w:r w:rsidR="007B731D" w:rsidRPr="006F4CB6">
        <w:t>P</w:t>
      </w:r>
      <w:r w:rsidRPr="006F4CB6">
        <w:t xml:space="preserve">avement according to the manufacturer’s installation instructions to the full height and width of curb or </w:t>
      </w:r>
      <w:r w:rsidR="007B731D" w:rsidRPr="006F4CB6">
        <w:t>M</w:t>
      </w:r>
      <w:r w:rsidRPr="006F4CB6">
        <w:t xml:space="preserve">edian as shown in the Plans. </w:t>
      </w:r>
    </w:p>
    <w:p w14:paraId="1D7828A8" w14:textId="77777777" w:rsidR="003560C5" w:rsidRPr="006F4CB6" w:rsidRDefault="003560C5" w:rsidP="003560C5"/>
    <w:p w14:paraId="25BC6C8E" w14:textId="77777777" w:rsidR="003560C5" w:rsidRPr="006F4CB6" w:rsidRDefault="003560C5" w:rsidP="003560C5">
      <w:r w:rsidRPr="006F4CB6">
        <w:t>Apply one or more of the following marking material types:</w:t>
      </w:r>
    </w:p>
    <w:p w14:paraId="489D4DEA" w14:textId="77777777" w:rsidR="003560C5" w:rsidRPr="006F4CB6" w:rsidRDefault="003560C5" w:rsidP="003560C5"/>
    <w:p w14:paraId="55C2EB0A" w14:textId="1EFD9A49" w:rsidR="003560C5" w:rsidRPr="006F4CB6" w:rsidRDefault="003560C5" w:rsidP="003560C5">
      <w:pPr>
        <w:pStyle w:val="Bullet1"/>
      </w:pPr>
      <w:r w:rsidRPr="006F4CB6">
        <w:rPr>
          <w:b/>
        </w:rPr>
        <w:t>Paint</w:t>
      </w:r>
      <w:r w:rsidRPr="006F4CB6">
        <w:t xml:space="preserve"> - Apply according to 00860.45 along full height of curb face and along full width of top of curb or non-traversable </w:t>
      </w:r>
      <w:r w:rsidR="007B731D" w:rsidRPr="006F4CB6">
        <w:t>M</w:t>
      </w:r>
      <w:r w:rsidRPr="006F4CB6">
        <w:t xml:space="preserve">edian. </w:t>
      </w:r>
    </w:p>
    <w:p w14:paraId="31BFC117" w14:textId="77777777" w:rsidR="003560C5" w:rsidRPr="006F4CB6" w:rsidRDefault="003560C5" w:rsidP="003560C5"/>
    <w:p w14:paraId="245F5CC2" w14:textId="0214A942" w:rsidR="003560C5" w:rsidRPr="006F4CB6" w:rsidRDefault="003560C5" w:rsidP="003560C5">
      <w:pPr>
        <w:pStyle w:val="Bullet1-After1st"/>
      </w:pPr>
      <w:r w:rsidRPr="006F4CB6">
        <w:rPr>
          <w:b/>
        </w:rPr>
        <w:t>Thermoplastic, Sprayed</w:t>
      </w:r>
      <w:r w:rsidRPr="006F4CB6">
        <w:t xml:space="preserve"> - Apply according to 00865.45, using Method B Spray Markings to the full height of curb face and along full width of top of curb or non-traversable </w:t>
      </w:r>
      <w:r w:rsidR="007B731D" w:rsidRPr="006F4CB6">
        <w:t>M</w:t>
      </w:r>
      <w:r w:rsidRPr="006F4CB6">
        <w:t>edian.</w:t>
      </w:r>
    </w:p>
    <w:p w14:paraId="79764A4D" w14:textId="77777777" w:rsidR="003560C5" w:rsidRPr="006F4CB6" w:rsidRDefault="003560C5" w:rsidP="003560C5">
      <w:pPr>
        <w:pStyle w:val="Bullet2-After1st"/>
      </w:pPr>
      <w:r w:rsidRPr="006F4CB6">
        <w:lastRenderedPageBreak/>
        <w:t>Apply each application of painted thermoplastic marking at a thickness of 60 mils.</w:t>
      </w:r>
    </w:p>
    <w:p w14:paraId="4A0D6548" w14:textId="77777777" w:rsidR="003560C5" w:rsidRPr="006F4CB6" w:rsidRDefault="003560C5" w:rsidP="003560C5"/>
    <w:p w14:paraId="7EF357FD" w14:textId="77777777" w:rsidR="003560C5" w:rsidRPr="006F4CB6" w:rsidRDefault="003560C5" w:rsidP="003560C5">
      <w:pPr>
        <w:pStyle w:val="Heading2"/>
      </w:pPr>
      <w:r w:rsidRPr="006F4CB6">
        <w:t>Measurement</w:t>
      </w:r>
    </w:p>
    <w:p w14:paraId="58838722" w14:textId="77777777" w:rsidR="003560C5" w:rsidRPr="006F4CB6" w:rsidRDefault="003560C5" w:rsidP="003560C5"/>
    <w:p w14:paraId="48E417DD" w14:textId="6DADE812" w:rsidR="003560C5" w:rsidRPr="006F4CB6" w:rsidRDefault="003560C5" w:rsidP="003560C5">
      <w:r w:rsidRPr="006F4CB6">
        <w:rPr>
          <w:b/>
        </w:rPr>
        <w:t>00869.80  Measurement</w:t>
      </w:r>
      <w:r w:rsidRPr="006F4CB6">
        <w:t xml:space="preserve"> - The quantities of non-traversable </w:t>
      </w:r>
      <w:r w:rsidR="007B731D" w:rsidRPr="006F4CB6">
        <w:t>M</w:t>
      </w:r>
      <w:r w:rsidRPr="006F4CB6">
        <w:t xml:space="preserve">edian markings will be measured on the area basis. The quantities of curb </w:t>
      </w:r>
      <w:r w:rsidR="00811B4F" w:rsidRPr="006F4CB6">
        <w:t>markings</w:t>
      </w:r>
      <w:r w:rsidRPr="006F4CB6">
        <w:t xml:space="preserve"> will be measured on </w:t>
      </w:r>
      <w:proofErr w:type="gramStart"/>
      <w:r w:rsidRPr="006F4CB6">
        <w:t>the</w:t>
      </w:r>
      <w:proofErr w:type="gramEnd"/>
      <w:r w:rsidRPr="006F4CB6">
        <w:t xml:space="preserve"> length basis.</w:t>
      </w:r>
    </w:p>
    <w:p w14:paraId="7174646E" w14:textId="77777777" w:rsidR="003560C5" w:rsidRPr="006F4CB6" w:rsidRDefault="003560C5" w:rsidP="003560C5"/>
    <w:p w14:paraId="193DC66D" w14:textId="77777777" w:rsidR="003560C5" w:rsidRPr="006F4CB6" w:rsidRDefault="003560C5" w:rsidP="003560C5">
      <w:pPr>
        <w:pStyle w:val="Heading2"/>
      </w:pPr>
      <w:r w:rsidRPr="006F4CB6">
        <w:t>Payment</w:t>
      </w:r>
    </w:p>
    <w:p w14:paraId="71F1FDD0" w14:textId="77777777" w:rsidR="003560C5" w:rsidRPr="006F4CB6" w:rsidRDefault="003560C5" w:rsidP="003560C5"/>
    <w:p w14:paraId="6BA319EF" w14:textId="77777777" w:rsidR="003560C5" w:rsidRPr="006F4CB6" w:rsidRDefault="003560C5" w:rsidP="003560C5">
      <w:r w:rsidRPr="006F4CB6">
        <w:rPr>
          <w:b/>
        </w:rPr>
        <w:t>00869.90  Payment</w:t>
      </w:r>
      <w:r w:rsidRPr="006F4CB6">
        <w:t> - The accepted quantities of Work performed under this Section will be paid for at the Contract unit price, per unit of measurement, for the following items:</w:t>
      </w:r>
    </w:p>
    <w:p w14:paraId="6B26CBF3" w14:textId="3A29F8A7" w:rsidR="003560C5" w:rsidRPr="006F4CB6" w:rsidRDefault="003560C5" w:rsidP="003560C5"/>
    <w:p w14:paraId="7FE3F668" w14:textId="5A8CFCC5" w:rsidR="00EF09B7" w:rsidRPr="006F4CB6" w:rsidRDefault="00EF09B7" w:rsidP="00EF09B7">
      <w:pPr>
        <w:pStyle w:val="Instructions-Indented"/>
      </w:pPr>
      <w:r w:rsidRPr="006F4CB6">
        <w:t xml:space="preserve">(Delete Pay Item(s) from the list that are not included in the Schedule of Items, but do not change the alpha characters next to the </w:t>
      </w:r>
      <w:r w:rsidR="007B731D" w:rsidRPr="006F4CB6">
        <w:t>P</w:t>
      </w:r>
      <w:r w:rsidRPr="006F4CB6">
        <w:t xml:space="preserve">ay </w:t>
      </w:r>
      <w:r w:rsidR="007B731D" w:rsidRPr="006F4CB6">
        <w:t>I</w:t>
      </w:r>
      <w:r w:rsidRPr="006F4CB6">
        <w:t>tems.)</w:t>
      </w:r>
    </w:p>
    <w:p w14:paraId="7734E2A0" w14:textId="77777777" w:rsidR="00EF09B7" w:rsidRPr="006F4CB6" w:rsidRDefault="00EF09B7" w:rsidP="003560C5"/>
    <w:p w14:paraId="4A6B194B" w14:textId="77777777" w:rsidR="003560C5" w:rsidRPr="006F4CB6" w:rsidRDefault="003560C5" w:rsidP="003560C5">
      <w:pPr>
        <w:pStyle w:val="Listpaymentheading"/>
      </w:pPr>
      <w:r w:rsidRPr="006F4CB6">
        <w:tab/>
      </w:r>
      <w:r w:rsidRPr="006F4CB6">
        <w:tab/>
        <w:t>Pay Item</w:t>
      </w:r>
      <w:r w:rsidRPr="006F4CB6">
        <w:tab/>
        <w:t>Unit of Measurement</w:t>
      </w:r>
    </w:p>
    <w:p w14:paraId="09B6415E" w14:textId="77777777" w:rsidR="003560C5" w:rsidRPr="006F4CB6" w:rsidRDefault="003560C5" w:rsidP="003560C5"/>
    <w:p w14:paraId="2FF674F0" w14:textId="1D86A46D" w:rsidR="003560C5" w:rsidRPr="006F4CB6" w:rsidRDefault="003560C5" w:rsidP="003560C5">
      <w:pPr>
        <w:pStyle w:val="Listpayment"/>
      </w:pPr>
      <w:r w:rsidRPr="006F4CB6">
        <w:tab/>
        <w:t>(a)</w:t>
      </w:r>
      <w:r w:rsidRPr="006F4CB6">
        <w:tab/>
        <w:t xml:space="preserve">Curb </w:t>
      </w:r>
      <w:r w:rsidR="00811B4F" w:rsidRPr="006F4CB6">
        <w:t>Marking</w:t>
      </w:r>
      <w:r w:rsidRPr="006F4CB6">
        <w:t>, Thermoplastic</w:t>
      </w:r>
      <w:r w:rsidRPr="006F4CB6">
        <w:tab/>
        <w:t>Foot</w:t>
      </w:r>
    </w:p>
    <w:p w14:paraId="1CF0E119" w14:textId="23B72122" w:rsidR="003560C5" w:rsidRPr="006F4CB6" w:rsidRDefault="00811B4F" w:rsidP="003560C5">
      <w:pPr>
        <w:pStyle w:val="Listpayment"/>
      </w:pPr>
      <w:r w:rsidRPr="006F4CB6">
        <w:tab/>
        <w:t>(b)</w:t>
      </w:r>
      <w:r w:rsidRPr="006F4CB6">
        <w:tab/>
        <w:t>Curb Marking</w:t>
      </w:r>
      <w:r w:rsidR="003560C5" w:rsidRPr="006F4CB6">
        <w:t>, Paint</w:t>
      </w:r>
      <w:r w:rsidR="003560C5" w:rsidRPr="006F4CB6">
        <w:tab/>
        <w:t>Foot</w:t>
      </w:r>
    </w:p>
    <w:p w14:paraId="5FF8419D" w14:textId="7CF1B6AD" w:rsidR="003560C5" w:rsidRPr="006F4CB6" w:rsidRDefault="003560C5" w:rsidP="003560C5">
      <w:pPr>
        <w:pStyle w:val="Listpayment"/>
      </w:pPr>
      <w:r w:rsidRPr="006F4CB6">
        <w:tab/>
        <w:t>(c)</w:t>
      </w:r>
      <w:r w:rsidRPr="006F4CB6">
        <w:tab/>
        <w:t xml:space="preserve">Non-Traversable Median </w:t>
      </w:r>
      <w:r w:rsidR="00E51997" w:rsidRPr="006F4CB6">
        <w:t>Mark</w:t>
      </w:r>
      <w:r w:rsidR="00FF481C" w:rsidRPr="006F4CB6">
        <w:t>ings</w:t>
      </w:r>
      <w:r w:rsidRPr="006F4CB6">
        <w:t>, Thermoplastic</w:t>
      </w:r>
      <w:r w:rsidRPr="006F4CB6">
        <w:tab/>
        <w:t>Square Foot</w:t>
      </w:r>
    </w:p>
    <w:p w14:paraId="51FA1374" w14:textId="7D0EC440" w:rsidR="003560C5" w:rsidRPr="006F4CB6" w:rsidRDefault="003560C5" w:rsidP="003560C5">
      <w:pPr>
        <w:pStyle w:val="Listpayment"/>
      </w:pPr>
      <w:r w:rsidRPr="006F4CB6">
        <w:tab/>
      </w:r>
      <w:r w:rsidR="00E51997" w:rsidRPr="006F4CB6">
        <w:t>(d)</w:t>
      </w:r>
      <w:r w:rsidR="00E51997" w:rsidRPr="006F4CB6">
        <w:tab/>
        <w:t>Non-Traversable Median Mark</w:t>
      </w:r>
      <w:r w:rsidR="00FF481C" w:rsidRPr="006F4CB6">
        <w:t>ings</w:t>
      </w:r>
      <w:r w:rsidRPr="006F4CB6">
        <w:t xml:space="preserve"> Paint</w:t>
      </w:r>
      <w:r w:rsidRPr="006F4CB6">
        <w:tab/>
        <w:t>Square Foot</w:t>
      </w:r>
    </w:p>
    <w:p w14:paraId="01C926CE" w14:textId="77777777" w:rsidR="003560C5" w:rsidRPr="006F4CB6" w:rsidRDefault="003560C5" w:rsidP="003560C5"/>
    <w:p w14:paraId="1CE26243" w14:textId="4D250C33" w:rsidR="003560C5" w:rsidRPr="006F4CB6" w:rsidRDefault="003560C5" w:rsidP="003560C5">
      <w:r w:rsidRPr="006F4CB6">
        <w:t xml:space="preserve">Payment will be payment in full for furnishing and placing all Materials, and for </w:t>
      </w:r>
      <w:r w:rsidR="000B734D" w:rsidRPr="006F4CB6">
        <w:t xml:space="preserve">providing </w:t>
      </w:r>
      <w:r w:rsidRPr="006F4CB6">
        <w:t>all Equipment, labor, and Incidentals necessary to complete the Work as specified.</w:t>
      </w:r>
    </w:p>
    <w:p w14:paraId="438413D9" w14:textId="77777777" w:rsidR="003560C5" w:rsidRPr="006F4CB6" w:rsidRDefault="003560C5" w:rsidP="003560C5"/>
    <w:p w14:paraId="711A8417" w14:textId="77777777" w:rsidR="0041239C" w:rsidRPr="006F4CB6" w:rsidRDefault="0041239C" w:rsidP="00EB0DCF"/>
    <w:sectPr w:rsidR="0041239C" w:rsidRPr="006F4CB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694F8" w14:textId="77777777" w:rsidR="004F51BA" w:rsidRDefault="004F51BA">
      <w:r>
        <w:separator/>
      </w:r>
    </w:p>
  </w:endnote>
  <w:endnote w:type="continuationSeparator" w:id="0">
    <w:p w14:paraId="60897973" w14:textId="77777777" w:rsidR="004F51BA" w:rsidRDefault="004F51BA">
      <w:r>
        <w:continuationSeparator/>
      </w:r>
    </w:p>
  </w:endnote>
  <w:endnote w:type="continuationNotice" w:id="1">
    <w:p w14:paraId="7F666AB1" w14:textId="77777777" w:rsidR="004F51BA" w:rsidRDefault="004F51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48D0" w14:textId="7C22C28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586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61780" w14:textId="77777777" w:rsidR="004F51BA" w:rsidRDefault="004F51BA">
      <w:r>
        <w:separator/>
      </w:r>
    </w:p>
  </w:footnote>
  <w:footnote w:type="continuationSeparator" w:id="0">
    <w:p w14:paraId="53E67C1F" w14:textId="77777777" w:rsidR="004F51BA" w:rsidRDefault="004F51BA">
      <w:r>
        <w:continuationSeparator/>
      </w:r>
    </w:p>
  </w:footnote>
  <w:footnote w:type="continuationNotice" w:id="1">
    <w:p w14:paraId="18A94086" w14:textId="77777777" w:rsidR="004F51BA" w:rsidRDefault="004F51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7A8F" w14:textId="77777777" w:rsidR="00E95867" w:rsidRDefault="00E95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5189750">
    <w:abstractNumId w:val="9"/>
  </w:num>
  <w:num w:numId="2" w16cid:durableId="1869102587">
    <w:abstractNumId w:val="2"/>
  </w:num>
  <w:num w:numId="3" w16cid:durableId="19626765">
    <w:abstractNumId w:val="1"/>
  </w:num>
  <w:num w:numId="4" w16cid:durableId="558246951">
    <w:abstractNumId w:val="8"/>
  </w:num>
  <w:num w:numId="5" w16cid:durableId="808130457">
    <w:abstractNumId w:val="13"/>
  </w:num>
  <w:num w:numId="6" w16cid:durableId="143862537">
    <w:abstractNumId w:val="18"/>
  </w:num>
  <w:num w:numId="7" w16cid:durableId="584875812">
    <w:abstractNumId w:val="17"/>
  </w:num>
  <w:num w:numId="8" w16cid:durableId="82577176">
    <w:abstractNumId w:val="6"/>
  </w:num>
  <w:num w:numId="9" w16cid:durableId="1780293453">
    <w:abstractNumId w:val="16"/>
  </w:num>
  <w:num w:numId="10" w16cid:durableId="1154299438">
    <w:abstractNumId w:val="19"/>
  </w:num>
  <w:num w:numId="11" w16cid:durableId="1369068514">
    <w:abstractNumId w:val="5"/>
  </w:num>
  <w:num w:numId="12" w16cid:durableId="1699043827">
    <w:abstractNumId w:val="15"/>
  </w:num>
  <w:num w:numId="13" w16cid:durableId="881867974">
    <w:abstractNumId w:val="3"/>
  </w:num>
  <w:num w:numId="14" w16cid:durableId="275992177">
    <w:abstractNumId w:val="7"/>
  </w:num>
  <w:num w:numId="15" w16cid:durableId="647635276">
    <w:abstractNumId w:val="14"/>
  </w:num>
  <w:num w:numId="16" w16cid:durableId="1671638023">
    <w:abstractNumId w:val="12"/>
  </w:num>
  <w:num w:numId="17" w16cid:durableId="1954247372">
    <w:abstractNumId w:val="4"/>
  </w:num>
  <w:num w:numId="18" w16cid:durableId="677541541">
    <w:abstractNumId w:val="20"/>
  </w:num>
  <w:num w:numId="19" w16cid:durableId="1406301518">
    <w:abstractNumId w:val="0"/>
  </w:num>
  <w:num w:numId="20" w16cid:durableId="2087608161">
    <w:abstractNumId w:val="10"/>
  </w:num>
  <w:num w:numId="21" w16cid:durableId="19134189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B734D"/>
    <w:rsid w:val="000C74BB"/>
    <w:rsid w:val="000E44BD"/>
    <w:rsid w:val="000E5A73"/>
    <w:rsid w:val="00101565"/>
    <w:rsid w:val="00104C01"/>
    <w:rsid w:val="00123FC3"/>
    <w:rsid w:val="00136722"/>
    <w:rsid w:val="0016002B"/>
    <w:rsid w:val="001C1C87"/>
    <w:rsid w:val="001D11AF"/>
    <w:rsid w:val="001F0035"/>
    <w:rsid w:val="00204678"/>
    <w:rsid w:val="00207091"/>
    <w:rsid w:val="0022107F"/>
    <w:rsid w:val="002243CC"/>
    <w:rsid w:val="0023758F"/>
    <w:rsid w:val="00237D8A"/>
    <w:rsid w:val="0025592F"/>
    <w:rsid w:val="0026789B"/>
    <w:rsid w:val="00280524"/>
    <w:rsid w:val="00286603"/>
    <w:rsid w:val="0029783A"/>
    <w:rsid w:val="002A4E23"/>
    <w:rsid w:val="002C55CF"/>
    <w:rsid w:val="002D77E9"/>
    <w:rsid w:val="002F1C0C"/>
    <w:rsid w:val="002F1E4E"/>
    <w:rsid w:val="002F6A04"/>
    <w:rsid w:val="00307DDE"/>
    <w:rsid w:val="00313841"/>
    <w:rsid w:val="0034366A"/>
    <w:rsid w:val="00354C28"/>
    <w:rsid w:val="00355C53"/>
    <w:rsid w:val="003560C5"/>
    <w:rsid w:val="00370180"/>
    <w:rsid w:val="0037366F"/>
    <w:rsid w:val="003A250E"/>
    <w:rsid w:val="003B596B"/>
    <w:rsid w:val="003C3A33"/>
    <w:rsid w:val="003D3545"/>
    <w:rsid w:val="0041239C"/>
    <w:rsid w:val="00421AFA"/>
    <w:rsid w:val="00432B24"/>
    <w:rsid w:val="00433C7B"/>
    <w:rsid w:val="004723BF"/>
    <w:rsid w:val="00495505"/>
    <w:rsid w:val="004A4F6B"/>
    <w:rsid w:val="004B080F"/>
    <w:rsid w:val="004E1806"/>
    <w:rsid w:val="004E6032"/>
    <w:rsid w:val="004F35E2"/>
    <w:rsid w:val="004F51BA"/>
    <w:rsid w:val="005204CE"/>
    <w:rsid w:val="005256B4"/>
    <w:rsid w:val="005569A6"/>
    <w:rsid w:val="005675F0"/>
    <w:rsid w:val="00570C85"/>
    <w:rsid w:val="005A3C1B"/>
    <w:rsid w:val="005C602C"/>
    <w:rsid w:val="005D7581"/>
    <w:rsid w:val="00603D5F"/>
    <w:rsid w:val="00611102"/>
    <w:rsid w:val="00613E90"/>
    <w:rsid w:val="006163DB"/>
    <w:rsid w:val="00630A9C"/>
    <w:rsid w:val="00634E70"/>
    <w:rsid w:val="0063536A"/>
    <w:rsid w:val="00636879"/>
    <w:rsid w:val="00640A36"/>
    <w:rsid w:val="00640BD0"/>
    <w:rsid w:val="00653B64"/>
    <w:rsid w:val="0065644A"/>
    <w:rsid w:val="006564C5"/>
    <w:rsid w:val="00673AAF"/>
    <w:rsid w:val="00684244"/>
    <w:rsid w:val="0068427A"/>
    <w:rsid w:val="00690D04"/>
    <w:rsid w:val="006A0F1E"/>
    <w:rsid w:val="006A277B"/>
    <w:rsid w:val="006B2174"/>
    <w:rsid w:val="006B3848"/>
    <w:rsid w:val="006D59A2"/>
    <w:rsid w:val="006F4CB6"/>
    <w:rsid w:val="00711ED0"/>
    <w:rsid w:val="00712CAE"/>
    <w:rsid w:val="00733016"/>
    <w:rsid w:val="00744376"/>
    <w:rsid w:val="0075459A"/>
    <w:rsid w:val="00757944"/>
    <w:rsid w:val="00766A4B"/>
    <w:rsid w:val="00785D31"/>
    <w:rsid w:val="007914EF"/>
    <w:rsid w:val="007B24B0"/>
    <w:rsid w:val="007B3F9D"/>
    <w:rsid w:val="007B731D"/>
    <w:rsid w:val="007C6C65"/>
    <w:rsid w:val="007E0A0D"/>
    <w:rsid w:val="007F765C"/>
    <w:rsid w:val="00802023"/>
    <w:rsid w:val="008070F1"/>
    <w:rsid w:val="00811B4F"/>
    <w:rsid w:val="00812EDE"/>
    <w:rsid w:val="00823E74"/>
    <w:rsid w:val="00862238"/>
    <w:rsid w:val="00873686"/>
    <w:rsid w:val="008751E3"/>
    <w:rsid w:val="008919DF"/>
    <w:rsid w:val="008A103F"/>
    <w:rsid w:val="008A28CB"/>
    <w:rsid w:val="008B7E59"/>
    <w:rsid w:val="008E284E"/>
    <w:rsid w:val="008E78B1"/>
    <w:rsid w:val="009000AF"/>
    <w:rsid w:val="00900A5C"/>
    <w:rsid w:val="00932E63"/>
    <w:rsid w:val="00944A45"/>
    <w:rsid w:val="009469A6"/>
    <w:rsid w:val="00953DC8"/>
    <w:rsid w:val="00963A67"/>
    <w:rsid w:val="00966FD0"/>
    <w:rsid w:val="009903F3"/>
    <w:rsid w:val="009A584F"/>
    <w:rsid w:val="009B3F48"/>
    <w:rsid w:val="009B4BBF"/>
    <w:rsid w:val="00A0685B"/>
    <w:rsid w:val="00A261D9"/>
    <w:rsid w:val="00A33027"/>
    <w:rsid w:val="00A442A9"/>
    <w:rsid w:val="00A5167D"/>
    <w:rsid w:val="00A77937"/>
    <w:rsid w:val="00A91CAE"/>
    <w:rsid w:val="00AE19ED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117FD"/>
    <w:rsid w:val="00C43AD2"/>
    <w:rsid w:val="00C55375"/>
    <w:rsid w:val="00CB5C52"/>
    <w:rsid w:val="00CC36B9"/>
    <w:rsid w:val="00CD12DF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81ECE"/>
    <w:rsid w:val="00D92E5A"/>
    <w:rsid w:val="00DA48C8"/>
    <w:rsid w:val="00DB475C"/>
    <w:rsid w:val="00DC3E41"/>
    <w:rsid w:val="00DD1ABB"/>
    <w:rsid w:val="00DD5D41"/>
    <w:rsid w:val="00DE7173"/>
    <w:rsid w:val="00E20EB4"/>
    <w:rsid w:val="00E358E4"/>
    <w:rsid w:val="00E51997"/>
    <w:rsid w:val="00E53761"/>
    <w:rsid w:val="00E630CA"/>
    <w:rsid w:val="00E71EFF"/>
    <w:rsid w:val="00E73E5A"/>
    <w:rsid w:val="00E8059E"/>
    <w:rsid w:val="00E85F79"/>
    <w:rsid w:val="00E86E25"/>
    <w:rsid w:val="00E95867"/>
    <w:rsid w:val="00EB0DCF"/>
    <w:rsid w:val="00ED08EA"/>
    <w:rsid w:val="00EE0A1B"/>
    <w:rsid w:val="00EF09B7"/>
    <w:rsid w:val="00F01449"/>
    <w:rsid w:val="00F107B0"/>
    <w:rsid w:val="00F24B0C"/>
    <w:rsid w:val="00F3015A"/>
    <w:rsid w:val="00F33EE2"/>
    <w:rsid w:val="00F463BC"/>
    <w:rsid w:val="00F663CD"/>
    <w:rsid w:val="00F976BA"/>
    <w:rsid w:val="00FA1E4A"/>
    <w:rsid w:val="00FC5EC9"/>
    <w:rsid w:val="00FD6EF8"/>
    <w:rsid w:val="00FE3402"/>
    <w:rsid w:val="00FE5F50"/>
    <w:rsid w:val="00FF37E4"/>
    <w:rsid w:val="00FF3E7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C6FAC"/>
  <w15:docId w15:val="{6FD1D36F-9B5F-49EB-AA89-5655C6A1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111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111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111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24B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24B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24B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24B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24B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24B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7F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12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SP00869</vt:lpstr>
      <vt:lpstr>SECTION 00869 - CURB AND NON-TRAVERSABLE MEDIAN MARKINGS</vt:lpstr>
      <vt:lpstr>    Description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SP00869</dc:title>
  <dc:subject>ODOT Specifications (2015)</dc:subject>
  <dc:creator>ODOT_Specs</dc:creator>
  <cp:lastModifiedBy>ODOT_Specs</cp:lastModifiedBy>
  <cp:revision>10</cp:revision>
  <cp:lastPrinted>2015-03-10T22:52:00Z</cp:lastPrinted>
  <dcterms:created xsi:type="dcterms:W3CDTF">2017-09-29T19:41:00Z</dcterms:created>
  <dcterms:modified xsi:type="dcterms:W3CDTF">2026-03-27T17:20:00Z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2023-09-13T15:47:04Z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31726959-26c5-4edd-9f3a-cfcbc08dd5e3</vt:lpwstr>
  </property>
  <property fmtid="{D5CDD505-2E9C-101B-9397-08002B2CF9AE}" pid="12" name="MSIP_Label_c9cf6fe3-5bce-446b-ad70-bd306593eea0_ContentBits">
    <vt:lpwstr>0</vt:lpwstr>
  </property>
</Properties>
</file>