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132D5527" w:rsidR="002B2061" w:rsidRPr="00F31D71" w:rsidRDefault="00051E8E" w:rsidP="002B2061">
      <w:pPr>
        <w:pStyle w:val="SPTitle"/>
      </w:pPr>
      <w:r w:rsidRPr="00F31D71">
        <w:t>SP0098</w:t>
      </w:r>
      <w:r w:rsidR="00F15D73" w:rsidRPr="00F31D71">
        <w:t>4</w:t>
      </w:r>
      <w:r w:rsidR="00D33CE2" w:rsidRPr="00F31D71">
        <w:t xml:space="preserve">  </w:t>
      </w:r>
      <w:r w:rsidR="002B2061" w:rsidRPr="00F31D71">
        <w:t>(Special Provisions for the 202</w:t>
      </w:r>
      <w:r w:rsidR="00574AFF" w:rsidRPr="00F31D71">
        <w:t>4</w:t>
      </w:r>
      <w:r w:rsidR="002B2061" w:rsidRPr="00F31D71">
        <w:t xml:space="preserve"> Book) </w:t>
      </w:r>
      <w:r w:rsidR="00601968" w:rsidRPr="00F31D71">
        <w:tab/>
        <w:t>(Bidding on or after:</w:t>
      </w:r>
      <w:r w:rsidR="00E7015A" w:rsidRPr="00F31D71">
        <w:t xml:space="preserve"> </w:t>
      </w:r>
      <w:r w:rsidR="0055024E" w:rsidRPr="00F31D71">
        <w:t>0</w:t>
      </w:r>
      <w:r w:rsidR="006566FB" w:rsidRPr="00F31D71">
        <w:t>7</w:t>
      </w:r>
      <w:r w:rsidR="002B2061" w:rsidRPr="00F31D71">
        <w:t>-01-</w:t>
      </w:r>
      <w:r w:rsidR="00601968" w:rsidRPr="00F31D71">
        <w:t>2</w:t>
      </w:r>
      <w:r w:rsidR="006566FB" w:rsidRPr="00F31D71">
        <w:t>6</w:t>
      </w:r>
    </w:p>
    <w:p w14:paraId="2062688C" w14:textId="0327FE11" w:rsidR="00D67EFA" w:rsidRPr="00F31D71" w:rsidRDefault="002B2061" w:rsidP="002B2061">
      <w:pPr>
        <w:pStyle w:val="SPTitle"/>
        <w:rPr>
          <w:i/>
        </w:rPr>
      </w:pPr>
      <w:r w:rsidRPr="00F31D71">
        <w:tab/>
        <w:t xml:space="preserve">Last updated: </w:t>
      </w:r>
      <w:r w:rsidR="00A13BEA" w:rsidRPr="00F31D71">
        <w:t>0</w:t>
      </w:r>
      <w:r w:rsidR="006566FB" w:rsidRPr="00F31D71">
        <w:t>3</w:t>
      </w:r>
      <w:r w:rsidR="00A13BEA" w:rsidRPr="00F31D71">
        <w:t>-</w:t>
      </w:r>
      <w:r w:rsidR="00F31D71">
        <w:t>27</w:t>
      </w:r>
      <w:r w:rsidR="00E7015A" w:rsidRPr="00F31D71">
        <w:t>-2</w:t>
      </w:r>
      <w:r w:rsidR="006566FB" w:rsidRPr="00F31D71">
        <w:t>6</w:t>
      </w:r>
      <w:r w:rsidRPr="00F31D71">
        <w:t>)</w:t>
      </w:r>
    </w:p>
    <w:p w14:paraId="7A51895D" w14:textId="77777777" w:rsidR="00D67EFA" w:rsidRPr="00F31D71" w:rsidRDefault="00D67EFA"/>
    <w:p w14:paraId="250FB211" w14:textId="724ACBB8" w:rsidR="00D67EFA" w:rsidRPr="00F31D71" w:rsidRDefault="00D67EFA" w:rsidP="00D67EFA">
      <w:pPr>
        <w:pStyle w:val="Heading1"/>
      </w:pPr>
      <w:r w:rsidRPr="00F31D71">
        <w:t xml:space="preserve">SECTION </w:t>
      </w:r>
      <w:r w:rsidR="00CC4260" w:rsidRPr="00F31D71">
        <w:t>0</w:t>
      </w:r>
      <w:r w:rsidR="00601968" w:rsidRPr="00F31D71">
        <w:t>0</w:t>
      </w:r>
      <w:r w:rsidR="00AE2600" w:rsidRPr="00F31D71">
        <w:t>984</w:t>
      </w:r>
      <w:r w:rsidR="00C25041" w:rsidRPr="00F31D71">
        <w:t> </w:t>
      </w:r>
      <w:r w:rsidR="00C25041" w:rsidRPr="00F31D71">
        <w:noBreakHyphen/>
        <w:t> </w:t>
      </w:r>
      <w:r w:rsidR="00AE2600" w:rsidRPr="00F31D71">
        <w:t>FIBERGLASS POLES FOR ITS</w:t>
      </w:r>
    </w:p>
    <w:p w14:paraId="662F04A0" w14:textId="77777777" w:rsidR="00D67EFA" w:rsidRPr="00F31D71" w:rsidRDefault="00D67EFA"/>
    <w:p w14:paraId="60482713" w14:textId="2B80CE8A" w:rsidR="004B1ACD" w:rsidRPr="00F31D71" w:rsidRDefault="002B2061" w:rsidP="002672FB">
      <w:pPr>
        <w:pStyle w:val="Instructions"/>
      </w:pPr>
      <w:r w:rsidRPr="00F31D71">
        <w:t xml:space="preserve">(Follow all instructions and make all edits with “Track Changes” turned on. </w:t>
      </w:r>
      <w:r w:rsidR="0086411E" w:rsidRPr="00F31D71">
        <w:t xml:space="preserve">This Section is not published in the Oregon Standard. </w:t>
      </w:r>
      <w:r w:rsidRPr="00F31D71">
        <w:t xml:space="preserve">If there are no </w:t>
      </w:r>
      <w:proofErr w:type="gramStart"/>
      <w:r w:rsidRPr="00F31D71">
        <w:t>instructions [</w:t>
      </w:r>
      <w:r w:rsidR="0055024E" w:rsidRPr="00F31D71">
        <w:t xml:space="preserve">purple </w:t>
      </w:r>
      <w:r w:rsidRPr="00F31D71">
        <w:t>text]</w:t>
      </w:r>
      <w:proofErr w:type="gramEnd"/>
      <w:r w:rsidRPr="00F31D71">
        <w:t xml:space="preserve"> above a subsection, paragraph, sentence, or bullet, then include it in the </w:t>
      </w:r>
      <w:r w:rsidR="00A13BEA" w:rsidRPr="00F31D71">
        <w:t>P</w:t>
      </w:r>
      <w:r w:rsidRPr="00F31D71">
        <w:t>roject</w:t>
      </w:r>
      <w:r w:rsidR="0086411E" w:rsidRPr="00F31D71">
        <w:t xml:space="preserve">, unless the item(s) that are included in the subsection, paragraph, sentence, or bullet are not required on the Project and then they should be deleted. In </w:t>
      </w:r>
      <w:proofErr w:type="gramStart"/>
      <w:r w:rsidR="0086411E" w:rsidRPr="00F31D71">
        <w:t>general</w:t>
      </w:r>
      <w:proofErr w:type="gramEnd"/>
      <w:r w:rsidR="0086411E" w:rsidRPr="00F31D71">
        <w:t xml:space="preserve"> do not re-number or re-letter subsections when item(s) are deleted</w:t>
      </w:r>
      <w:r w:rsidRPr="00F31D71">
        <w:t xml:space="preserve">. Delete all </w:t>
      </w:r>
      <w:r w:rsidR="0055024E" w:rsidRPr="00F31D71">
        <w:t xml:space="preserve">purple </w:t>
      </w:r>
      <w:r w:rsidRPr="00F31D71">
        <w:t xml:space="preserve">text before preparing the final document. </w:t>
      </w:r>
    </w:p>
    <w:p w14:paraId="49C60BB2" w14:textId="77777777" w:rsidR="004B1ACD" w:rsidRPr="00F31D71" w:rsidRDefault="004B1ACD" w:rsidP="002672FB">
      <w:pPr>
        <w:pStyle w:val="Instructions"/>
      </w:pPr>
    </w:p>
    <w:p w14:paraId="34D14EC9" w14:textId="5BBEF53A" w:rsidR="002672FB" w:rsidRPr="00F31D71" w:rsidRDefault="004B1ACD" w:rsidP="002672FB">
      <w:pPr>
        <w:pStyle w:val="Instructions"/>
      </w:pPr>
      <w:r w:rsidRPr="00F31D71">
        <w:t xml:space="preserve">The Work covered under this Section is diverse and this boilerplate may not include Specifications for all the Work or ITS elements on the Project. Modify as necessary by adding, deleting, or revising language for the specific </w:t>
      </w:r>
      <w:r w:rsidR="00A13BEA" w:rsidRPr="00F31D71">
        <w:t>P</w:t>
      </w:r>
      <w:r w:rsidRPr="00F31D71">
        <w:t>roject requirements. M</w:t>
      </w:r>
      <w:r w:rsidR="002B2061" w:rsidRPr="00F31D71">
        <w:t>odifications to this Section</w:t>
      </w:r>
      <w:r w:rsidRPr="00F31D71">
        <w:t>, other than deleting language not required,</w:t>
      </w:r>
      <w:r w:rsidR="002B2061" w:rsidRPr="00F31D71">
        <w:t xml:space="preserve"> will require ODOT Technical Resource and State Specifications Engineer approval.)</w:t>
      </w:r>
    </w:p>
    <w:p w14:paraId="5CC834A2" w14:textId="77777777" w:rsidR="002672FB" w:rsidRPr="00F31D71" w:rsidRDefault="002672FB"/>
    <w:p w14:paraId="0F602C97" w14:textId="3588EE42" w:rsidR="00CC4260" w:rsidRPr="00F31D71" w:rsidRDefault="00F56B2D" w:rsidP="00CC4260">
      <w:r w:rsidRPr="00F31D71">
        <w:t>Section 0098</w:t>
      </w:r>
      <w:r w:rsidR="00AE2600" w:rsidRPr="00F31D71">
        <w:t>4</w:t>
      </w:r>
      <w:r w:rsidR="00CC4260" w:rsidRPr="00F31D71">
        <w:t xml:space="preserve"> is not a Standard Specification</w:t>
      </w:r>
      <w:r w:rsidR="006566FB" w:rsidRPr="00F31D71">
        <w:t xml:space="preserve"> and</w:t>
      </w:r>
      <w:r w:rsidR="00CC4260" w:rsidRPr="00F31D71">
        <w:t xml:space="preserve"> is included in this Project by Special Provision.</w:t>
      </w:r>
    </w:p>
    <w:p w14:paraId="779B4DDB" w14:textId="4FA6DFBE" w:rsidR="00CC4260" w:rsidRPr="00F31D71" w:rsidRDefault="00CC4260" w:rsidP="00CC4260"/>
    <w:p w14:paraId="4D0CA74B" w14:textId="77777777" w:rsidR="009801F5" w:rsidRPr="00F31D71" w:rsidRDefault="009801F5" w:rsidP="009801F5">
      <w:pPr>
        <w:pStyle w:val="Heading2"/>
      </w:pPr>
      <w:r w:rsidRPr="00F31D71">
        <w:t>Description</w:t>
      </w:r>
    </w:p>
    <w:p w14:paraId="797ABBF0" w14:textId="05BCF13F" w:rsidR="009801F5" w:rsidRPr="00F31D71" w:rsidRDefault="009801F5" w:rsidP="009801F5"/>
    <w:p w14:paraId="13B773D2" w14:textId="651771AE" w:rsidR="00AB4632" w:rsidRPr="00F31D71" w:rsidRDefault="00AB4632" w:rsidP="00AB4632">
      <w:r w:rsidRPr="00F31D71">
        <w:rPr>
          <w:b/>
        </w:rPr>
        <w:t>00984.00  Scope</w:t>
      </w:r>
      <w:r w:rsidRPr="00F31D71">
        <w:t> </w:t>
      </w:r>
      <w:r w:rsidRPr="00F31D71">
        <w:noBreakHyphen/>
        <w:t> This</w:t>
      </w:r>
      <w:r w:rsidR="00F15D73" w:rsidRPr="00F31D71">
        <w:t xml:space="preserve"> W</w:t>
      </w:r>
      <w:r w:rsidRPr="00F31D71">
        <w:t>ork consists of furnishing and installing fiberglass poles.</w:t>
      </w:r>
    </w:p>
    <w:p w14:paraId="7FE2ED11" w14:textId="77777777" w:rsidR="00AB4632" w:rsidRPr="00F31D71" w:rsidRDefault="00AB4632" w:rsidP="00AB4632"/>
    <w:p w14:paraId="443BAFE3" w14:textId="02CFE075" w:rsidR="00D339B1" w:rsidRPr="00F31D71" w:rsidRDefault="00AB4632" w:rsidP="00D339B1">
      <w:r w:rsidRPr="00F31D71">
        <w:rPr>
          <w:b/>
        </w:rPr>
        <w:t>00984.0</w:t>
      </w:r>
      <w:r w:rsidR="002E6067" w:rsidRPr="00F31D71">
        <w:rPr>
          <w:b/>
        </w:rPr>
        <w:t>1</w:t>
      </w:r>
      <w:r w:rsidRPr="00F31D71">
        <w:rPr>
          <w:b/>
        </w:rPr>
        <w:t>  Submittals</w:t>
      </w:r>
      <w:r w:rsidRPr="00F31D71">
        <w:t> </w:t>
      </w:r>
      <w:r w:rsidRPr="00F31D71">
        <w:noBreakHyphen/>
        <w:t> </w:t>
      </w:r>
      <w:r w:rsidR="00D339B1" w:rsidRPr="00F31D71">
        <w:t>Submit stamped Working Drawings according to 00150.35. The stamped Working Drawings show the design standards and criteria, calculated wind loads and pressure, material description, dimensioning, member size and connection details.</w:t>
      </w:r>
      <w:r w:rsidR="00744F16" w:rsidRPr="00F31D71">
        <w:t xml:space="preserve"> Material ordered or Work </w:t>
      </w:r>
      <w:r w:rsidR="005F1E1D" w:rsidRPr="00F31D71">
        <w:t xml:space="preserve">performed </w:t>
      </w:r>
      <w:r w:rsidR="00744F16" w:rsidRPr="00F31D71">
        <w:t xml:space="preserve">before the Engineer finishes and returns the documents </w:t>
      </w:r>
      <w:r w:rsidR="006566FB" w:rsidRPr="00F31D71">
        <w:t>is</w:t>
      </w:r>
      <w:r w:rsidR="00744F16" w:rsidRPr="00F31D71">
        <w:t xml:space="preserve"> at the Contractor's risk.</w:t>
      </w:r>
    </w:p>
    <w:p w14:paraId="0E97CD85" w14:textId="77777777" w:rsidR="00D339B1" w:rsidRPr="00F31D71" w:rsidRDefault="00D339B1" w:rsidP="00AB4632"/>
    <w:p w14:paraId="57964073" w14:textId="0434DDBB" w:rsidR="00AB4632" w:rsidRPr="00F31D71" w:rsidRDefault="002E6067" w:rsidP="00AB4632">
      <w:r w:rsidRPr="00F31D71">
        <w:rPr>
          <w:b/>
        </w:rPr>
        <w:t>00984.02</w:t>
      </w:r>
      <w:r w:rsidR="00AB4632" w:rsidRPr="00F31D71">
        <w:rPr>
          <w:b/>
        </w:rPr>
        <w:t>  Regulations, Standards, and Codes</w:t>
      </w:r>
      <w:r w:rsidR="00AB4632" w:rsidRPr="00F31D71">
        <w:t> </w:t>
      </w:r>
      <w:r w:rsidR="00AB4632" w:rsidRPr="00F31D71">
        <w:noBreakHyphen/>
        <w:t> </w:t>
      </w:r>
      <w:r w:rsidR="00E47BE5" w:rsidRPr="00F31D71">
        <w:t>Comply with</w:t>
      </w:r>
      <w:r w:rsidR="00AB4632" w:rsidRPr="00F31D71">
        <w:t xml:space="preserve"> the follo</w:t>
      </w:r>
      <w:r w:rsidR="00E47BE5" w:rsidRPr="00F31D71">
        <w:t>wing standards where applicable:</w:t>
      </w:r>
    </w:p>
    <w:p w14:paraId="3A33680D" w14:textId="77777777" w:rsidR="00AB4632" w:rsidRPr="00F31D71" w:rsidRDefault="00AB4632" w:rsidP="00AB4632"/>
    <w:p w14:paraId="612B8041" w14:textId="77777777" w:rsidR="00AB4632" w:rsidRPr="00F31D71" w:rsidRDefault="00AB4632" w:rsidP="00744F16">
      <w:pPr>
        <w:pStyle w:val="Bullet1"/>
      </w:pPr>
      <w:r w:rsidRPr="00F31D71">
        <w:t>American Association of State Highway and Transportation Officials (AASHTO)</w:t>
      </w:r>
    </w:p>
    <w:p w14:paraId="423F7F24" w14:textId="19C79B4E" w:rsidR="00C109E9" w:rsidRPr="00F31D71" w:rsidRDefault="00C109E9" w:rsidP="00744F16">
      <w:pPr>
        <w:pStyle w:val="Bullet2-After1st"/>
      </w:pPr>
      <w:r w:rsidRPr="00F31D71">
        <w:t>Standard Specification for Structural Support for Highway Signs, Luminaires and Traffic Signals 5th Edition with all interim revisions.</w:t>
      </w:r>
    </w:p>
    <w:p w14:paraId="536A8B43" w14:textId="77777777" w:rsidR="00AB4632" w:rsidRPr="00F31D71" w:rsidRDefault="00AB4632" w:rsidP="00744F16">
      <w:pPr>
        <w:pStyle w:val="Bullet1-After1st"/>
      </w:pPr>
      <w:r w:rsidRPr="00F31D71">
        <w:t>American Society for Testing and Materials (ASTM)</w:t>
      </w:r>
    </w:p>
    <w:p w14:paraId="35A22073" w14:textId="47D2A9E1" w:rsidR="00AB4632" w:rsidRPr="00F31D71" w:rsidRDefault="00AB4632" w:rsidP="00744F16">
      <w:pPr>
        <w:pStyle w:val="Bullet2-After1st"/>
        <w:tabs>
          <w:tab w:val="clear" w:pos="864"/>
          <w:tab w:val="num" w:pos="1260"/>
        </w:tabs>
      </w:pPr>
      <w:r w:rsidRPr="00F31D71">
        <w:t>D635</w:t>
      </w:r>
      <w:r w:rsidR="00744F16" w:rsidRPr="00F31D71">
        <w:tab/>
      </w:r>
      <w:r w:rsidR="00744F16" w:rsidRPr="00F31D71">
        <w:tab/>
      </w:r>
      <w:r w:rsidRPr="00F31D71">
        <w:t>Standard Test Method for Rate of Burning or Extent and Time of Burning of Plastics in a Horizontal Position</w:t>
      </w:r>
    </w:p>
    <w:p w14:paraId="691DEA26" w14:textId="397D088E" w:rsidR="00AB4632" w:rsidRPr="00F31D71" w:rsidRDefault="00AB4632" w:rsidP="00AB4632"/>
    <w:p w14:paraId="3BACB13C" w14:textId="2391828E" w:rsidR="00AB4632" w:rsidRPr="00F31D71" w:rsidRDefault="002E6067" w:rsidP="00AB4632">
      <w:r w:rsidRPr="00F31D71">
        <w:rPr>
          <w:b/>
        </w:rPr>
        <w:t>00984.03</w:t>
      </w:r>
      <w:r w:rsidR="00AB4632" w:rsidRPr="00F31D71">
        <w:rPr>
          <w:b/>
        </w:rPr>
        <w:t>  Design and Performance</w:t>
      </w:r>
      <w:r w:rsidR="00AB4632" w:rsidRPr="00F31D71">
        <w:t> </w:t>
      </w:r>
      <w:r w:rsidR="00AB4632" w:rsidRPr="00F31D71">
        <w:noBreakHyphen/>
        <w:t> </w:t>
      </w:r>
      <w:r w:rsidR="00980D95" w:rsidRPr="00F31D71">
        <w:t>Design the p</w:t>
      </w:r>
      <w:r w:rsidR="00AB4632" w:rsidRPr="00F31D71">
        <w:t xml:space="preserve">oles </w:t>
      </w:r>
      <w:r w:rsidR="00980D95" w:rsidRPr="00F31D71">
        <w:t>according to</w:t>
      </w:r>
      <w:r w:rsidR="00AB4632" w:rsidRPr="00F31D71">
        <w:t xml:space="preserve"> AASHTO</w:t>
      </w:r>
      <w:r w:rsidR="00F15D73" w:rsidRPr="00F31D71">
        <w:t xml:space="preserve"> </w:t>
      </w:r>
      <w:r w:rsidR="00980D95" w:rsidRPr="00F31D71">
        <w:t>and the following design factors</w:t>
      </w:r>
      <w:r w:rsidR="00AB4632" w:rsidRPr="00F31D71">
        <w:t>:</w:t>
      </w:r>
    </w:p>
    <w:p w14:paraId="6B18272E" w14:textId="498A3D21" w:rsidR="00AB4632" w:rsidRPr="00F31D71" w:rsidRDefault="00AB4632" w:rsidP="00AB4632"/>
    <w:tbl>
      <w:tblPr>
        <w:tblStyle w:val="TableGrid"/>
        <w:tblW w:w="0" w:type="auto"/>
        <w:tblLook w:val="04A0" w:firstRow="1" w:lastRow="0" w:firstColumn="1" w:lastColumn="0" w:noHBand="0" w:noVBand="1"/>
        <w:tblDescription w:val="Alternate text is not available in Contract Documents."/>
      </w:tblPr>
      <w:tblGrid>
        <w:gridCol w:w="4459"/>
        <w:gridCol w:w="2826"/>
      </w:tblGrid>
      <w:tr w:rsidR="005F359E" w:rsidRPr="00F31D71" w14:paraId="64897F42" w14:textId="77777777" w:rsidTr="005F359E">
        <w:tc>
          <w:tcPr>
            <w:tcW w:w="4459" w:type="dxa"/>
          </w:tcPr>
          <w:p w14:paraId="7379FEBF" w14:textId="38E25D68" w:rsidR="005F359E" w:rsidRPr="00F31D71" w:rsidRDefault="005F359E" w:rsidP="00AB4632">
            <w:r w:rsidRPr="00F31D71">
              <w:t>Basic wind speed (3 second gust)</w:t>
            </w:r>
          </w:p>
        </w:tc>
        <w:tc>
          <w:tcPr>
            <w:tcW w:w="2826" w:type="dxa"/>
          </w:tcPr>
          <w:p w14:paraId="2A2EE810" w14:textId="3A0808C7" w:rsidR="005F359E" w:rsidRPr="00F31D71" w:rsidRDefault="005F359E" w:rsidP="00AB4632">
            <w:r w:rsidRPr="00F31D71">
              <w:t>110 mph</w:t>
            </w:r>
          </w:p>
        </w:tc>
      </w:tr>
      <w:tr w:rsidR="005F359E" w:rsidRPr="00F31D71" w14:paraId="70194326" w14:textId="77777777" w:rsidTr="005F359E">
        <w:tc>
          <w:tcPr>
            <w:tcW w:w="4459" w:type="dxa"/>
          </w:tcPr>
          <w:p w14:paraId="09E3F1D4" w14:textId="41D50B84" w:rsidR="005F359E" w:rsidRPr="00F31D71" w:rsidRDefault="005F359E" w:rsidP="00AB4632">
            <w:proofErr w:type="gramStart"/>
            <w:r w:rsidRPr="00F31D71">
              <w:t>Extreme I</w:t>
            </w:r>
            <w:proofErr w:type="gramEnd"/>
            <w:r w:rsidRPr="00F31D71">
              <w:t xml:space="preserve"> Wind Loading, Basic </w:t>
            </w:r>
            <w:r w:rsidR="00744F16" w:rsidRPr="00F31D71">
              <w:t>Wind S</w:t>
            </w:r>
            <w:r w:rsidRPr="00F31D71">
              <w:t>peed (3 second gust)</w:t>
            </w:r>
          </w:p>
        </w:tc>
        <w:tc>
          <w:tcPr>
            <w:tcW w:w="2826" w:type="dxa"/>
          </w:tcPr>
          <w:p w14:paraId="08C1063F" w14:textId="57669882" w:rsidR="005F359E" w:rsidRPr="00F31D71" w:rsidRDefault="005F359E" w:rsidP="00AB4632">
            <w:r w:rsidRPr="00F31D71">
              <w:t>130 mph (1700-yr MRI)</w:t>
            </w:r>
          </w:p>
        </w:tc>
      </w:tr>
      <w:tr w:rsidR="005F359E" w:rsidRPr="00F31D71" w14:paraId="702AC61F" w14:textId="77777777" w:rsidTr="005F359E">
        <w:tc>
          <w:tcPr>
            <w:tcW w:w="4459" w:type="dxa"/>
          </w:tcPr>
          <w:p w14:paraId="143205B7" w14:textId="7C65BA27" w:rsidR="005F359E" w:rsidRPr="00F31D71" w:rsidRDefault="005F359E" w:rsidP="00AB4632">
            <w:r w:rsidRPr="00F31D71">
              <w:lastRenderedPageBreak/>
              <w:t>Service I Wind Loading, Basic Wind Speed (3 Second gust)</w:t>
            </w:r>
          </w:p>
        </w:tc>
        <w:tc>
          <w:tcPr>
            <w:tcW w:w="2826" w:type="dxa"/>
          </w:tcPr>
          <w:p w14:paraId="5E11E92A" w14:textId="15B9020E" w:rsidR="005F359E" w:rsidRPr="00F31D71" w:rsidRDefault="005F359E" w:rsidP="00AB4632">
            <w:r w:rsidRPr="00F31D71">
              <w:t>82 mph (10-yr MRI)</w:t>
            </w:r>
          </w:p>
        </w:tc>
      </w:tr>
      <w:tr w:rsidR="005F359E" w:rsidRPr="00F31D71" w14:paraId="04B7FB37" w14:textId="77777777" w:rsidTr="005F359E">
        <w:tc>
          <w:tcPr>
            <w:tcW w:w="4459" w:type="dxa"/>
          </w:tcPr>
          <w:p w14:paraId="33FF999C" w14:textId="38212380" w:rsidR="005F359E" w:rsidRPr="00F31D71" w:rsidRDefault="005F359E" w:rsidP="00AB4632">
            <w:r w:rsidRPr="00F31D71">
              <w:t>Gust factor (G)</w:t>
            </w:r>
          </w:p>
        </w:tc>
        <w:tc>
          <w:tcPr>
            <w:tcW w:w="2826" w:type="dxa"/>
          </w:tcPr>
          <w:p w14:paraId="6FB4C35F" w14:textId="07779D38" w:rsidR="005F359E" w:rsidRPr="00F31D71" w:rsidRDefault="005F359E" w:rsidP="00AB4632">
            <w:r w:rsidRPr="00F31D71">
              <w:t>1.14</w:t>
            </w:r>
          </w:p>
        </w:tc>
      </w:tr>
      <w:tr w:rsidR="005F359E" w:rsidRPr="00F31D71" w14:paraId="5A8723DE" w14:textId="77777777" w:rsidTr="005F359E">
        <w:tc>
          <w:tcPr>
            <w:tcW w:w="4459" w:type="dxa"/>
          </w:tcPr>
          <w:p w14:paraId="212D2F72" w14:textId="4E128F45" w:rsidR="005F359E" w:rsidRPr="00F31D71" w:rsidRDefault="005F359E" w:rsidP="00AB4632">
            <w:r w:rsidRPr="00F31D71">
              <w:t>Importance factor (</w:t>
            </w:r>
            <w:proofErr w:type="spellStart"/>
            <w:r w:rsidRPr="00F31D71">
              <w:t>lf</w:t>
            </w:r>
            <w:proofErr w:type="spellEnd"/>
            <w:r w:rsidRPr="00F31D71">
              <w:t>)</w:t>
            </w:r>
          </w:p>
        </w:tc>
        <w:tc>
          <w:tcPr>
            <w:tcW w:w="2826" w:type="dxa"/>
          </w:tcPr>
          <w:p w14:paraId="5D81E04F" w14:textId="7BE2A172" w:rsidR="005F359E" w:rsidRPr="00F31D71" w:rsidRDefault="005F359E" w:rsidP="00AB4632">
            <w:r w:rsidRPr="00F31D71">
              <w:t>1.0 (50</w:t>
            </w:r>
            <w:r w:rsidR="006566FB" w:rsidRPr="00F31D71">
              <w:noBreakHyphen/>
            </w:r>
            <w:r w:rsidRPr="00F31D71">
              <w:t>year occurrence)</w:t>
            </w:r>
          </w:p>
        </w:tc>
      </w:tr>
      <w:tr w:rsidR="005F359E" w:rsidRPr="00F31D71" w14:paraId="0C63329D" w14:textId="77777777" w:rsidTr="005F359E">
        <w:tc>
          <w:tcPr>
            <w:tcW w:w="4459" w:type="dxa"/>
          </w:tcPr>
          <w:p w14:paraId="0D77EE71" w14:textId="33E20075" w:rsidR="005F359E" w:rsidRPr="00F31D71" w:rsidRDefault="005F359E" w:rsidP="00AB4632">
            <w:r w:rsidRPr="00F31D71">
              <w:t>Fatigue category</w:t>
            </w:r>
          </w:p>
        </w:tc>
        <w:tc>
          <w:tcPr>
            <w:tcW w:w="2826" w:type="dxa"/>
          </w:tcPr>
          <w:p w14:paraId="4D032304" w14:textId="78DB047F" w:rsidR="005F359E" w:rsidRPr="00F31D71" w:rsidRDefault="005F359E" w:rsidP="00AB4632">
            <w:r w:rsidRPr="00F31D71">
              <w:t>II</w:t>
            </w:r>
          </w:p>
        </w:tc>
      </w:tr>
      <w:tr w:rsidR="005F359E" w:rsidRPr="00F31D71" w14:paraId="5B0F6D92" w14:textId="77777777" w:rsidTr="005F359E">
        <w:tc>
          <w:tcPr>
            <w:tcW w:w="4459" w:type="dxa"/>
          </w:tcPr>
          <w:p w14:paraId="54996290" w14:textId="3B1B9CF9" w:rsidR="005F359E" w:rsidRPr="00F31D71" w:rsidRDefault="005F359E" w:rsidP="00AB4632">
            <w:r w:rsidRPr="00F31D71">
              <w:t>Safety factor</w:t>
            </w:r>
          </w:p>
        </w:tc>
        <w:tc>
          <w:tcPr>
            <w:tcW w:w="2826" w:type="dxa"/>
          </w:tcPr>
          <w:p w14:paraId="1B670AA0" w14:textId="777D63ED" w:rsidR="005F359E" w:rsidRPr="00F31D71" w:rsidRDefault="005F359E" w:rsidP="00AB4632">
            <w:r w:rsidRPr="00F31D71">
              <w:t>2.0</w:t>
            </w:r>
          </w:p>
        </w:tc>
      </w:tr>
    </w:tbl>
    <w:p w14:paraId="0463916B" w14:textId="2606880D" w:rsidR="00AB4632" w:rsidRPr="00F31D71" w:rsidRDefault="00AB4632" w:rsidP="00AB4632"/>
    <w:p w14:paraId="7B94C37B" w14:textId="77CC0795" w:rsidR="00980D95" w:rsidRPr="00F31D71" w:rsidRDefault="00980D95" w:rsidP="00980D95">
      <w:pPr>
        <w:pStyle w:val="Indent1"/>
      </w:pPr>
      <w:r w:rsidRPr="00F31D71">
        <w:rPr>
          <w:rStyle w:val="Indent1Char"/>
          <w:b/>
        </w:rPr>
        <w:t>(a)  Performance Calculations</w:t>
      </w:r>
      <w:r w:rsidR="00F15D73" w:rsidRPr="00F31D71">
        <w:rPr>
          <w:rStyle w:val="Indent1Char"/>
        </w:rPr>
        <w:t> </w:t>
      </w:r>
      <w:r w:rsidR="00F15D73" w:rsidRPr="00F31D71">
        <w:rPr>
          <w:rStyle w:val="Indent1Char"/>
        </w:rPr>
        <w:noBreakHyphen/>
        <w:t> </w:t>
      </w:r>
      <w:r w:rsidRPr="00F31D71">
        <w:rPr>
          <w:rStyle w:val="Indent1Char"/>
        </w:rPr>
        <w:t xml:space="preserve">Design the pole to support the specified </w:t>
      </w:r>
      <w:r w:rsidR="00EB6C58" w:rsidRPr="00F31D71">
        <w:rPr>
          <w:rStyle w:val="Indent1Char"/>
        </w:rPr>
        <w:t xml:space="preserve">devices </w:t>
      </w:r>
      <w:r w:rsidRPr="00F31D71">
        <w:rPr>
          <w:rStyle w:val="Indent1Char"/>
        </w:rPr>
        <w:t xml:space="preserve">and all associated accessories to be mounted on the pole </w:t>
      </w:r>
      <w:r w:rsidR="002E6067" w:rsidRPr="00F31D71">
        <w:rPr>
          <w:rStyle w:val="Indent1Char"/>
        </w:rPr>
        <w:t>as shown</w:t>
      </w:r>
      <w:r w:rsidRPr="00F31D71">
        <w:rPr>
          <w:rStyle w:val="Indent1Char"/>
        </w:rPr>
        <w:t xml:space="preserve">. Include all portions of the effective projected area (EPA) of the complete system, sensors, and </w:t>
      </w:r>
      <w:r w:rsidR="00A13BEA" w:rsidRPr="00F31D71">
        <w:rPr>
          <w:rStyle w:val="Indent1Char"/>
        </w:rPr>
        <w:t>E</w:t>
      </w:r>
      <w:r w:rsidRPr="00F31D71">
        <w:rPr>
          <w:rStyle w:val="Indent1Char"/>
        </w:rPr>
        <w:t>quipment to be mounted on the pole along with the weight when designing the pole to meet the specified de</w:t>
      </w:r>
      <w:r w:rsidR="00F15D73" w:rsidRPr="00F31D71">
        <w:rPr>
          <w:rStyle w:val="Indent1Char"/>
        </w:rPr>
        <w:t xml:space="preserve">flection performance criteria. </w:t>
      </w:r>
      <w:r w:rsidRPr="00F31D71">
        <w:rPr>
          <w:rStyle w:val="Indent1Char"/>
        </w:rPr>
        <w:t>Pole top deflection cannot exceed 1/2 inc</w:t>
      </w:r>
      <w:r w:rsidR="00F15D73" w:rsidRPr="00F31D71">
        <w:rPr>
          <w:rStyle w:val="Indent1Char"/>
        </w:rPr>
        <w:t xml:space="preserve">h in a 30 mph (non-gust) wind. </w:t>
      </w:r>
      <w:r w:rsidRPr="00F31D71">
        <w:rPr>
          <w:rStyle w:val="Indent1Char"/>
        </w:rPr>
        <w:t>Design calculations include pole and ground anchorage embedment requirements in addition to meeting design demand at any other critical pole sec</w:t>
      </w:r>
      <w:r w:rsidR="00744F16" w:rsidRPr="00F31D71">
        <w:t>tions (e.g</w:t>
      </w:r>
      <w:r w:rsidRPr="00F31D71">
        <w:t>. base</w:t>
      </w:r>
      <w:r w:rsidR="00043EA6" w:rsidRPr="00F31D71">
        <w:t>, hand</w:t>
      </w:r>
      <w:r w:rsidR="00F15D73" w:rsidRPr="00F31D71">
        <w:t xml:space="preserve">holes). </w:t>
      </w:r>
      <w:r w:rsidRPr="00F31D71">
        <w:t>At each of these locations, provide the following information:</w:t>
      </w:r>
    </w:p>
    <w:p w14:paraId="151C4331" w14:textId="77777777" w:rsidR="00980D95" w:rsidRPr="00F31D71" w:rsidRDefault="00980D95" w:rsidP="00980D95"/>
    <w:p w14:paraId="784A6BDD" w14:textId="285D1D1B" w:rsidR="00980D95" w:rsidRPr="00F31D71" w:rsidRDefault="00980D95" w:rsidP="00980D95">
      <w:pPr>
        <w:pStyle w:val="Bullet2"/>
      </w:pPr>
      <w:r w:rsidRPr="00F31D71">
        <w:t xml:space="preserve">The pole's diameter, thickness, section modulus, moment of inertia, and </w:t>
      </w:r>
      <w:proofErr w:type="gramStart"/>
      <w:r w:rsidRPr="00F31D71">
        <w:t>cross sectional</w:t>
      </w:r>
      <w:proofErr w:type="gramEnd"/>
      <w:r w:rsidRPr="00F31D71">
        <w:t xml:space="preserve"> area.</w:t>
      </w:r>
    </w:p>
    <w:p w14:paraId="5A18FEE9" w14:textId="4552A71A" w:rsidR="00980D95" w:rsidRPr="00F31D71" w:rsidRDefault="00980D95" w:rsidP="00980D95">
      <w:pPr>
        <w:pStyle w:val="Bullet2-After1st"/>
      </w:pPr>
      <w:r w:rsidRPr="00F31D71">
        <w:t>The axial force, shear force, primary moment, total moment, axial stress, bending stress, allowable axial stress, allowable bending stress, and combined stress ratio (CSR) at the maximum location.</w:t>
      </w:r>
    </w:p>
    <w:p w14:paraId="1972B889" w14:textId="6D876592" w:rsidR="00980D95" w:rsidRPr="00F31D71" w:rsidRDefault="00980D95" w:rsidP="00980D95">
      <w:pPr>
        <w:pStyle w:val="Bullet2-After1st"/>
      </w:pPr>
      <w:r w:rsidRPr="00F31D71">
        <w:t>The pole's angular and linear deflection under service level wind loading.</w:t>
      </w:r>
    </w:p>
    <w:p w14:paraId="546B28CF" w14:textId="77777777" w:rsidR="00980D95" w:rsidRPr="00F31D71" w:rsidRDefault="00980D95" w:rsidP="00AB4632"/>
    <w:p w14:paraId="7ACE7329" w14:textId="36C15013" w:rsidR="00AB4632" w:rsidRPr="00F31D71" w:rsidRDefault="002E6067" w:rsidP="00AB4632">
      <w:r w:rsidRPr="00F31D71">
        <w:rPr>
          <w:b/>
        </w:rPr>
        <w:t>00984.04</w:t>
      </w:r>
      <w:r w:rsidR="00AB4632" w:rsidRPr="00F31D71">
        <w:rPr>
          <w:b/>
        </w:rPr>
        <w:t>  Additional Testing</w:t>
      </w:r>
      <w:r w:rsidR="00AB4632" w:rsidRPr="00F31D71">
        <w:t> </w:t>
      </w:r>
      <w:r w:rsidR="00AB4632" w:rsidRPr="00F31D71">
        <w:noBreakHyphen/>
        <w:t> </w:t>
      </w:r>
      <w:r w:rsidRPr="00F31D71">
        <w:t>Perform t</w:t>
      </w:r>
      <w:r w:rsidR="00AB4632" w:rsidRPr="00F31D71">
        <w:t>he following test</w:t>
      </w:r>
      <w:r w:rsidRPr="00F31D71">
        <w:t>s</w:t>
      </w:r>
      <w:r w:rsidR="00AB4632" w:rsidRPr="00F31D71">
        <w:t xml:space="preserve"> </w:t>
      </w:r>
      <w:r w:rsidRPr="00F31D71">
        <w:t>on the poles per AASHTO</w:t>
      </w:r>
      <w:r w:rsidR="00B0618D" w:rsidRPr="00F31D71">
        <w:t xml:space="preserve"> </w:t>
      </w:r>
      <w:r w:rsidR="00B0618D" w:rsidRPr="00F31D71">
        <w:rPr>
          <w:i/>
        </w:rPr>
        <w:t>Standard Specification for Structural Support for Highway Signs, Luminaires and Traffic Signals 5th Edition</w:t>
      </w:r>
      <w:r w:rsidR="00B0618D" w:rsidRPr="00F31D71">
        <w:t xml:space="preserve"> with all interim revisions</w:t>
      </w:r>
      <w:r w:rsidRPr="00F31D71">
        <w:t> section </w:t>
      </w:r>
      <w:r w:rsidR="00AB4632" w:rsidRPr="00F31D71">
        <w:t>8.7.2:</w:t>
      </w:r>
    </w:p>
    <w:p w14:paraId="5D24DC10" w14:textId="77777777" w:rsidR="00AB4632" w:rsidRPr="00F31D71" w:rsidRDefault="00AB4632" w:rsidP="00AB4632"/>
    <w:p w14:paraId="6A1B2881" w14:textId="3BF3A3F5" w:rsidR="00AB4632" w:rsidRPr="00F31D71" w:rsidRDefault="00980D95" w:rsidP="00AB4632">
      <w:pPr>
        <w:pStyle w:val="Bullet1"/>
      </w:pPr>
      <w:r w:rsidRPr="00F31D71">
        <w:t xml:space="preserve">Weathering resistance </w:t>
      </w:r>
      <w:r w:rsidR="00043EA6" w:rsidRPr="00F31D71">
        <w:t>according to</w:t>
      </w:r>
      <w:r w:rsidRPr="00F31D71">
        <w:t xml:space="preserve"> ASTM </w:t>
      </w:r>
      <w:r w:rsidR="00AB4632" w:rsidRPr="00F31D71">
        <w:t>G53</w:t>
      </w:r>
    </w:p>
    <w:p w14:paraId="2EEDBCC6" w14:textId="37CB8DC0" w:rsidR="00AB4632" w:rsidRPr="00F31D71" w:rsidRDefault="00AB4632" w:rsidP="00AB4632">
      <w:pPr>
        <w:pStyle w:val="Bullet1-After1st"/>
      </w:pPr>
      <w:r w:rsidRPr="00F31D71">
        <w:t>Adhesion of coatings</w:t>
      </w:r>
    </w:p>
    <w:p w14:paraId="1709DAB1" w14:textId="2BD9FA2D" w:rsidR="00980D95" w:rsidRPr="00F31D71" w:rsidRDefault="00980D95" w:rsidP="00AB4632">
      <w:pPr>
        <w:pStyle w:val="Bullet1-After1st"/>
      </w:pPr>
      <w:r w:rsidRPr="00F31D71">
        <w:t xml:space="preserve">Color Change </w:t>
      </w:r>
      <w:r w:rsidR="00B0618D" w:rsidRPr="00F31D71">
        <w:t xml:space="preserve">from </w:t>
      </w:r>
      <w:r w:rsidRPr="00F31D71">
        <w:t>UV Exposure</w:t>
      </w:r>
    </w:p>
    <w:p w14:paraId="716FBE96" w14:textId="77777777" w:rsidR="00AB4632" w:rsidRPr="00F31D71" w:rsidRDefault="00AB4632" w:rsidP="00AB4632"/>
    <w:p w14:paraId="66EF6558" w14:textId="77777777" w:rsidR="00AB4632" w:rsidRPr="00F31D71" w:rsidRDefault="00AB4632" w:rsidP="00AB4632">
      <w:pPr>
        <w:pStyle w:val="Heading2"/>
      </w:pPr>
      <w:r w:rsidRPr="00F31D71">
        <w:t>Materials</w:t>
      </w:r>
    </w:p>
    <w:p w14:paraId="090FCDB2" w14:textId="77777777" w:rsidR="00AB4632" w:rsidRPr="00F31D71" w:rsidRDefault="00AB4632" w:rsidP="00AB4632"/>
    <w:p w14:paraId="3071A599" w14:textId="4E9BE120" w:rsidR="00B4338E" w:rsidRPr="00F31D71" w:rsidRDefault="00AB4632" w:rsidP="00B4338E">
      <w:r w:rsidRPr="00F31D71">
        <w:rPr>
          <w:b/>
        </w:rPr>
        <w:t>00984.10  Fiberglass Pole</w:t>
      </w:r>
      <w:r w:rsidRPr="00F31D71">
        <w:t> </w:t>
      </w:r>
      <w:r w:rsidRPr="00F31D71">
        <w:noBreakHyphen/>
        <w:t> </w:t>
      </w:r>
      <w:r w:rsidR="00744F16" w:rsidRPr="00F31D71">
        <w:t>Furnish</w:t>
      </w:r>
      <w:r w:rsidR="00B4338E" w:rsidRPr="00F31D71">
        <w:t xml:space="preserve"> fiberglass poles with one-piece construction</w:t>
      </w:r>
      <w:r w:rsidR="00EB6C58" w:rsidRPr="00F31D71">
        <w:t xml:space="preserve"> (or breakaway as required)</w:t>
      </w:r>
      <w:r w:rsidR="00B4338E" w:rsidRPr="00F31D71">
        <w:t xml:space="preserve"> a</w:t>
      </w:r>
      <w:r w:rsidR="00043EA6" w:rsidRPr="00F31D71">
        <w:t>nd include the pole shaft, hand</w:t>
      </w:r>
      <w:r w:rsidR="00B4338E" w:rsidRPr="00F31D71">
        <w:t xml:space="preserve">holes, top tenon assembly (if applicable), ground anchorage, and conduit penetrations. </w:t>
      </w:r>
      <w:r w:rsidR="00744F16" w:rsidRPr="00F31D71">
        <w:t>Furnish</w:t>
      </w:r>
      <w:r w:rsidR="00B4338E" w:rsidRPr="00F31D71">
        <w:t xml:space="preserve"> pole shaft with a round cross section having a constant linear taper of 0.14 inch per foot. Do not erect poles until the Engineer has made a visual inspection of poles.</w:t>
      </w:r>
    </w:p>
    <w:p w14:paraId="4D8FD83B" w14:textId="77777777" w:rsidR="00B4338E" w:rsidRPr="00F31D71" w:rsidRDefault="00B4338E" w:rsidP="00AB4632"/>
    <w:p w14:paraId="3E52C848" w14:textId="09A560EE" w:rsidR="00AB4632" w:rsidRPr="00F31D71" w:rsidRDefault="00AB4632" w:rsidP="00AB4632">
      <w:r w:rsidRPr="00F31D71">
        <w:t xml:space="preserve">Height and location of the poles are as shown. </w:t>
      </w:r>
      <w:r w:rsidR="00043EA6" w:rsidRPr="00F31D71">
        <w:t xml:space="preserve">Furnish </w:t>
      </w:r>
      <w:r w:rsidRPr="00F31D71">
        <w:t xml:space="preserve">poles constructed of continuous fiberglass filament combined with thermosetting epoxy resin. </w:t>
      </w:r>
      <w:r w:rsidR="00043EA6" w:rsidRPr="00F31D71">
        <w:t xml:space="preserve">Furnish </w:t>
      </w:r>
      <w:r w:rsidR="00E47BE5" w:rsidRPr="00F31D71">
        <w:t>direct burial style poles</w:t>
      </w:r>
      <w:r w:rsidRPr="00F31D71">
        <w:t xml:space="preserve"> constructed </w:t>
      </w:r>
      <w:r w:rsidR="00E47BE5" w:rsidRPr="00F31D71">
        <w:t>of</w:t>
      </w:r>
      <w:r w:rsidRPr="00F31D71">
        <w:t xml:space="preserve"> UV resistant materials. </w:t>
      </w:r>
      <w:r w:rsidR="00043EA6" w:rsidRPr="00F31D71">
        <w:t xml:space="preserve">Furnish </w:t>
      </w:r>
      <w:r w:rsidR="00097858" w:rsidRPr="00F31D71">
        <w:t>flame resistant p</w:t>
      </w:r>
      <w:r w:rsidRPr="00F31D71">
        <w:t xml:space="preserve">oles </w:t>
      </w:r>
      <w:r w:rsidR="00097858" w:rsidRPr="00F31D71">
        <w:t>according to ASTM </w:t>
      </w:r>
      <w:r w:rsidRPr="00F31D71">
        <w:t>D635</w:t>
      </w:r>
      <w:r w:rsidR="007E3726" w:rsidRPr="00F31D71">
        <w:t>.</w:t>
      </w:r>
    </w:p>
    <w:p w14:paraId="08DA48DA" w14:textId="77777777" w:rsidR="00AB4632" w:rsidRPr="00F31D71" w:rsidRDefault="00AB4632" w:rsidP="00AB4632"/>
    <w:p w14:paraId="39298CBE" w14:textId="4058946B" w:rsidR="00AB4632" w:rsidRPr="00F31D71" w:rsidRDefault="00AB4632" w:rsidP="00AB4632">
      <w:r w:rsidRPr="00F31D71">
        <w:rPr>
          <w:b/>
        </w:rPr>
        <w:t>00984.11  Coating</w:t>
      </w:r>
      <w:r w:rsidRPr="00F31D71">
        <w:t> </w:t>
      </w:r>
      <w:r w:rsidRPr="00F31D71">
        <w:noBreakHyphen/>
        <w:t xml:space="preserve"> Color the pole </w:t>
      </w:r>
      <w:r w:rsidR="00B4338E" w:rsidRPr="00F31D71">
        <w:t>SAE AMS</w:t>
      </w:r>
      <w:r w:rsidR="00B4338E" w:rsidRPr="00F31D71">
        <w:noBreakHyphen/>
        <w:t>STD</w:t>
      </w:r>
      <w:r w:rsidR="00B4338E" w:rsidRPr="00F31D71">
        <w:noBreakHyphen/>
        <w:t>595C color number 10059</w:t>
      </w:r>
      <w:r w:rsidRPr="00F31D71">
        <w:t xml:space="preserve">. </w:t>
      </w:r>
      <w:r w:rsidR="006566FB" w:rsidRPr="00F31D71">
        <w:t xml:space="preserve">Furnish </w:t>
      </w:r>
      <w:r w:rsidRPr="00F31D71">
        <w:t xml:space="preserve">coating materials for field application, </w:t>
      </w:r>
      <w:proofErr w:type="gramStart"/>
      <w:r w:rsidRPr="00F31D71">
        <w:t>repairing</w:t>
      </w:r>
      <w:proofErr w:type="gramEnd"/>
      <w:r w:rsidRPr="00F31D71">
        <w:t xml:space="preserve"> damaged coatings, and coating hardware after installation.</w:t>
      </w:r>
    </w:p>
    <w:p w14:paraId="1A77C711" w14:textId="5696D78F" w:rsidR="00AB4632" w:rsidRPr="00F31D71" w:rsidRDefault="00AB4632" w:rsidP="00AB4632"/>
    <w:p w14:paraId="75E8496A" w14:textId="77777777" w:rsidR="007E3726" w:rsidRPr="00F31D71" w:rsidRDefault="007E3726" w:rsidP="007E3726">
      <w:pPr>
        <w:pStyle w:val="Heading2"/>
      </w:pPr>
      <w:r w:rsidRPr="00F31D71">
        <w:t>Construction</w:t>
      </w:r>
    </w:p>
    <w:p w14:paraId="6B555E91" w14:textId="77777777" w:rsidR="007E3726" w:rsidRPr="00F31D71" w:rsidRDefault="007E3726" w:rsidP="007E3726"/>
    <w:p w14:paraId="06CB832F" w14:textId="7C7737DD" w:rsidR="007E3726" w:rsidRPr="00F31D71" w:rsidRDefault="00097858" w:rsidP="007E3726">
      <w:r w:rsidRPr="00F31D71">
        <w:rPr>
          <w:b/>
        </w:rPr>
        <w:t>00984.41  </w:t>
      </w:r>
      <w:r w:rsidR="007E3726" w:rsidRPr="00F31D71">
        <w:rPr>
          <w:b/>
        </w:rPr>
        <w:t>Excavation</w:t>
      </w:r>
      <w:r w:rsidRPr="00F31D71">
        <w:t> </w:t>
      </w:r>
      <w:r w:rsidRPr="00F31D71">
        <w:noBreakHyphen/>
        <w:t> Complete</w:t>
      </w:r>
      <w:r w:rsidR="007E3726" w:rsidRPr="00F31D71">
        <w:t xml:space="preserve"> all excavation, backfilling and resurfacing work </w:t>
      </w:r>
      <w:r w:rsidRPr="00F31D71">
        <w:t>necessary to complete the W</w:t>
      </w:r>
      <w:r w:rsidR="007E3726" w:rsidRPr="00F31D71">
        <w:t>or</w:t>
      </w:r>
      <w:r w:rsidR="005F359E" w:rsidRPr="00F31D71">
        <w:t xml:space="preserve">k, including </w:t>
      </w:r>
      <w:r w:rsidR="007E3726" w:rsidRPr="00F31D71">
        <w:t>removal and replacement of curbs, sidewalks, paved surfaces and other materials</w:t>
      </w:r>
      <w:r w:rsidRPr="00F31D71">
        <w:t>. On completion of the W</w:t>
      </w:r>
      <w:r w:rsidR="007E3726" w:rsidRPr="00F31D71">
        <w:t>ork, replace and finish all surfaces to correspond with the existing surfaces.</w:t>
      </w:r>
    </w:p>
    <w:p w14:paraId="48744B5C" w14:textId="77777777" w:rsidR="007E3726" w:rsidRPr="00F31D71" w:rsidRDefault="007E3726" w:rsidP="007E3726"/>
    <w:p w14:paraId="307BE57C" w14:textId="21429CF9" w:rsidR="007E3726" w:rsidRPr="00F31D71" w:rsidRDefault="006566FB" w:rsidP="007E3726">
      <w:r w:rsidRPr="00F31D71">
        <w:t>Provide</w:t>
      </w:r>
      <w:r w:rsidR="007E3726" w:rsidRPr="00F31D71">
        <w:t>, place, and remove any shoring required to prevent caving of walls.</w:t>
      </w:r>
    </w:p>
    <w:p w14:paraId="1C1F9074" w14:textId="77777777" w:rsidR="007E3726" w:rsidRPr="00F31D71" w:rsidRDefault="007E3726" w:rsidP="007E3726"/>
    <w:p w14:paraId="01F573C8" w14:textId="13D3F495" w:rsidR="007E3726" w:rsidRPr="00F31D71" w:rsidRDefault="007E3726" w:rsidP="007E3726">
      <w:r w:rsidRPr="00F31D71">
        <w:t xml:space="preserve">When excavating in paved areas, cut with an approved pavement cutting saw to a depth </w:t>
      </w:r>
      <w:r w:rsidR="00043EA6" w:rsidRPr="00F31D71">
        <w:t>of at least 2 inches along the N</w:t>
      </w:r>
      <w:r w:rsidRPr="00F31D71">
        <w:t xml:space="preserve">eat </w:t>
      </w:r>
      <w:r w:rsidR="00043EA6" w:rsidRPr="00F31D71">
        <w:t>Lines</w:t>
      </w:r>
      <w:r w:rsidR="00097858" w:rsidRPr="00F31D71">
        <w:t xml:space="preserve"> of the area to be removed. </w:t>
      </w:r>
      <w:r w:rsidRPr="00F31D71">
        <w:t xml:space="preserve">Cut sharp and </w:t>
      </w:r>
      <w:proofErr w:type="gramStart"/>
      <w:r w:rsidRPr="00F31D71">
        <w:t>well defined</w:t>
      </w:r>
      <w:proofErr w:type="gramEnd"/>
      <w:r w:rsidRPr="00F31D71">
        <w:t xml:space="preserve"> pavement edges with no evidence of cracking, delaminating, or stressing.</w:t>
      </w:r>
    </w:p>
    <w:p w14:paraId="406777A1" w14:textId="77777777" w:rsidR="007E3726" w:rsidRPr="00F31D71" w:rsidRDefault="007E3726" w:rsidP="007E3726"/>
    <w:p w14:paraId="5C652944" w14:textId="1D4F858F" w:rsidR="007E3726" w:rsidRPr="00F31D71" w:rsidRDefault="007E3726" w:rsidP="007E3726">
      <w:r w:rsidRPr="00F31D71">
        <w:t>Restore all disturbed landscaping and underground systems to original condition at no additional cost to the Agency</w:t>
      </w:r>
      <w:r w:rsidR="00097858" w:rsidRPr="00F31D71">
        <w:t xml:space="preserve">. </w:t>
      </w:r>
      <w:r w:rsidRPr="00F31D71">
        <w:t xml:space="preserve">Use hand excavation </w:t>
      </w:r>
      <w:r w:rsidR="005F359E" w:rsidRPr="00F31D71">
        <w:t xml:space="preserve">as needed and </w:t>
      </w:r>
      <w:r w:rsidRPr="00F31D71">
        <w:t>if directed.</w:t>
      </w:r>
    </w:p>
    <w:p w14:paraId="2FECF503" w14:textId="77777777" w:rsidR="007E3726" w:rsidRPr="00F31D71" w:rsidRDefault="007E3726" w:rsidP="007E3726"/>
    <w:p w14:paraId="30804FBA" w14:textId="5CAC3027" w:rsidR="007E3726" w:rsidRPr="00F31D71" w:rsidRDefault="0066244A" w:rsidP="0066244A">
      <w:pPr>
        <w:pStyle w:val="Indent1"/>
      </w:pPr>
      <w:r w:rsidRPr="00F31D71">
        <w:rPr>
          <w:b/>
        </w:rPr>
        <w:t>(a)  </w:t>
      </w:r>
      <w:r w:rsidR="007E3726" w:rsidRPr="00F31D71">
        <w:rPr>
          <w:b/>
        </w:rPr>
        <w:t>Exc</w:t>
      </w:r>
      <w:r w:rsidR="005F359E" w:rsidRPr="00F31D71">
        <w:rPr>
          <w:b/>
        </w:rPr>
        <w:t>avation for Pole</w:t>
      </w:r>
      <w:r w:rsidRPr="00F31D71">
        <w:rPr>
          <w:b/>
        </w:rPr>
        <w:t xml:space="preserve"> Foundations</w:t>
      </w:r>
      <w:r w:rsidRPr="00F31D71">
        <w:t> </w:t>
      </w:r>
      <w:r w:rsidRPr="00F31D71">
        <w:noBreakHyphen/>
        <w:t> </w:t>
      </w:r>
      <w:r w:rsidR="007E3726" w:rsidRPr="00F31D71">
        <w:t>Make all excavations for pole foundations to the Neat Line</w:t>
      </w:r>
      <w:r w:rsidRPr="00F31D71">
        <w:t xml:space="preserve">s of the foundations. </w:t>
      </w:r>
      <w:r w:rsidR="007E3726" w:rsidRPr="00F31D71">
        <w:t>Hand excavation may</w:t>
      </w:r>
      <w:r w:rsidRPr="00F31D71">
        <w:t xml:space="preserve"> be required. </w:t>
      </w:r>
      <w:r w:rsidR="007E3726" w:rsidRPr="00F31D71">
        <w:t>Place the backfill material directly against the sides of the excavation in undisturbed or well-compacted material.</w:t>
      </w:r>
    </w:p>
    <w:p w14:paraId="457F7207" w14:textId="77777777" w:rsidR="007E3726" w:rsidRPr="00F31D71" w:rsidRDefault="007E3726" w:rsidP="0066244A">
      <w:pPr>
        <w:pStyle w:val="Indent1"/>
      </w:pPr>
    </w:p>
    <w:p w14:paraId="4546601E" w14:textId="0B4C41A1" w:rsidR="007E3726" w:rsidRPr="00F31D71" w:rsidRDefault="0066244A" w:rsidP="0066244A">
      <w:pPr>
        <w:pStyle w:val="Indent1"/>
      </w:pPr>
      <w:r w:rsidRPr="00F31D71">
        <w:rPr>
          <w:b/>
        </w:rPr>
        <w:t>(b)  </w:t>
      </w:r>
      <w:r w:rsidR="00043EA6" w:rsidRPr="00F31D71">
        <w:rPr>
          <w:b/>
        </w:rPr>
        <w:t>Disposal</w:t>
      </w:r>
      <w:r w:rsidR="007E3726" w:rsidRPr="00F31D71">
        <w:rPr>
          <w:b/>
        </w:rPr>
        <w:t xml:space="preserve"> of Waste Materials</w:t>
      </w:r>
      <w:r w:rsidRPr="00F31D71">
        <w:t> </w:t>
      </w:r>
      <w:r w:rsidRPr="00F31D71">
        <w:noBreakHyphen/>
        <w:t> </w:t>
      </w:r>
      <w:r w:rsidR="007E3726" w:rsidRPr="00F31D71">
        <w:t xml:space="preserve">Dispose of all waste materials </w:t>
      </w:r>
      <w:r w:rsidR="00043EA6" w:rsidRPr="00F31D71">
        <w:t>according to </w:t>
      </w:r>
      <w:r w:rsidR="007E3726" w:rsidRPr="00F31D71">
        <w:t>00290.20, or as directed.</w:t>
      </w:r>
    </w:p>
    <w:p w14:paraId="37E2361E" w14:textId="77777777" w:rsidR="007E3726" w:rsidRPr="00F31D71" w:rsidRDefault="007E3726" w:rsidP="007E3726"/>
    <w:p w14:paraId="7C42E0DB" w14:textId="63D57FE5" w:rsidR="007E3726" w:rsidRPr="00F31D71" w:rsidRDefault="007E3726" w:rsidP="007E3726">
      <w:r w:rsidRPr="00F31D71">
        <w:rPr>
          <w:b/>
        </w:rPr>
        <w:t>009</w:t>
      </w:r>
      <w:r w:rsidR="00097858" w:rsidRPr="00F31D71">
        <w:rPr>
          <w:b/>
        </w:rPr>
        <w:t>8</w:t>
      </w:r>
      <w:r w:rsidR="0066244A" w:rsidRPr="00F31D71">
        <w:rPr>
          <w:b/>
        </w:rPr>
        <w:t>4.42  Foundations</w:t>
      </w:r>
      <w:r w:rsidR="0066244A" w:rsidRPr="00F31D71">
        <w:t> </w:t>
      </w:r>
      <w:r w:rsidR="0066244A" w:rsidRPr="00F31D71">
        <w:noBreakHyphen/>
        <w:t> </w:t>
      </w:r>
      <w:r w:rsidRPr="00F31D71">
        <w:t xml:space="preserve">Backfill excavated </w:t>
      </w:r>
      <w:r w:rsidR="00A52494" w:rsidRPr="00F31D71">
        <w:t xml:space="preserve">pole </w:t>
      </w:r>
      <w:r w:rsidRPr="00F31D71">
        <w:t>foundation</w:t>
      </w:r>
      <w:r w:rsidR="00A52494" w:rsidRPr="00F31D71">
        <w:t xml:space="preserve"> hole</w:t>
      </w:r>
      <w:r w:rsidRPr="00F31D71">
        <w:t xml:space="preserve">s </w:t>
      </w:r>
      <w:r w:rsidR="00A52494" w:rsidRPr="00F31D71">
        <w:t>with</w:t>
      </w:r>
      <w:r w:rsidRPr="00F31D71">
        <w:t xml:space="preserve"> </w:t>
      </w:r>
      <w:r w:rsidR="00BA7BC3" w:rsidRPr="00F31D71">
        <w:t>Selected G</w:t>
      </w:r>
      <w:r w:rsidRPr="00F31D71">
        <w:t xml:space="preserve">ranular </w:t>
      </w:r>
      <w:r w:rsidR="00BA7BC3" w:rsidRPr="00F31D71">
        <w:t>B</w:t>
      </w:r>
      <w:r w:rsidRPr="00F31D71">
        <w:t xml:space="preserve">ackfill </w:t>
      </w:r>
      <w:r w:rsidR="0066244A" w:rsidRPr="00F31D71">
        <w:t>according to</w:t>
      </w:r>
      <w:r w:rsidR="00043EA6" w:rsidRPr="00F31D71">
        <w:t> </w:t>
      </w:r>
      <w:r w:rsidRPr="00F31D71">
        <w:t>00</w:t>
      </w:r>
      <w:r w:rsidR="00B0618D" w:rsidRPr="00F31D71">
        <w:t>330.14</w:t>
      </w:r>
      <w:r w:rsidR="0066244A" w:rsidRPr="00F31D71">
        <w:t>.</w:t>
      </w:r>
      <w:r w:rsidR="00B72E9D" w:rsidRPr="00F31D71">
        <w:t xml:space="preserve"> Excavate </w:t>
      </w:r>
      <w:r w:rsidR="00A52494" w:rsidRPr="00F31D71">
        <w:t>pole foundation</w:t>
      </w:r>
      <w:r w:rsidR="00B72E9D" w:rsidRPr="00F31D71">
        <w:t xml:space="preserve"> holes to the lines and grades established and to the depth shown.</w:t>
      </w:r>
    </w:p>
    <w:p w14:paraId="2CB92819" w14:textId="77777777" w:rsidR="007E3726" w:rsidRPr="00F31D71" w:rsidRDefault="007E3726" w:rsidP="007E3726"/>
    <w:p w14:paraId="2EA7564A" w14:textId="13935B7F" w:rsidR="00043EA6" w:rsidRPr="00F31D71" w:rsidRDefault="00043EA6" w:rsidP="00043EA6">
      <w:r w:rsidRPr="00F31D71">
        <w:t>Where obstructions prevent the construction of planned foundations, construct the foundations in the location directed. Any extra cost due to the site change will be paid according to 00195.20.</w:t>
      </w:r>
    </w:p>
    <w:p w14:paraId="64A6214F" w14:textId="77777777" w:rsidR="00043EA6" w:rsidRPr="00F31D71" w:rsidRDefault="00043EA6" w:rsidP="00043EA6"/>
    <w:p w14:paraId="1518840F" w14:textId="639E46B0" w:rsidR="007E3726" w:rsidRPr="00F31D71" w:rsidRDefault="00043EA6" w:rsidP="00043EA6">
      <w:r w:rsidRPr="00F31D71">
        <w:t>If it is determined that foundations will extend deeper than shown, the extra foundation depth will be paid according to 00195.20.</w:t>
      </w:r>
    </w:p>
    <w:p w14:paraId="4A0AB257" w14:textId="77777777" w:rsidR="00043EA6" w:rsidRPr="00F31D71" w:rsidRDefault="00043EA6" w:rsidP="00043EA6"/>
    <w:p w14:paraId="688EF862" w14:textId="6707C4CD" w:rsidR="007E3726" w:rsidRPr="00F31D71" w:rsidRDefault="00097858" w:rsidP="007E3726">
      <w:r w:rsidRPr="00F31D71">
        <w:rPr>
          <w:b/>
        </w:rPr>
        <w:t>0098</w:t>
      </w:r>
      <w:r w:rsidR="0066244A" w:rsidRPr="00F31D71">
        <w:rPr>
          <w:b/>
        </w:rPr>
        <w:t>4.43  Fiberglass Poles</w:t>
      </w:r>
      <w:r w:rsidR="0066244A" w:rsidRPr="00F31D71">
        <w:t> </w:t>
      </w:r>
      <w:r w:rsidR="0066244A" w:rsidRPr="00F31D71">
        <w:noBreakHyphen/>
        <w:t> </w:t>
      </w:r>
    </w:p>
    <w:p w14:paraId="4FDBA5A3" w14:textId="77777777" w:rsidR="007E3726" w:rsidRPr="00F31D71" w:rsidRDefault="007E3726" w:rsidP="007E3726"/>
    <w:p w14:paraId="386E367B" w14:textId="58FFB189" w:rsidR="007E3726" w:rsidRPr="00F31D71" w:rsidRDefault="0066244A" w:rsidP="00F31D71">
      <w:pPr>
        <w:pStyle w:val="Indent2"/>
      </w:pPr>
      <w:r w:rsidRPr="00F31D71">
        <w:rPr>
          <w:b/>
        </w:rPr>
        <w:t>(a)  Deviation from Straightness</w:t>
      </w:r>
      <w:r w:rsidRPr="00F31D71">
        <w:t> </w:t>
      </w:r>
      <w:r w:rsidRPr="00F31D71">
        <w:noBreakHyphen/>
        <w:t> </w:t>
      </w:r>
      <w:r w:rsidR="00F31D71" w:rsidRPr="00F31D71">
        <w:t>Any pole not meeting these requirements is rejected.</w:t>
      </w:r>
      <w:r w:rsidR="00F31D71">
        <w:t xml:space="preserve"> </w:t>
      </w:r>
      <w:r w:rsidR="007E3726" w:rsidRPr="00F31D71">
        <w:t xml:space="preserve">After the poles are delivered to the </w:t>
      </w:r>
      <w:r w:rsidR="00043EA6" w:rsidRPr="00F31D71">
        <w:t>Project Site</w:t>
      </w:r>
      <w:r w:rsidR="007E3726" w:rsidRPr="00F31D71">
        <w:t>, and before they are erected on the foundations, check all poles for deviation from straightness according to the following:</w:t>
      </w:r>
    </w:p>
    <w:p w14:paraId="772CE578" w14:textId="77777777" w:rsidR="007E3726" w:rsidRPr="00F31D71" w:rsidRDefault="007E3726" w:rsidP="0066244A">
      <w:pPr>
        <w:pStyle w:val="Indent1"/>
      </w:pPr>
    </w:p>
    <w:p w14:paraId="106C362A" w14:textId="7CE44550" w:rsidR="007E3726" w:rsidRPr="00F31D71" w:rsidRDefault="000A0209" w:rsidP="0066244A">
      <w:pPr>
        <w:pStyle w:val="Indent2"/>
      </w:pPr>
      <w:r w:rsidRPr="00F31D71">
        <w:rPr>
          <w:b/>
        </w:rPr>
        <w:t>(1)  </w:t>
      </w:r>
      <w:r w:rsidR="007E3726" w:rsidRPr="00F31D71">
        <w:rPr>
          <w:b/>
        </w:rPr>
        <w:t>Deviation in One</w:t>
      </w:r>
      <w:r w:rsidRPr="00F31D71">
        <w:rPr>
          <w:b/>
        </w:rPr>
        <w:t xml:space="preserve"> Plane and One Direction Only</w:t>
      </w:r>
      <w:r w:rsidRPr="00F31D71">
        <w:t> </w:t>
      </w:r>
      <w:r w:rsidRPr="00F31D71">
        <w:noBreakHyphen/>
        <w:t> </w:t>
      </w:r>
      <w:r w:rsidR="00F31D71">
        <w:t>Verify</w:t>
      </w:r>
      <w:r w:rsidR="006566FB" w:rsidRPr="00F31D71">
        <w:t xml:space="preserve"> that a</w:t>
      </w:r>
      <w:r w:rsidR="007E3726" w:rsidRPr="00F31D71">
        <w:t xml:space="preserve"> straight line joining the surface of the pole at the base and the same surface of the pole at the top </w:t>
      </w:r>
      <w:r w:rsidR="006566FB" w:rsidRPr="00F31D71">
        <w:t xml:space="preserve">is </w:t>
      </w:r>
      <w:r w:rsidR="005D3738" w:rsidRPr="00F31D71">
        <w:t xml:space="preserve">not </w:t>
      </w:r>
      <w:r w:rsidR="007E3726" w:rsidRPr="00F31D71">
        <w:t>more than 1/2 inch from the surface of the pole for each 10 feet of length fro</w:t>
      </w:r>
      <w:r w:rsidRPr="00F31D71">
        <w:t xml:space="preserve">m the closest of these points. </w:t>
      </w:r>
      <w:r w:rsidR="007E3726" w:rsidRPr="00F31D71">
        <w:t>Meet the same requirement for the opposite surface.</w:t>
      </w:r>
    </w:p>
    <w:p w14:paraId="2266AF9E" w14:textId="77777777" w:rsidR="007E3726" w:rsidRPr="00F31D71" w:rsidRDefault="007E3726" w:rsidP="0066244A">
      <w:pPr>
        <w:pStyle w:val="Indent2"/>
      </w:pPr>
    </w:p>
    <w:p w14:paraId="586C0961" w14:textId="63EB74BC" w:rsidR="007E3726" w:rsidRPr="00F31D71" w:rsidRDefault="000A0209" w:rsidP="0066244A">
      <w:pPr>
        <w:pStyle w:val="Indent2"/>
      </w:pPr>
      <w:r w:rsidRPr="00F31D71">
        <w:rPr>
          <w:b/>
        </w:rPr>
        <w:t>(2)  </w:t>
      </w:r>
      <w:r w:rsidR="007E3726" w:rsidRPr="00F31D71">
        <w:rPr>
          <w:b/>
        </w:rPr>
        <w:t>Deviation in Any Plane</w:t>
      </w:r>
      <w:r w:rsidRPr="00F31D71">
        <w:t> </w:t>
      </w:r>
      <w:r w:rsidRPr="00F31D71">
        <w:noBreakHyphen/>
        <w:t> </w:t>
      </w:r>
      <w:r w:rsidR="007E3726" w:rsidRPr="00F31D71">
        <w:t xml:space="preserve">Ensure that a straight line connecting the midpoint of the pole at the base with the midpoint at the top does </w:t>
      </w:r>
      <w:r w:rsidR="00B0618D" w:rsidRPr="00F31D71">
        <w:t xml:space="preserve">not </w:t>
      </w:r>
      <w:r w:rsidR="007E3726" w:rsidRPr="00F31D71">
        <w:t>pass through the surface of the pole at any intermediate point.</w:t>
      </w:r>
    </w:p>
    <w:p w14:paraId="1AFDE92C" w14:textId="77777777" w:rsidR="007E3726" w:rsidRPr="00F31D71" w:rsidRDefault="007E3726" w:rsidP="0066244A">
      <w:pPr>
        <w:pStyle w:val="Indent1"/>
      </w:pPr>
    </w:p>
    <w:p w14:paraId="19E6FB7A" w14:textId="35B87B2B" w:rsidR="007E3726" w:rsidRPr="00F31D71" w:rsidRDefault="000A0209" w:rsidP="0066244A">
      <w:pPr>
        <w:pStyle w:val="Indent1"/>
      </w:pPr>
      <w:r w:rsidRPr="00F31D71">
        <w:rPr>
          <w:b/>
        </w:rPr>
        <w:lastRenderedPageBreak/>
        <w:t>(b)  Identifying Tags</w:t>
      </w:r>
      <w:r w:rsidRPr="00F31D71">
        <w:t> </w:t>
      </w:r>
      <w:r w:rsidRPr="00F31D71">
        <w:noBreakHyphen/>
        <w:t> </w:t>
      </w:r>
      <w:r w:rsidR="006566FB" w:rsidRPr="00F31D71">
        <w:t xml:space="preserve">Furnish </w:t>
      </w:r>
      <w:r w:rsidR="007E3726" w:rsidRPr="00F31D71">
        <w:t>a permanent identification tag and locate the pole tag approximat</w:t>
      </w:r>
      <w:r w:rsidRPr="00F31D71">
        <w:t>ely 2 feet above ground level.</w:t>
      </w:r>
    </w:p>
    <w:p w14:paraId="4D4A3D87" w14:textId="77777777" w:rsidR="007E3726" w:rsidRPr="00F31D71" w:rsidRDefault="007E3726" w:rsidP="0066244A">
      <w:pPr>
        <w:pStyle w:val="Indent1"/>
      </w:pPr>
    </w:p>
    <w:p w14:paraId="34274573" w14:textId="77777777" w:rsidR="007E3726" w:rsidRPr="00F31D71" w:rsidRDefault="007E3726" w:rsidP="0066244A">
      <w:pPr>
        <w:pStyle w:val="Indent1"/>
      </w:pPr>
      <w:r w:rsidRPr="00F31D71">
        <w:t>Provide the following information for each pole identification tag:</w:t>
      </w:r>
    </w:p>
    <w:p w14:paraId="61A02BB6" w14:textId="77777777" w:rsidR="007E3726" w:rsidRPr="00F31D71" w:rsidRDefault="007E3726" w:rsidP="0066244A">
      <w:pPr>
        <w:pStyle w:val="Indent1"/>
      </w:pPr>
    </w:p>
    <w:p w14:paraId="58B9C446" w14:textId="7A810EFE" w:rsidR="007E3726" w:rsidRPr="00F31D71" w:rsidRDefault="007E3726" w:rsidP="000A0209">
      <w:pPr>
        <w:pStyle w:val="Bullet2"/>
      </w:pPr>
      <w:r w:rsidRPr="00F31D71">
        <w:t>Manufacturer and Model</w:t>
      </w:r>
    </w:p>
    <w:p w14:paraId="69ABA57E" w14:textId="03DF4427" w:rsidR="007E3726" w:rsidRPr="00F31D71" w:rsidRDefault="007E3726" w:rsidP="000A0209">
      <w:pPr>
        <w:pStyle w:val="Bullet2-After1st"/>
      </w:pPr>
      <w:r w:rsidRPr="00F31D71">
        <w:t>Month and year of manufacture</w:t>
      </w:r>
    </w:p>
    <w:p w14:paraId="79169CC7" w14:textId="77777777" w:rsidR="007E3726" w:rsidRPr="00F31D71" w:rsidRDefault="007E3726" w:rsidP="0066244A">
      <w:pPr>
        <w:pStyle w:val="Indent1"/>
      </w:pPr>
    </w:p>
    <w:p w14:paraId="738982FD" w14:textId="73353AAF" w:rsidR="007E3726" w:rsidRPr="00F31D71" w:rsidRDefault="00043EA6" w:rsidP="0066244A">
      <w:pPr>
        <w:pStyle w:val="Indent1"/>
      </w:pPr>
      <w:r w:rsidRPr="00F31D71">
        <w:rPr>
          <w:b/>
        </w:rPr>
        <w:t>(c)  Handh</w:t>
      </w:r>
      <w:r w:rsidR="000A0209" w:rsidRPr="00F31D71">
        <w:rPr>
          <w:b/>
        </w:rPr>
        <w:t>oles</w:t>
      </w:r>
      <w:r w:rsidR="000A0209" w:rsidRPr="00F31D71">
        <w:t> </w:t>
      </w:r>
      <w:r w:rsidR="000A0209" w:rsidRPr="00F31D71">
        <w:noBreakHyphen/>
        <w:t> </w:t>
      </w:r>
      <w:r w:rsidR="006566FB" w:rsidRPr="00F31D71">
        <w:t xml:space="preserve">Furnish </w:t>
      </w:r>
      <w:r w:rsidRPr="00F31D71">
        <w:t xml:space="preserve">a </w:t>
      </w:r>
      <w:proofErr w:type="gramStart"/>
      <w:r w:rsidRPr="00F31D71">
        <w:t>hand</w:t>
      </w:r>
      <w:r w:rsidR="007E3726" w:rsidRPr="00F31D71">
        <w:t>hole reinforced</w:t>
      </w:r>
      <w:proofErr w:type="gramEnd"/>
      <w:r w:rsidR="007E3726" w:rsidRPr="00F31D71">
        <w:t xml:space="preserve"> as necessary to meet the design demand with inside dimensions of 2.5 inches wide and 5 inches tall </w:t>
      </w:r>
      <w:r w:rsidR="00EB6C58" w:rsidRPr="00F31D71">
        <w:t>with a handhole for wiring access located near the base of the pole above grade, and a second handhole and a 1.5-inch threaded hub one foot down from the top of the pole or as shown</w:t>
      </w:r>
      <w:r w:rsidRPr="00F31D71">
        <w:t xml:space="preserve">. </w:t>
      </w:r>
      <w:r w:rsidR="006566FB" w:rsidRPr="00F31D71">
        <w:t xml:space="preserve">Furnish </w:t>
      </w:r>
      <w:r w:rsidRPr="00F31D71">
        <w:t>a hand</w:t>
      </w:r>
      <w:r w:rsidR="007E3726" w:rsidRPr="00F31D71">
        <w:t xml:space="preserve">hole </w:t>
      </w:r>
      <w:proofErr w:type="gramStart"/>
      <w:r w:rsidR="007E3726" w:rsidRPr="00F31D71">
        <w:t>cover attached</w:t>
      </w:r>
      <w:proofErr w:type="gramEnd"/>
      <w:r w:rsidR="007E3726" w:rsidRPr="00F31D71">
        <w:t xml:space="preserve"> with socket head screws.</w:t>
      </w:r>
    </w:p>
    <w:p w14:paraId="7D73181F" w14:textId="77777777" w:rsidR="007E3726" w:rsidRPr="00F31D71" w:rsidRDefault="007E3726" w:rsidP="0066244A">
      <w:pPr>
        <w:pStyle w:val="Indent1"/>
      </w:pPr>
    </w:p>
    <w:p w14:paraId="437152F9" w14:textId="509B7782" w:rsidR="007E3726" w:rsidRPr="00F31D71" w:rsidRDefault="000A0209" w:rsidP="0066244A">
      <w:pPr>
        <w:pStyle w:val="Indent1"/>
      </w:pPr>
      <w:r w:rsidRPr="00F31D71">
        <w:rPr>
          <w:b/>
        </w:rPr>
        <w:t>(d)  Tenons</w:t>
      </w:r>
      <w:r w:rsidRPr="00F31D71">
        <w:t> </w:t>
      </w:r>
      <w:r w:rsidRPr="00F31D71">
        <w:noBreakHyphen/>
        <w:t> </w:t>
      </w:r>
      <w:r w:rsidR="007E3726" w:rsidRPr="00F31D71">
        <w:t>Permanently bond tenons (as applicable) to the fiberglass shaft and hot-dip galvaniz</w:t>
      </w:r>
      <w:r w:rsidRPr="00F31D71">
        <w:t xml:space="preserve">e steel </w:t>
      </w:r>
      <w:r w:rsidR="005D3738" w:rsidRPr="00F31D71">
        <w:t>according to</w:t>
      </w:r>
      <w:r w:rsidRPr="00F31D71">
        <w:t xml:space="preserve"> ASTM </w:t>
      </w:r>
      <w:r w:rsidR="007E3726" w:rsidRPr="00F31D71">
        <w:t>A153.</w:t>
      </w:r>
    </w:p>
    <w:p w14:paraId="6D890215" w14:textId="77777777" w:rsidR="007E3726" w:rsidRPr="00F31D71" w:rsidRDefault="007E3726" w:rsidP="0066244A">
      <w:pPr>
        <w:pStyle w:val="Indent1"/>
      </w:pPr>
    </w:p>
    <w:p w14:paraId="57D0F1A5" w14:textId="4BF519F1" w:rsidR="000A0209" w:rsidRPr="00F31D71" w:rsidRDefault="000A0209" w:rsidP="000A0209">
      <w:pPr>
        <w:pStyle w:val="Indent1"/>
      </w:pPr>
      <w:r w:rsidRPr="00F31D71">
        <w:rPr>
          <w:b/>
        </w:rPr>
        <w:t xml:space="preserve">(e)  Erecting </w:t>
      </w:r>
      <w:r w:rsidR="005F359E" w:rsidRPr="00F31D71">
        <w:rPr>
          <w:b/>
        </w:rPr>
        <w:t>F</w:t>
      </w:r>
      <w:r w:rsidRPr="00F31D71">
        <w:rPr>
          <w:b/>
        </w:rPr>
        <w:t>iberglass Poles</w:t>
      </w:r>
      <w:r w:rsidRPr="00F31D71">
        <w:t> </w:t>
      </w:r>
      <w:r w:rsidRPr="00F31D71">
        <w:noBreakHyphen/>
        <w:t> </w:t>
      </w:r>
      <w:r w:rsidR="007E3726" w:rsidRPr="00F31D71">
        <w:t xml:space="preserve">Erect </w:t>
      </w:r>
      <w:r w:rsidRPr="00F31D71">
        <w:t xml:space="preserve">fiberglass poles </w:t>
      </w:r>
      <w:r w:rsidR="007E3726" w:rsidRPr="00F31D71">
        <w:t>according to the recommendations of the p</w:t>
      </w:r>
      <w:r w:rsidRPr="00F31D71">
        <w:t xml:space="preserve">ole manufacturer and as shown. </w:t>
      </w:r>
      <w:r w:rsidR="007E3726" w:rsidRPr="00F31D71">
        <w:t>Exercise reasonable care to prevent marking the finish and damaging poles.</w:t>
      </w:r>
    </w:p>
    <w:p w14:paraId="0A6020C3" w14:textId="77777777" w:rsidR="000A0209" w:rsidRPr="00F31D71" w:rsidRDefault="000A0209" w:rsidP="000A0209">
      <w:pPr>
        <w:pStyle w:val="Indent1"/>
      </w:pPr>
    </w:p>
    <w:p w14:paraId="4238C623" w14:textId="3D6B5C77" w:rsidR="007E3726" w:rsidRPr="00F31D71" w:rsidRDefault="005F359E" w:rsidP="000A0209">
      <w:pPr>
        <w:pStyle w:val="Indent1"/>
      </w:pPr>
      <w:r w:rsidRPr="00F31D71">
        <w:t>Repair damage</w:t>
      </w:r>
      <w:r w:rsidR="007E3726" w:rsidRPr="00F31D71">
        <w:t xml:space="preserve"> </w:t>
      </w:r>
      <w:r w:rsidR="000A0209" w:rsidRPr="00F31D71">
        <w:t xml:space="preserve">according to </w:t>
      </w:r>
      <w:r w:rsidR="007E3726" w:rsidRPr="00F31D71">
        <w:t>the manufacturer</w:t>
      </w:r>
      <w:r w:rsidRPr="00F31D71">
        <w:t xml:space="preserve"> and at no additional cost to the Agency</w:t>
      </w:r>
      <w:r w:rsidR="007E3726" w:rsidRPr="00F31D71">
        <w:t>.</w:t>
      </w:r>
    </w:p>
    <w:p w14:paraId="73D86841" w14:textId="77777777" w:rsidR="007E3726" w:rsidRPr="00F31D71" w:rsidRDefault="007E3726" w:rsidP="00AB4632"/>
    <w:p w14:paraId="001C9D63" w14:textId="77777777" w:rsidR="00AB4632" w:rsidRPr="00F31D71" w:rsidRDefault="00AB4632" w:rsidP="00AB4632">
      <w:pPr>
        <w:pStyle w:val="Heading2"/>
      </w:pPr>
      <w:r w:rsidRPr="00F31D71">
        <w:t>Measurement</w:t>
      </w:r>
    </w:p>
    <w:p w14:paraId="64CE9A02" w14:textId="77777777" w:rsidR="00AB4632" w:rsidRPr="00F31D71" w:rsidRDefault="00AB4632" w:rsidP="00AB4632"/>
    <w:p w14:paraId="64F71DA9" w14:textId="34FC490C" w:rsidR="00AB4632" w:rsidRPr="00F31D71" w:rsidRDefault="00AB4632" w:rsidP="00AB4632">
      <w:r w:rsidRPr="00F31D71">
        <w:rPr>
          <w:b/>
        </w:rPr>
        <w:t>00984.80  Measurement</w:t>
      </w:r>
      <w:r w:rsidRPr="00F31D71">
        <w:t> </w:t>
      </w:r>
      <w:r w:rsidRPr="00F31D71">
        <w:noBreakHyphen/>
        <w:t> No measurement of quantities will be made for</w:t>
      </w:r>
      <w:r w:rsidR="0066244A" w:rsidRPr="00F31D71">
        <w:t xml:space="preserve"> W</w:t>
      </w:r>
      <w:r w:rsidRPr="00F31D71">
        <w:t>ork performed under this Section.</w:t>
      </w:r>
    </w:p>
    <w:p w14:paraId="7739C9F0" w14:textId="77777777" w:rsidR="00AB4632" w:rsidRPr="00F31D71" w:rsidRDefault="00AB4632" w:rsidP="00AB4632"/>
    <w:p w14:paraId="7F04EB74" w14:textId="77777777" w:rsidR="00AB4632" w:rsidRPr="00F31D71" w:rsidRDefault="00AB4632" w:rsidP="00AB4632">
      <w:pPr>
        <w:pStyle w:val="Heading2"/>
      </w:pPr>
      <w:r w:rsidRPr="00F31D71">
        <w:t>Payment</w:t>
      </w:r>
    </w:p>
    <w:p w14:paraId="7AC9B74D" w14:textId="77777777" w:rsidR="00AB4632" w:rsidRPr="00F31D71" w:rsidRDefault="00AB4632" w:rsidP="00AB4632"/>
    <w:p w14:paraId="2789F00C" w14:textId="7D76B17C" w:rsidR="00AB4632" w:rsidRPr="00F31D71" w:rsidRDefault="00AB4632" w:rsidP="00AB4632">
      <w:r w:rsidRPr="00F31D71">
        <w:rPr>
          <w:b/>
        </w:rPr>
        <w:t>00984.90  Payment</w:t>
      </w:r>
      <w:r w:rsidRPr="00F31D71">
        <w:t> </w:t>
      </w:r>
      <w:r w:rsidRPr="00F31D71">
        <w:noBreakHyphen/>
        <w:t> The accepted quantities of</w:t>
      </w:r>
      <w:r w:rsidR="0066244A" w:rsidRPr="00F31D71">
        <w:t xml:space="preserve"> W</w:t>
      </w:r>
      <w:r w:rsidRPr="00F31D71">
        <w:t>ork performed under this Section will be paid for at the Contract lump sum amount for the item “Fiberglass Pole</w:t>
      </w:r>
      <w:r w:rsidR="005F359E" w:rsidRPr="00F31D71">
        <w:t>s</w:t>
      </w:r>
      <w:r w:rsidRPr="00F31D71">
        <w:t>, Complete”.</w:t>
      </w:r>
    </w:p>
    <w:p w14:paraId="71CAC590" w14:textId="77777777" w:rsidR="00AB4632" w:rsidRPr="00F31D71" w:rsidRDefault="00AB4632" w:rsidP="00AB4632"/>
    <w:p w14:paraId="3C7FC1D9" w14:textId="5C194269" w:rsidR="00F56B2D" w:rsidRDefault="00AB4632" w:rsidP="00AB4632">
      <w:r w:rsidRPr="00F31D71">
        <w:t xml:space="preserve">Payment will be payment in full for furnishing and placing all </w:t>
      </w:r>
      <w:r w:rsidR="0066244A" w:rsidRPr="00F31D71">
        <w:t>M</w:t>
      </w:r>
      <w:r w:rsidRPr="00F31D71">
        <w:t xml:space="preserve">aterials, and for </w:t>
      </w:r>
      <w:r w:rsidR="006566FB" w:rsidRPr="00F31D71">
        <w:t xml:space="preserve">providing </w:t>
      </w:r>
      <w:r w:rsidRPr="00F31D71">
        <w:t xml:space="preserve">all </w:t>
      </w:r>
      <w:r w:rsidR="0066244A" w:rsidRPr="00F31D71">
        <w:t>E</w:t>
      </w:r>
      <w:r w:rsidRPr="00F31D71">
        <w:t xml:space="preserve">quipment, labor, and </w:t>
      </w:r>
      <w:r w:rsidR="0066244A" w:rsidRPr="00F31D71">
        <w:t>I</w:t>
      </w:r>
      <w:r w:rsidRPr="00F31D71">
        <w:t>ncidentals necessary to complete the</w:t>
      </w:r>
      <w:r w:rsidR="0066244A" w:rsidRPr="00F31D71">
        <w:t xml:space="preserve"> W</w:t>
      </w:r>
      <w:r w:rsidRPr="00F31D71">
        <w:t>ork as specified.</w:t>
      </w:r>
    </w:p>
    <w:p w14:paraId="09141041" w14:textId="77777777" w:rsidR="006566FB" w:rsidRDefault="006566FB" w:rsidP="00AB4632"/>
    <w:p w14:paraId="30213EBE" w14:textId="77777777" w:rsidR="006566FB" w:rsidRPr="00A13BEA" w:rsidRDefault="006566FB" w:rsidP="00AB4632"/>
    <w:sectPr w:rsidR="006566FB" w:rsidRPr="00A13BE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59C3" w14:textId="77777777" w:rsidR="00B62CDA" w:rsidRDefault="00B62CDA">
      <w:r>
        <w:separator/>
      </w:r>
    </w:p>
  </w:endnote>
  <w:endnote w:type="continuationSeparator" w:id="0">
    <w:p w14:paraId="1A06EF7F" w14:textId="77777777" w:rsidR="00B62CDA" w:rsidRDefault="00B6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2D980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2F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CEEF3" w14:textId="77777777" w:rsidR="00B62CDA" w:rsidRDefault="00B62CDA">
      <w:r>
        <w:separator/>
      </w:r>
    </w:p>
  </w:footnote>
  <w:footnote w:type="continuationSeparator" w:id="0">
    <w:p w14:paraId="240839B5" w14:textId="77777777" w:rsidR="00B62CDA" w:rsidRDefault="00B62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55940545">
    <w:abstractNumId w:val="10"/>
  </w:num>
  <w:num w:numId="2" w16cid:durableId="1993017759">
    <w:abstractNumId w:val="2"/>
  </w:num>
  <w:num w:numId="3" w16cid:durableId="978339866">
    <w:abstractNumId w:val="1"/>
  </w:num>
  <w:num w:numId="4" w16cid:durableId="2117172047">
    <w:abstractNumId w:val="9"/>
  </w:num>
  <w:num w:numId="5" w16cid:durableId="949433890">
    <w:abstractNumId w:val="14"/>
  </w:num>
  <w:num w:numId="6" w16cid:durableId="1671635725">
    <w:abstractNumId w:val="19"/>
  </w:num>
  <w:num w:numId="7" w16cid:durableId="247689281">
    <w:abstractNumId w:val="18"/>
  </w:num>
  <w:num w:numId="8" w16cid:durableId="1459369916">
    <w:abstractNumId w:val="6"/>
  </w:num>
  <w:num w:numId="9" w16cid:durableId="1302151044">
    <w:abstractNumId w:val="17"/>
  </w:num>
  <w:num w:numId="10" w16cid:durableId="1553999682">
    <w:abstractNumId w:val="20"/>
  </w:num>
  <w:num w:numId="11" w16cid:durableId="1915892822">
    <w:abstractNumId w:val="5"/>
  </w:num>
  <w:num w:numId="12" w16cid:durableId="264268051">
    <w:abstractNumId w:val="16"/>
  </w:num>
  <w:num w:numId="13" w16cid:durableId="1340086737">
    <w:abstractNumId w:val="3"/>
  </w:num>
  <w:num w:numId="14" w16cid:durableId="1716586176">
    <w:abstractNumId w:val="7"/>
  </w:num>
  <w:num w:numId="15" w16cid:durableId="381289510">
    <w:abstractNumId w:val="15"/>
  </w:num>
  <w:num w:numId="16" w16cid:durableId="1748646067">
    <w:abstractNumId w:val="13"/>
  </w:num>
  <w:num w:numId="17" w16cid:durableId="1290162837">
    <w:abstractNumId w:val="4"/>
  </w:num>
  <w:num w:numId="18" w16cid:durableId="1016422094">
    <w:abstractNumId w:val="22"/>
  </w:num>
  <w:num w:numId="19" w16cid:durableId="833450980">
    <w:abstractNumId w:val="0"/>
  </w:num>
  <w:num w:numId="20" w16cid:durableId="63379078">
    <w:abstractNumId w:val="11"/>
  </w:num>
  <w:num w:numId="21" w16cid:durableId="961308047">
    <w:abstractNumId w:val="12"/>
  </w:num>
  <w:num w:numId="22" w16cid:durableId="1576549932">
    <w:abstractNumId w:val="21"/>
  </w:num>
  <w:num w:numId="23" w16cid:durableId="1682857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3EA6"/>
    <w:rsid w:val="00051E8E"/>
    <w:rsid w:val="00062898"/>
    <w:rsid w:val="000659F1"/>
    <w:rsid w:val="00083B48"/>
    <w:rsid w:val="00085AEB"/>
    <w:rsid w:val="00091BCB"/>
    <w:rsid w:val="00097858"/>
    <w:rsid w:val="000A0209"/>
    <w:rsid w:val="000B0527"/>
    <w:rsid w:val="000B4355"/>
    <w:rsid w:val="000B6DF4"/>
    <w:rsid w:val="000C74BB"/>
    <w:rsid w:val="000C7CEA"/>
    <w:rsid w:val="000D1AD2"/>
    <w:rsid w:val="000D4CCD"/>
    <w:rsid w:val="00123FC3"/>
    <w:rsid w:val="001253E4"/>
    <w:rsid w:val="00131343"/>
    <w:rsid w:val="00131E00"/>
    <w:rsid w:val="00136722"/>
    <w:rsid w:val="0013776B"/>
    <w:rsid w:val="00145F14"/>
    <w:rsid w:val="00147A29"/>
    <w:rsid w:val="00183E42"/>
    <w:rsid w:val="001D11AF"/>
    <w:rsid w:val="00207091"/>
    <w:rsid w:val="00214071"/>
    <w:rsid w:val="002243CC"/>
    <w:rsid w:val="00233ED1"/>
    <w:rsid w:val="0023758F"/>
    <w:rsid w:val="002378CD"/>
    <w:rsid w:val="00237D8A"/>
    <w:rsid w:val="002460EB"/>
    <w:rsid w:val="00246DBB"/>
    <w:rsid w:val="0025493D"/>
    <w:rsid w:val="0025592F"/>
    <w:rsid w:val="002672FB"/>
    <w:rsid w:val="002713F7"/>
    <w:rsid w:val="00280524"/>
    <w:rsid w:val="00286603"/>
    <w:rsid w:val="00286DE7"/>
    <w:rsid w:val="0029783A"/>
    <w:rsid w:val="002A4E23"/>
    <w:rsid w:val="002B2061"/>
    <w:rsid w:val="002D77E9"/>
    <w:rsid w:val="002E1023"/>
    <w:rsid w:val="002E15C4"/>
    <w:rsid w:val="002E6067"/>
    <w:rsid w:val="002E75FE"/>
    <w:rsid w:val="002F1C0C"/>
    <w:rsid w:val="002F6A04"/>
    <w:rsid w:val="00303BED"/>
    <w:rsid w:val="00306E2C"/>
    <w:rsid w:val="00313841"/>
    <w:rsid w:val="0034366A"/>
    <w:rsid w:val="00344411"/>
    <w:rsid w:val="003540D2"/>
    <w:rsid w:val="00364A6B"/>
    <w:rsid w:val="0037366F"/>
    <w:rsid w:val="003A250E"/>
    <w:rsid w:val="003B596B"/>
    <w:rsid w:val="0041239C"/>
    <w:rsid w:val="00421AFA"/>
    <w:rsid w:val="00431A92"/>
    <w:rsid w:val="00432B24"/>
    <w:rsid w:val="0043569C"/>
    <w:rsid w:val="004576F2"/>
    <w:rsid w:val="004818EC"/>
    <w:rsid w:val="00495505"/>
    <w:rsid w:val="004A1E3D"/>
    <w:rsid w:val="004A4F6B"/>
    <w:rsid w:val="004B1ACD"/>
    <w:rsid w:val="004E6032"/>
    <w:rsid w:val="005040AC"/>
    <w:rsid w:val="00511A7F"/>
    <w:rsid w:val="00523D58"/>
    <w:rsid w:val="005256B4"/>
    <w:rsid w:val="00532447"/>
    <w:rsid w:val="0055024E"/>
    <w:rsid w:val="005569A6"/>
    <w:rsid w:val="00557586"/>
    <w:rsid w:val="00565B06"/>
    <w:rsid w:val="005675F0"/>
    <w:rsid w:val="00572902"/>
    <w:rsid w:val="005739C7"/>
    <w:rsid w:val="00574AFF"/>
    <w:rsid w:val="00583653"/>
    <w:rsid w:val="0058690E"/>
    <w:rsid w:val="005A3C1B"/>
    <w:rsid w:val="005C05D4"/>
    <w:rsid w:val="005C602C"/>
    <w:rsid w:val="005C6258"/>
    <w:rsid w:val="005D3738"/>
    <w:rsid w:val="005D7581"/>
    <w:rsid w:val="005F1E1D"/>
    <w:rsid w:val="005F359E"/>
    <w:rsid w:val="00601968"/>
    <w:rsid w:val="006129DB"/>
    <w:rsid w:val="00613E90"/>
    <w:rsid w:val="006163DB"/>
    <w:rsid w:val="00630380"/>
    <w:rsid w:val="00630A9C"/>
    <w:rsid w:val="00634E70"/>
    <w:rsid w:val="00636879"/>
    <w:rsid w:val="00640BD0"/>
    <w:rsid w:val="0065162E"/>
    <w:rsid w:val="006544E6"/>
    <w:rsid w:val="0065644A"/>
    <w:rsid w:val="006566FB"/>
    <w:rsid w:val="0066244A"/>
    <w:rsid w:val="0068427A"/>
    <w:rsid w:val="00693EF7"/>
    <w:rsid w:val="006A0F1E"/>
    <w:rsid w:val="006A277B"/>
    <w:rsid w:val="006D59A2"/>
    <w:rsid w:val="00712CAE"/>
    <w:rsid w:val="00727A75"/>
    <w:rsid w:val="00730669"/>
    <w:rsid w:val="00744376"/>
    <w:rsid w:val="00744F16"/>
    <w:rsid w:val="007478F7"/>
    <w:rsid w:val="00757944"/>
    <w:rsid w:val="00761028"/>
    <w:rsid w:val="00765C50"/>
    <w:rsid w:val="00766A4B"/>
    <w:rsid w:val="00772551"/>
    <w:rsid w:val="00772BB5"/>
    <w:rsid w:val="007914EF"/>
    <w:rsid w:val="00794F00"/>
    <w:rsid w:val="007A6EA6"/>
    <w:rsid w:val="007B24B0"/>
    <w:rsid w:val="007B49E8"/>
    <w:rsid w:val="007C6C65"/>
    <w:rsid w:val="007E0A0D"/>
    <w:rsid w:val="007E3726"/>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35B4A"/>
    <w:rsid w:val="009416E8"/>
    <w:rsid w:val="009469A6"/>
    <w:rsid w:val="00953DC8"/>
    <w:rsid w:val="00966FD0"/>
    <w:rsid w:val="009801F5"/>
    <w:rsid w:val="00980D95"/>
    <w:rsid w:val="00983DFA"/>
    <w:rsid w:val="00994701"/>
    <w:rsid w:val="009A299D"/>
    <w:rsid w:val="009A584F"/>
    <w:rsid w:val="009B684B"/>
    <w:rsid w:val="009D68D1"/>
    <w:rsid w:val="009E033F"/>
    <w:rsid w:val="009E741C"/>
    <w:rsid w:val="009F2AAF"/>
    <w:rsid w:val="00A0685B"/>
    <w:rsid w:val="00A13BEA"/>
    <w:rsid w:val="00A15BBB"/>
    <w:rsid w:val="00A22080"/>
    <w:rsid w:val="00A31D67"/>
    <w:rsid w:val="00A442A9"/>
    <w:rsid w:val="00A50FD4"/>
    <w:rsid w:val="00A52494"/>
    <w:rsid w:val="00AB4632"/>
    <w:rsid w:val="00AD65E8"/>
    <w:rsid w:val="00AE2600"/>
    <w:rsid w:val="00AE2C9E"/>
    <w:rsid w:val="00AF2241"/>
    <w:rsid w:val="00B02E74"/>
    <w:rsid w:val="00B0618D"/>
    <w:rsid w:val="00B10C7F"/>
    <w:rsid w:val="00B16525"/>
    <w:rsid w:val="00B167E3"/>
    <w:rsid w:val="00B31BBF"/>
    <w:rsid w:val="00B4338E"/>
    <w:rsid w:val="00B507EE"/>
    <w:rsid w:val="00B51ECA"/>
    <w:rsid w:val="00B57A05"/>
    <w:rsid w:val="00B62CDA"/>
    <w:rsid w:val="00B646C1"/>
    <w:rsid w:val="00B72E9D"/>
    <w:rsid w:val="00B74D4E"/>
    <w:rsid w:val="00BA7BC3"/>
    <w:rsid w:val="00BB0B69"/>
    <w:rsid w:val="00BB5DEA"/>
    <w:rsid w:val="00BD45DB"/>
    <w:rsid w:val="00BD495B"/>
    <w:rsid w:val="00BF1D57"/>
    <w:rsid w:val="00BF720F"/>
    <w:rsid w:val="00BF7BE8"/>
    <w:rsid w:val="00C109E9"/>
    <w:rsid w:val="00C203BD"/>
    <w:rsid w:val="00C25041"/>
    <w:rsid w:val="00C43AD2"/>
    <w:rsid w:val="00C53B9D"/>
    <w:rsid w:val="00C77BEC"/>
    <w:rsid w:val="00C82A79"/>
    <w:rsid w:val="00CB1B14"/>
    <w:rsid w:val="00CB5C52"/>
    <w:rsid w:val="00CC36B9"/>
    <w:rsid w:val="00CC4260"/>
    <w:rsid w:val="00CD31BD"/>
    <w:rsid w:val="00CE044B"/>
    <w:rsid w:val="00CE4BD7"/>
    <w:rsid w:val="00CF25D8"/>
    <w:rsid w:val="00CF6FFC"/>
    <w:rsid w:val="00D156FB"/>
    <w:rsid w:val="00D253CE"/>
    <w:rsid w:val="00D339B1"/>
    <w:rsid w:val="00D33CE2"/>
    <w:rsid w:val="00D43F36"/>
    <w:rsid w:val="00D479AB"/>
    <w:rsid w:val="00D55F9B"/>
    <w:rsid w:val="00D57928"/>
    <w:rsid w:val="00D66FA3"/>
    <w:rsid w:val="00D67EFA"/>
    <w:rsid w:val="00D73ED0"/>
    <w:rsid w:val="00D806D4"/>
    <w:rsid w:val="00DD1ABB"/>
    <w:rsid w:val="00DD5D41"/>
    <w:rsid w:val="00DE0636"/>
    <w:rsid w:val="00E25C05"/>
    <w:rsid w:val="00E47BE5"/>
    <w:rsid w:val="00E531AE"/>
    <w:rsid w:val="00E53C37"/>
    <w:rsid w:val="00E7015A"/>
    <w:rsid w:val="00E71EFF"/>
    <w:rsid w:val="00E73E5A"/>
    <w:rsid w:val="00E866A3"/>
    <w:rsid w:val="00E86E25"/>
    <w:rsid w:val="00E91E88"/>
    <w:rsid w:val="00EB0DCF"/>
    <w:rsid w:val="00EB32FD"/>
    <w:rsid w:val="00EB6C58"/>
    <w:rsid w:val="00EC45FF"/>
    <w:rsid w:val="00EE027E"/>
    <w:rsid w:val="00EF232C"/>
    <w:rsid w:val="00EF2C5B"/>
    <w:rsid w:val="00F01449"/>
    <w:rsid w:val="00F15D73"/>
    <w:rsid w:val="00F23B05"/>
    <w:rsid w:val="00F3015A"/>
    <w:rsid w:val="00F31D71"/>
    <w:rsid w:val="00F33EE2"/>
    <w:rsid w:val="00F36663"/>
    <w:rsid w:val="00F401F5"/>
    <w:rsid w:val="00F463BC"/>
    <w:rsid w:val="00F56B2D"/>
    <w:rsid w:val="00F65E09"/>
    <w:rsid w:val="00F663CD"/>
    <w:rsid w:val="00F930E4"/>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5024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5024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024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F3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4A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364</TotalTime>
  <Pages>4</Pages>
  <Words>1365</Words>
  <Characters>7594</Characters>
  <Application>Microsoft Office Word</Application>
  <DocSecurity>0</DocSecurity>
  <Lines>176</Lines>
  <Paragraphs>75</Paragraphs>
  <ScaleCrop>false</ScaleCrop>
  <HeadingPairs>
    <vt:vector size="2" baseType="variant">
      <vt:variant>
        <vt:lpstr>Title</vt:lpstr>
      </vt:variant>
      <vt:variant>
        <vt:i4>1</vt:i4>
      </vt:variant>
    </vt:vector>
  </HeadingPairs>
  <TitlesOfParts>
    <vt:vector size="1" baseType="lpstr">
      <vt:lpstr>SP00984</vt:lpstr>
    </vt:vector>
  </TitlesOfParts>
  <Company>Oregon Dept of Transportation</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SP00984</dc:title>
  <dc:subject>ODOT Specifications (2015)</dc:subject>
  <dc:creator>ODOT_Specs</dc:creator>
  <cp:lastModifiedBy>ODOT_Specs</cp:lastModifiedBy>
  <cp:revision>35</cp:revision>
  <cp:lastPrinted>2014-02-06T16:00:00Z</cp:lastPrinted>
  <dcterms:created xsi:type="dcterms:W3CDTF">2020-11-04T16:46:00Z</dcterms:created>
  <dcterms:modified xsi:type="dcterms:W3CDTF">2026-03-27T17:24:00Z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2023-09-13T15:50:16Z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6628b37f-e4bf-4078-8706-446daa768c21</vt:lpwstr>
  </property>
  <property fmtid="{D5CDD505-2E9C-101B-9397-08002B2CF9AE}" pid="12" name="MSIP_Label_c9cf6fe3-5bce-446b-ad70-bd306593eea0_ContentBits">
    <vt:lpwstr>0</vt:lpwstr>
  </property>
</Properties>
</file>