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BA13A7" w14:textId="5D646567" w:rsidR="0070517B" w:rsidRPr="0040253F" w:rsidRDefault="0070517B" w:rsidP="0070517B">
      <w:pPr>
        <w:pStyle w:val="SPTitle"/>
      </w:pPr>
      <w:r w:rsidRPr="0040253F">
        <w:t>SP01070  (Special Provisions for the 202</w:t>
      </w:r>
      <w:r w:rsidR="006620D9" w:rsidRPr="0040253F">
        <w:t>4</w:t>
      </w:r>
      <w:r w:rsidRPr="0040253F">
        <w:t xml:space="preserve"> Book) </w:t>
      </w:r>
      <w:r w:rsidRPr="0040253F">
        <w:tab/>
        <w:t xml:space="preserve">(Bidding on or after: </w:t>
      </w:r>
      <w:r w:rsidR="00971563">
        <w:t>0</w:t>
      </w:r>
      <w:r w:rsidR="00C06311">
        <w:t>7</w:t>
      </w:r>
      <w:r w:rsidRPr="0040253F">
        <w:t>-01-2</w:t>
      </w:r>
      <w:r w:rsidR="00C06311">
        <w:t>6</w:t>
      </w:r>
    </w:p>
    <w:p w14:paraId="2DFD8075" w14:textId="1F0C471B" w:rsidR="005158F3" w:rsidRDefault="0070517B" w:rsidP="006620D9">
      <w:pPr>
        <w:pStyle w:val="SPTitle"/>
      </w:pPr>
      <w:r w:rsidRPr="0040253F">
        <w:tab/>
        <w:t xml:space="preserve">Last updated: </w:t>
      </w:r>
      <w:r w:rsidR="0040253F" w:rsidRPr="0040253F">
        <w:t>0</w:t>
      </w:r>
      <w:r w:rsidR="00C06311">
        <w:t>4</w:t>
      </w:r>
      <w:r w:rsidR="0040253F" w:rsidRPr="0040253F">
        <w:t>-</w:t>
      </w:r>
      <w:r w:rsidR="00C06311">
        <w:t>02</w:t>
      </w:r>
      <w:r w:rsidRPr="0040253F">
        <w:t>-2</w:t>
      </w:r>
      <w:r w:rsidR="00C06311">
        <w:t>6</w:t>
      </w:r>
    </w:p>
    <w:p w14:paraId="4690C688" w14:textId="163E8CD2" w:rsidR="0070517B" w:rsidRPr="0040253F" w:rsidRDefault="005158F3" w:rsidP="006620D9">
      <w:pPr>
        <w:pStyle w:val="SPTitle"/>
      </w:pPr>
      <w:r>
        <w:tab/>
      </w:r>
      <w:r w:rsidRPr="005158F3">
        <w:t xml:space="preserve">Requires </w:t>
      </w:r>
      <w:r w:rsidR="00C06311">
        <w:t xml:space="preserve">SP02420 and </w:t>
      </w:r>
      <w:r w:rsidRPr="005158F3">
        <w:t>SP02510</w:t>
      </w:r>
      <w:r w:rsidR="0070517B" w:rsidRPr="0040253F">
        <w:t>)</w:t>
      </w:r>
    </w:p>
    <w:p w14:paraId="6F2DAF07" w14:textId="77777777" w:rsidR="00583653" w:rsidRPr="0040253F" w:rsidRDefault="00583653"/>
    <w:p w14:paraId="46A0831F" w14:textId="77777777" w:rsidR="00583653" w:rsidRPr="0040253F" w:rsidRDefault="00583653" w:rsidP="00583653">
      <w:pPr>
        <w:pStyle w:val="Heading1"/>
      </w:pPr>
      <w:r w:rsidRPr="0040253F">
        <w:t>SECTION 01070 - MAILBOX SUPPORTS</w:t>
      </w:r>
    </w:p>
    <w:p w14:paraId="16D3258A" w14:textId="77777777" w:rsidR="00583653" w:rsidRPr="0040253F" w:rsidRDefault="00583653"/>
    <w:p w14:paraId="462B1606" w14:textId="141819B5" w:rsidR="0070517B" w:rsidRPr="0040253F" w:rsidRDefault="0070517B" w:rsidP="0070517B">
      <w:pPr>
        <w:pStyle w:val="Instructions"/>
      </w:pPr>
      <w:r w:rsidRPr="0040253F">
        <w:t>(Follow all instructions and make all edits with “Track Changes” turned on. If there are no instructions [</w:t>
      </w:r>
      <w:r w:rsidR="00971563">
        <w:t>purple</w:t>
      </w:r>
      <w:r w:rsidR="00971563" w:rsidRPr="007A3A9F">
        <w:t xml:space="preserve"> </w:t>
      </w:r>
      <w:r w:rsidRPr="0040253F">
        <w:t xml:space="preserve">text] above a subsection, paragraph, sentence, or bullet, then include it in the </w:t>
      </w:r>
      <w:r w:rsidR="0040253F" w:rsidRPr="0040253F">
        <w:t>P</w:t>
      </w:r>
      <w:r w:rsidRPr="0040253F">
        <w:t xml:space="preserve">roject. Delete all </w:t>
      </w:r>
      <w:r w:rsidR="00971563">
        <w:t>purple</w:t>
      </w:r>
      <w:r w:rsidR="00971563" w:rsidRPr="007A3A9F">
        <w:t xml:space="preserve"> </w:t>
      </w:r>
      <w:r w:rsidRPr="0040253F">
        <w:t>text before preparing the final document. All other modifications to this Section will require ODOT Technical Resource and State Specifications Engineer approval.)</w:t>
      </w:r>
    </w:p>
    <w:p w14:paraId="54F14EC3" w14:textId="77777777" w:rsidR="00583653" w:rsidRPr="0040253F" w:rsidRDefault="00583653"/>
    <w:p w14:paraId="2718B679" w14:textId="6B4D713A" w:rsidR="00BC3423" w:rsidRPr="0040253F" w:rsidRDefault="00BC3423" w:rsidP="00BC3423">
      <w:pPr>
        <w:pStyle w:val="Instructions-Indented"/>
      </w:pPr>
      <w:r w:rsidRPr="0040253F">
        <w:t xml:space="preserve">(Use the following lead-in paragraph when none of the following subsections are included in the </w:t>
      </w:r>
      <w:r w:rsidR="0040253F" w:rsidRPr="0040253F">
        <w:t>P</w:t>
      </w:r>
      <w:r w:rsidRPr="0040253F">
        <w:t>roject.)</w:t>
      </w:r>
    </w:p>
    <w:p w14:paraId="7A1CFFB8" w14:textId="77777777" w:rsidR="00BC3423" w:rsidRPr="0040253F" w:rsidRDefault="00BC3423" w:rsidP="00BC3423"/>
    <w:p w14:paraId="458B25C9" w14:textId="5D34A931" w:rsidR="00BC3423" w:rsidRPr="0040253F" w:rsidRDefault="00BC3423" w:rsidP="00BC3423">
      <w:r w:rsidRPr="0040253F">
        <w:t>Comply with Section 01070 of the Standard Specifications.</w:t>
      </w:r>
    </w:p>
    <w:p w14:paraId="06357840" w14:textId="77777777" w:rsidR="00BC3423" w:rsidRPr="0040253F" w:rsidRDefault="00BC3423" w:rsidP="00BC3423"/>
    <w:p w14:paraId="4C52D5C3" w14:textId="14FDA553" w:rsidR="00BC3423" w:rsidRPr="0040253F" w:rsidRDefault="00BC3423" w:rsidP="00BC3423">
      <w:pPr>
        <w:pStyle w:val="Instructions-Indented"/>
      </w:pPr>
      <w:r w:rsidRPr="0040253F">
        <w:t xml:space="preserve">(Use the following lead-in paragraph when any of the following subsections are included in the </w:t>
      </w:r>
      <w:r w:rsidR="0040253F" w:rsidRPr="0040253F">
        <w:t>P</w:t>
      </w:r>
      <w:r w:rsidRPr="0040253F">
        <w:t>roject.)</w:t>
      </w:r>
    </w:p>
    <w:p w14:paraId="57F688A3" w14:textId="77777777" w:rsidR="00CB0153" w:rsidRPr="0040253F" w:rsidRDefault="00CB0153"/>
    <w:p w14:paraId="27E4AC5C" w14:textId="77777777" w:rsidR="00583653" w:rsidRPr="0040253F" w:rsidRDefault="00583653">
      <w:r w:rsidRPr="0040253F">
        <w:t>Comply with Section 01070 of the Standard Specifications modified as follows:</w:t>
      </w:r>
    </w:p>
    <w:p w14:paraId="0AB5026B" w14:textId="77777777" w:rsidR="00583653" w:rsidRPr="0040253F" w:rsidRDefault="00583653"/>
    <w:p w14:paraId="5D2A70CD" w14:textId="0BF6FB2F" w:rsidR="00CB0153" w:rsidRPr="0040253F" w:rsidRDefault="00CB0153" w:rsidP="00CB0153">
      <w:pPr>
        <w:pStyle w:val="Instructions-Indented"/>
      </w:pPr>
      <w:r w:rsidRPr="0040253F">
        <w:t>(Use the following subsections .00, .80, and .90 when existing mailbox supports are reused. Use only when the existing mailbox supports, brackets, hardware, and post sockets are crash worthy and meet current standards. Check with the Designer.)</w:t>
      </w:r>
    </w:p>
    <w:p w14:paraId="40364F93" w14:textId="77777777" w:rsidR="00CB0153" w:rsidRPr="0040253F" w:rsidRDefault="00CB0153"/>
    <w:p w14:paraId="7E9791D7" w14:textId="77777777" w:rsidR="00583653" w:rsidRPr="0040253F" w:rsidRDefault="00583653">
      <w:r w:rsidRPr="0040253F">
        <w:rPr>
          <w:b/>
        </w:rPr>
        <w:t>01070.00  Scope</w:t>
      </w:r>
      <w:r w:rsidRPr="0040253F">
        <w:t> - Add the following paragraph to the end of this subsection:</w:t>
      </w:r>
    </w:p>
    <w:p w14:paraId="17C2E456" w14:textId="77777777" w:rsidR="00583653" w:rsidRPr="0040253F" w:rsidRDefault="00583653"/>
    <w:p w14:paraId="2ABE7B34" w14:textId="2B949B1E" w:rsidR="00583653" w:rsidRPr="0040253F" w:rsidRDefault="00583653">
      <w:r w:rsidRPr="0040253F">
        <w:t xml:space="preserve">This </w:t>
      </w:r>
      <w:r w:rsidR="00EE36CC" w:rsidRPr="0040253F">
        <w:t>W</w:t>
      </w:r>
      <w:r w:rsidRPr="0040253F">
        <w:t>ork includes removing, maintaining, and reinstalling existing mailboxes and existing supports.</w:t>
      </w:r>
    </w:p>
    <w:p w14:paraId="68894A10" w14:textId="77777777" w:rsidR="00583653" w:rsidRPr="0040253F" w:rsidRDefault="00583653"/>
    <w:p w14:paraId="75EB2F49" w14:textId="77777777" w:rsidR="00583653" w:rsidRPr="0040253F" w:rsidRDefault="00583653">
      <w:r w:rsidRPr="0040253F">
        <w:rPr>
          <w:b/>
        </w:rPr>
        <w:t>01070.80  Measurement</w:t>
      </w:r>
      <w:r w:rsidRPr="0040253F">
        <w:t> - Add the following paragraph to the end of this subsection:</w:t>
      </w:r>
    </w:p>
    <w:p w14:paraId="5A81FDCD" w14:textId="77777777" w:rsidR="00583653" w:rsidRPr="0040253F" w:rsidRDefault="00583653"/>
    <w:p w14:paraId="47F28C18" w14:textId="77777777" w:rsidR="00583653" w:rsidRPr="0040253F" w:rsidRDefault="00583653">
      <w:r w:rsidRPr="0040253F">
        <w:t xml:space="preserve">The quantities of mailboxes and supports removed, maintained, and reinstalled will be measured on </w:t>
      </w:r>
      <w:proofErr w:type="gramStart"/>
      <w:r w:rsidRPr="0040253F">
        <w:t>the</w:t>
      </w:r>
      <w:proofErr w:type="gramEnd"/>
      <w:r w:rsidRPr="0040253F">
        <w:t xml:space="preserve"> unit basis, regardless of type, installed in permanent locations.</w:t>
      </w:r>
    </w:p>
    <w:p w14:paraId="3EF560C4" w14:textId="77777777" w:rsidR="00583653" w:rsidRPr="0040253F" w:rsidRDefault="00583653"/>
    <w:p w14:paraId="668E1631" w14:textId="1197C0F8" w:rsidR="00583653" w:rsidRPr="0040253F" w:rsidRDefault="00583653">
      <w:r w:rsidRPr="0040253F">
        <w:rPr>
          <w:b/>
        </w:rPr>
        <w:t>01070.90  Payment</w:t>
      </w:r>
      <w:r w:rsidRPr="0040253F">
        <w:t xml:space="preserve"> - Add the following </w:t>
      </w:r>
      <w:r w:rsidR="00EE36CC" w:rsidRPr="0040253F">
        <w:t>P</w:t>
      </w:r>
      <w:r w:rsidRPr="0040253F">
        <w:t xml:space="preserve">ay </w:t>
      </w:r>
      <w:r w:rsidR="00EE36CC" w:rsidRPr="0040253F">
        <w:t>I</w:t>
      </w:r>
      <w:r w:rsidRPr="0040253F">
        <w:t>tem</w:t>
      </w:r>
      <w:r w:rsidR="006E6AB8" w:rsidRPr="0040253F">
        <w:t xml:space="preserve"> to the </w:t>
      </w:r>
      <w:r w:rsidR="00EE36CC" w:rsidRPr="0040253F">
        <w:t>P</w:t>
      </w:r>
      <w:r w:rsidR="006E6AB8" w:rsidRPr="0040253F">
        <w:t xml:space="preserve">ay </w:t>
      </w:r>
      <w:r w:rsidR="00EE36CC" w:rsidRPr="0040253F">
        <w:t>I</w:t>
      </w:r>
      <w:r w:rsidR="006E6AB8" w:rsidRPr="0040253F">
        <w:t>tem list</w:t>
      </w:r>
      <w:r w:rsidRPr="0040253F">
        <w:t>:</w:t>
      </w:r>
    </w:p>
    <w:p w14:paraId="73F65194" w14:textId="77777777" w:rsidR="00583653" w:rsidRPr="0040253F" w:rsidRDefault="00583653"/>
    <w:p w14:paraId="4BA49DAA" w14:textId="77777777" w:rsidR="00583653" w:rsidRPr="0040253F" w:rsidRDefault="00583653" w:rsidP="00E24E8A">
      <w:pPr>
        <w:pStyle w:val="Listpayment"/>
      </w:pPr>
      <w:r w:rsidRPr="0040253F">
        <w:tab/>
        <w:t>(d)</w:t>
      </w:r>
      <w:r w:rsidRPr="0040253F">
        <w:tab/>
        <w:t>Remove and Reinstall Mailbox Supports</w:t>
      </w:r>
      <w:r w:rsidRPr="0040253F">
        <w:tab/>
        <w:t>Each</w:t>
      </w:r>
    </w:p>
    <w:p w14:paraId="05416930" w14:textId="77777777" w:rsidR="00583653" w:rsidRPr="0040253F" w:rsidRDefault="00583653"/>
    <w:p w14:paraId="396D1587" w14:textId="77777777" w:rsidR="00583653" w:rsidRPr="0040253F" w:rsidRDefault="00583653">
      <w:r w:rsidRPr="0040253F">
        <w:t>Item (d) includes removing mailboxes and supports, maintaining them at temporary locations, and reinstalling them at their permanent locations.</w:t>
      </w:r>
    </w:p>
    <w:p w14:paraId="28DFB3A3" w14:textId="77777777" w:rsidR="00583653" w:rsidRPr="0040253F" w:rsidRDefault="00583653"/>
    <w:p w14:paraId="28FB34A8" w14:textId="77777777" w:rsidR="0041239C" w:rsidRPr="0040253F" w:rsidRDefault="0041239C" w:rsidP="00583653"/>
    <w:sectPr w:rsidR="0041239C" w:rsidRPr="0040253F">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D31C0" w14:textId="77777777" w:rsidR="00E64AED" w:rsidRDefault="00E64AED">
      <w:r>
        <w:separator/>
      </w:r>
    </w:p>
  </w:endnote>
  <w:endnote w:type="continuationSeparator" w:id="0">
    <w:p w14:paraId="777EB8DF" w14:textId="77777777" w:rsidR="00E64AED" w:rsidRDefault="00E64AED">
      <w:r>
        <w:continuationSeparator/>
      </w:r>
    </w:p>
  </w:endnote>
  <w:endnote w:type="continuationNotice" w:id="1">
    <w:p w14:paraId="04C34268" w14:textId="77777777" w:rsidR="00E64AED" w:rsidRDefault="00E64A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FCC99" w14:textId="3C565EE1"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DA5B6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A88A6" w14:textId="77777777" w:rsidR="00E64AED" w:rsidRDefault="00E64AED">
      <w:r>
        <w:separator/>
      </w:r>
    </w:p>
  </w:footnote>
  <w:footnote w:type="continuationSeparator" w:id="0">
    <w:p w14:paraId="6315BD52" w14:textId="77777777" w:rsidR="00E64AED" w:rsidRDefault="00E64AED">
      <w:r>
        <w:continuationSeparator/>
      </w:r>
    </w:p>
  </w:footnote>
  <w:footnote w:type="continuationNotice" w:id="1">
    <w:p w14:paraId="0AE7C498" w14:textId="77777777" w:rsidR="00E64AED" w:rsidRDefault="00E64A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5F8BE" w14:textId="77777777" w:rsidR="00E24E8A" w:rsidRDefault="00E24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63655014">
    <w:abstractNumId w:val="9"/>
  </w:num>
  <w:num w:numId="2" w16cid:durableId="217859760">
    <w:abstractNumId w:val="2"/>
  </w:num>
  <w:num w:numId="3" w16cid:durableId="83191949">
    <w:abstractNumId w:val="1"/>
  </w:num>
  <w:num w:numId="4" w16cid:durableId="667364141">
    <w:abstractNumId w:val="8"/>
  </w:num>
  <w:num w:numId="5" w16cid:durableId="878593724">
    <w:abstractNumId w:val="13"/>
  </w:num>
  <w:num w:numId="6" w16cid:durableId="1127116789">
    <w:abstractNumId w:val="18"/>
  </w:num>
  <w:num w:numId="7" w16cid:durableId="329139548">
    <w:abstractNumId w:val="17"/>
  </w:num>
  <w:num w:numId="8" w16cid:durableId="1292831245">
    <w:abstractNumId w:val="6"/>
  </w:num>
  <w:num w:numId="9" w16cid:durableId="1804498644">
    <w:abstractNumId w:val="16"/>
  </w:num>
  <w:num w:numId="10" w16cid:durableId="1957248830">
    <w:abstractNumId w:val="19"/>
  </w:num>
  <w:num w:numId="11" w16cid:durableId="1105535571">
    <w:abstractNumId w:val="5"/>
  </w:num>
  <w:num w:numId="12" w16cid:durableId="117651064">
    <w:abstractNumId w:val="15"/>
  </w:num>
  <w:num w:numId="13" w16cid:durableId="150144519">
    <w:abstractNumId w:val="3"/>
  </w:num>
  <w:num w:numId="14" w16cid:durableId="1662469303">
    <w:abstractNumId w:val="7"/>
  </w:num>
  <w:num w:numId="15" w16cid:durableId="948389615">
    <w:abstractNumId w:val="14"/>
  </w:num>
  <w:num w:numId="16" w16cid:durableId="1442527458">
    <w:abstractNumId w:val="12"/>
  </w:num>
  <w:num w:numId="17" w16cid:durableId="1249968465">
    <w:abstractNumId w:val="4"/>
  </w:num>
  <w:num w:numId="18" w16cid:durableId="1324580633">
    <w:abstractNumId w:val="21"/>
  </w:num>
  <w:num w:numId="19" w16cid:durableId="2169735">
    <w:abstractNumId w:val="0"/>
  </w:num>
  <w:num w:numId="20" w16cid:durableId="60447364">
    <w:abstractNumId w:val="10"/>
  </w:num>
  <w:num w:numId="21" w16cid:durableId="326515636">
    <w:abstractNumId w:val="11"/>
  </w:num>
  <w:num w:numId="22" w16cid:durableId="199911075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59F1"/>
    <w:rsid w:val="00081E09"/>
    <w:rsid w:val="00083B48"/>
    <w:rsid w:val="00085AEB"/>
    <w:rsid w:val="000B0527"/>
    <w:rsid w:val="000B4355"/>
    <w:rsid w:val="000C74BB"/>
    <w:rsid w:val="000D1AD2"/>
    <w:rsid w:val="000D6DCA"/>
    <w:rsid w:val="000F0DD8"/>
    <w:rsid w:val="000F5989"/>
    <w:rsid w:val="00117803"/>
    <w:rsid w:val="00123FC3"/>
    <w:rsid w:val="00136722"/>
    <w:rsid w:val="0013776B"/>
    <w:rsid w:val="001464A1"/>
    <w:rsid w:val="00147A29"/>
    <w:rsid w:val="001A779D"/>
    <w:rsid w:val="001D11AF"/>
    <w:rsid w:val="001D4850"/>
    <w:rsid w:val="001E0BDA"/>
    <w:rsid w:val="00207091"/>
    <w:rsid w:val="002243CC"/>
    <w:rsid w:val="0023758F"/>
    <w:rsid w:val="00237D8A"/>
    <w:rsid w:val="0025592F"/>
    <w:rsid w:val="00280524"/>
    <w:rsid w:val="0029783A"/>
    <w:rsid w:val="002A4E23"/>
    <w:rsid w:val="002D77E9"/>
    <w:rsid w:val="002E1023"/>
    <w:rsid w:val="002F1C0C"/>
    <w:rsid w:val="002F6A04"/>
    <w:rsid w:val="00306E2C"/>
    <w:rsid w:val="00313841"/>
    <w:rsid w:val="0034366A"/>
    <w:rsid w:val="00361F62"/>
    <w:rsid w:val="0037366F"/>
    <w:rsid w:val="00387D70"/>
    <w:rsid w:val="003A250E"/>
    <w:rsid w:val="003B596B"/>
    <w:rsid w:val="003C6D6D"/>
    <w:rsid w:val="0040253F"/>
    <w:rsid w:val="0040658D"/>
    <w:rsid w:val="0041239C"/>
    <w:rsid w:val="00421682"/>
    <w:rsid w:val="00421AFA"/>
    <w:rsid w:val="004275F2"/>
    <w:rsid w:val="00432B24"/>
    <w:rsid w:val="004576F2"/>
    <w:rsid w:val="00463BF4"/>
    <w:rsid w:val="00466B56"/>
    <w:rsid w:val="00495505"/>
    <w:rsid w:val="004A4F6B"/>
    <w:rsid w:val="004B5385"/>
    <w:rsid w:val="004E6032"/>
    <w:rsid w:val="005158F3"/>
    <w:rsid w:val="00523D58"/>
    <w:rsid w:val="005256B4"/>
    <w:rsid w:val="00532447"/>
    <w:rsid w:val="005467A9"/>
    <w:rsid w:val="005569A6"/>
    <w:rsid w:val="005675F0"/>
    <w:rsid w:val="00583653"/>
    <w:rsid w:val="005A3C1B"/>
    <w:rsid w:val="005C05D4"/>
    <w:rsid w:val="005C602C"/>
    <w:rsid w:val="005D7581"/>
    <w:rsid w:val="005E1450"/>
    <w:rsid w:val="00613E90"/>
    <w:rsid w:val="006163DB"/>
    <w:rsid w:val="00630A9C"/>
    <w:rsid w:val="00634E70"/>
    <w:rsid w:val="00636879"/>
    <w:rsid w:val="00640BD0"/>
    <w:rsid w:val="0065162E"/>
    <w:rsid w:val="0065644A"/>
    <w:rsid w:val="006620D9"/>
    <w:rsid w:val="0068427A"/>
    <w:rsid w:val="006A0F1E"/>
    <w:rsid w:val="006A277B"/>
    <w:rsid w:val="006D59A2"/>
    <w:rsid w:val="006D6C02"/>
    <w:rsid w:val="006E545D"/>
    <w:rsid w:val="006E6AB8"/>
    <w:rsid w:val="0070517B"/>
    <w:rsid w:val="00712CAE"/>
    <w:rsid w:val="00727A75"/>
    <w:rsid w:val="00742185"/>
    <w:rsid w:val="00744376"/>
    <w:rsid w:val="00757944"/>
    <w:rsid w:val="00766A4B"/>
    <w:rsid w:val="00772551"/>
    <w:rsid w:val="0077462E"/>
    <w:rsid w:val="00774631"/>
    <w:rsid w:val="00791371"/>
    <w:rsid w:val="007914EF"/>
    <w:rsid w:val="00794F00"/>
    <w:rsid w:val="007B24B0"/>
    <w:rsid w:val="007B49E8"/>
    <w:rsid w:val="007C6C65"/>
    <w:rsid w:val="007E0A0D"/>
    <w:rsid w:val="007F7AC8"/>
    <w:rsid w:val="00811529"/>
    <w:rsid w:val="00823E74"/>
    <w:rsid w:val="008563DB"/>
    <w:rsid w:val="00857F18"/>
    <w:rsid w:val="00884615"/>
    <w:rsid w:val="008919DF"/>
    <w:rsid w:val="008A153F"/>
    <w:rsid w:val="008B40ED"/>
    <w:rsid w:val="008B7E59"/>
    <w:rsid w:val="008E284E"/>
    <w:rsid w:val="008E78B1"/>
    <w:rsid w:val="00900A5C"/>
    <w:rsid w:val="00902D85"/>
    <w:rsid w:val="00925B7C"/>
    <w:rsid w:val="009469A6"/>
    <w:rsid w:val="00953DC8"/>
    <w:rsid w:val="00966FD0"/>
    <w:rsid w:val="00971563"/>
    <w:rsid w:val="00983DFA"/>
    <w:rsid w:val="00994701"/>
    <w:rsid w:val="009A299D"/>
    <w:rsid w:val="009A584F"/>
    <w:rsid w:val="009E568D"/>
    <w:rsid w:val="00A0685B"/>
    <w:rsid w:val="00A20956"/>
    <w:rsid w:val="00A22709"/>
    <w:rsid w:val="00A442A9"/>
    <w:rsid w:val="00A4631F"/>
    <w:rsid w:val="00A50FD4"/>
    <w:rsid w:val="00A71C9C"/>
    <w:rsid w:val="00AB66C2"/>
    <w:rsid w:val="00AE2C9E"/>
    <w:rsid w:val="00B02E74"/>
    <w:rsid w:val="00B16525"/>
    <w:rsid w:val="00B167E3"/>
    <w:rsid w:val="00B31BBF"/>
    <w:rsid w:val="00B51ECA"/>
    <w:rsid w:val="00B56A54"/>
    <w:rsid w:val="00B607BA"/>
    <w:rsid w:val="00B646C1"/>
    <w:rsid w:val="00B74D4E"/>
    <w:rsid w:val="00BB0B69"/>
    <w:rsid w:val="00BB5D5D"/>
    <w:rsid w:val="00BC3423"/>
    <w:rsid w:val="00BD495B"/>
    <w:rsid w:val="00BF1D57"/>
    <w:rsid w:val="00BF7BE8"/>
    <w:rsid w:val="00C02ADF"/>
    <w:rsid w:val="00C06311"/>
    <w:rsid w:val="00C43AD2"/>
    <w:rsid w:val="00C77BEC"/>
    <w:rsid w:val="00C97E97"/>
    <w:rsid w:val="00CB0153"/>
    <w:rsid w:val="00CB1B14"/>
    <w:rsid w:val="00CB5C52"/>
    <w:rsid w:val="00CC116C"/>
    <w:rsid w:val="00CC36B9"/>
    <w:rsid w:val="00CE044B"/>
    <w:rsid w:val="00CE4BD7"/>
    <w:rsid w:val="00CF25D8"/>
    <w:rsid w:val="00D1272E"/>
    <w:rsid w:val="00D156FB"/>
    <w:rsid w:val="00D22A32"/>
    <w:rsid w:val="00D479AB"/>
    <w:rsid w:val="00D55F9B"/>
    <w:rsid w:val="00D57928"/>
    <w:rsid w:val="00D73ED0"/>
    <w:rsid w:val="00D806D4"/>
    <w:rsid w:val="00D94F08"/>
    <w:rsid w:val="00DA5B60"/>
    <w:rsid w:val="00DB3B51"/>
    <w:rsid w:val="00DD1ABB"/>
    <w:rsid w:val="00DD5D41"/>
    <w:rsid w:val="00E14FCB"/>
    <w:rsid w:val="00E24E8A"/>
    <w:rsid w:val="00E25C05"/>
    <w:rsid w:val="00E531AE"/>
    <w:rsid w:val="00E64AED"/>
    <w:rsid w:val="00E70F0E"/>
    <w:rsid w:val="00E71EFF"/>
    <w:rsid w:val="00E73E5A"/>
    <w:rsid w:val="00E86E25"/>
    <w:rsid w:val="00E91E88"/>
    <w:rsid w:val="00EB0DCF"/>
    <w:rsid w:val="00EE36CC"/>
    <w:rsid w:val="00EF2C5B"/>
    <w:rsid w:val="00F01449"/>
    <w:rsid w:val="00F2472B"/>
    <w:rsid w:val="00F3015A"/>
    <w:rsid w:val="00F307BA"/>
    <w:rsid w:val="00F33EE2"/>
    <w:rsid w:val="00F36663"/>
    <w:rsid w:val="00F463BC"/>
    <w:rsid w:val="00F663CD"/>
    <w:rsid w:val="00F976BA"/>
    <w:rsid w:val="00FB6B36"/>
    <w:rsid w:val="00FC4EC2"/>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249E81"/>
  <w15:docId w15:val="{3504D883-02A5-44C1-A8E3-A29FBAFA7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E24E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971563"/>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971563"/>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971563"/>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paragraph" w:customStyle="1" w:styleId="Instructions-Center">
    <w:name w:val="Instructions - Center"/>
    <w:basedOn w:val="Instructions"/>
    <w:qFormat/>
    <w:rsid w:val="000F0DD8"/>
    <w:pPr>
      <w:tabs>
        <w:tab w:val="left" w:pos="1260"/>
        <w:tab w:val="left" w:pos="1530"/>
      </w:tabs>
      <w:jc w:val="center"/>
    </w:pPr>
  </w:style>
  <w:style w:type="paragraph" w:customStyle="1" w:styleId="Listmaterials">
    <w:name w:val="List materials"/>
    <w:basedOn w:val="Normal"/>
    <w:next w:val="Normal"/>
    <w:link w:val="ListmaterialsChar"/>
    <w:qFormat/>
    <w:rsid w:val="00742185"/>
    <w:pPr>
      <w:tabs>
        <w:tab w:val="left" w:pos="1440"/>
        <w:tab w:val="right" w:leader="dot" w:pos="7200"/>
      </w:tabs>
    </w:pPr>
  </w:style>
  <w:style w:type="character" w:customStyle="1" w:styleId="ListmaterialsChar">
    <w:name w:val="List materials Char"/>
    <w:basedOn w:val="DefaultParagraphFont"/>
    <w:link w:val="Listmaterials"/>
    <w:rsid w:val="00742185"/>
    <w:rPr>
      <w:rFonts w:ascii="Arial" w:hAnsi="Arial"/>
      <w:sz w:val="22"/>
    </w:rPr>
  </w:style>
  <w:style w:type="paragraph" w:customStyle="1" w:styleId="Listpayment">
    <w:name w:val="List payment"/>
    <w:basedOn w:val="Normal"/>
    <w:next w:val="Normal"/>
    <w:link w:val="ListpaymentChar"/>
    <w:qFormat/>
    <w:rsid w:val="00742185"/>
    <w:pPr>
      <w:tabs>
        <w:tab w:val="right" w:pos="1440"/>
        <w:tab w:val="left" w:pos="1584"/>
        <w:tab w:val="center" w:leader="dot" w:pos="7200"/>
      </w:tabs>
    </w:pPr>
  </w:style>
  <w:style w:type="character" w:customStyle="1" w:styleId="ListpaymentChar">
    <w:name w:val="List payment Char"/>
    <w:basedOn w:val="DefaultParagraphFont"/>
    <w:link w:val="Listpayment"/>
    <w:rsid w:val="00742185"/>
    <w:rPr>
      <w:rFonts w:ascii="Arial" w:hAnsi="Arial"/>
      <w:sz w:val="22"/>
    </w:rPr>
  </w:style>
  <w:style w:type="paragraph" w:customStyle="1" w:styleId="Listpaymentheading">
    <w:name w:val="List payment heading"/>
    <w:basedOn w:val="Normal"/>
    <w:next w:val="Normal"/>
    <w:link w:val="ListpaymentheadingChar"/>
    <w:qFormat/>
    <w:rsid w:val="0074218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42185"/>
    <w:rPr>
      <w:rFonts w:ascii="Arial" w:hAnsi="Arial"/>
      <w:b/>
      <w:sz w:val="22"/>
    </w:rPr>
  </w:style>
  <w:style w:type="paragraph" w:styleId="Revision">
    <w:name w:val="Revision"/>
    <w:hidden/>
    <w:uiPriority w:val="99"/>
    <w:semiHidden/>
    <w:rsid w:val="006620D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195439">
      <w:bodyDiv w:val="1"/>
      <w:marLeft w:val="0"/>
      <w:marRight w:val="0"/>
      <w:marTop w:val="0"/>
      <w:marBottom w:val="0"/>
      <w:divBdr>
        <w:top w:val="none" w:sz="0" w:space="0" w:color="auto"/>
        <w:left w:val="none" w:sz="0" w:space="0" w:color="auto"/>
        <w:bottom w:val="none" w:sz="0" w:space="0" w:color="auto"/>
        <w:right w:val="none" w:sz="0" w:space="0" w:color="auto"/>
      </w:divBdr>
    </w:div>
    <w:div w:id="2012368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94</TotalTime>
  <Pages>1</Pages>
  <Words>276</Words>
  <Characters>1575</Characters>
  <Application>Microsoft Office Word</Application>
  <DocSecurity>0</DocSecurity>
  <Lines>13</Lines>
  <Paragraphs>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SP01070</vt:lpstr>
      <vt:lpstr>SECTION 01070 - MAILBOX SUPPORTS</vt:lpstr>
    </vt:vector>
  </TitlesOfParts>
  <Company>Oregon Dept of Transportation</Company>
  <LinksUpToDate>false</LinksUpToDate>
  <CharactersWithSpaces>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SP01070</dc:title>
  <dc:subject>ODOT Specifications (2015)</dc:subject>
  <dc:creator>ODOT_Specs</dc:creator>
  <cp:lastModifiedBy>ODOT_Specs</cp:lastModifiedBy>
  <cp:revision>10</cp:revision>
  <cp:lastPrinted>2014-02-06T16:00:00Z</cp:lastPrinted>
  <dcterms:created xsi:type="dcterms:W3CDTF">2015-07-20T22:50:00Z</dcterms:created>
  <dcterms:modified xsi:type="dcterms:W3CDTF">2026-04-02T23:00:00Z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2023-09-13T16:40:41Z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48be74e1-9af9-472d-af45-c014d739b587</vt:lpwstr>
  </property>
  <property fmtid="{D5CDD505-2E9C-101B-9397-08002B2CF9AE}" pid="12" name="MSIP_Label_c9cf6fe3-5bce-446b-ad70-bd306593eea0_ContentBits">
    <vt:lpwstr>0</vt:lpwstr>
  </property>
</Properties>
</file>