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352CF3E3" w:rsidR="002B2061" w:rsidRPr="00291B46" w:rsidRDefault="00F24F1E" w:rsidP="002B2061">
      <w:pPr>
        <w:pStyle w:val="SPTitle"/>
      </w:pPr>
      <w:r w:rsidRPr="00291B46">
        <w:t>SP0</w:t>
      </w:r>
      <w:r w:rsidR="0099023F" w:rsidRPr="00291B46">
        <w:t>2</w:t>
      </w:r>
      <w:r w:rsidR="00FB797F" w:rsidRPr="00291B46">
        <w:t>41</w:t>
      </w:r>
      <w:r w:rsidR="000732A5">
        <w:t>0</w:t>
      </w:r>
      <w:r w:rsidR="00D33CE2" w:rsidRPr="00291B46">
        <w:t xml:space="preserve">  </w:t>
      </w:r>
      <w:r w:rsidR="002B2061" w:rsidRPr="00291B46">
        <w:t>(Special Provisions for the 202</w:t>
      </w:r>
      <w:r w:rsidR="00FC4C25" w:rsidRPr="00291B46">
        <w:t>4</w:t>
      </w:r>
      <w:r w:rsidR="002B2061" w:rsidRPr="00291B46">
        <w:t xml:space="preserve"> Book) </w:t>
      </w:r>
      <w:r w:rsidRPr="00291B46">
        <w:tab/>
        <w:t xml:space="preserve">(Bidding on or after: </w:t>
      </w:r>
      <w:r w:rsidR="000732A5">
        <w:t>07-01-26</w:t>
      </w:r>
    </w:p>
    <w:p w14:paraId="2062688C" w14:textId="63598C82" w:rsidR="00D67EFA" w:rsidRPr="00291B46" w:rsidRDefault="002B2061" w:rsidP="002B2061">
      <w:pPr>
        <w:pStyle w:val="SPTitle"/>
        <w:rPr>
          <w:i/>
        </w:rPr>
      </w:pPr>
      <w:r w:rsidRPr="00291B46">
        <w:tab/>
        <w:t xml:space="preserve">Last updated: </w:t>
      </w:r>
      <w:r w:rsidR="00433C21">
        <w:t>0</w:t>
      </w:r>
      <w:r w:rsidR="00EC4841">
        <w:t>3</w:t>
      </w:r>
      <w:r w:rsidR="00FB797F" w:rsidRPr="00291B46">
        <w:t>-</w:t>
      </w:r>
      <w:r w:rsidR="00EC4841">
        <w:t>31</w:t>
      </w:r>
      <w:r w:rsidR="00FB797F" w:rsidRPr="00291B46">
        <w:t>-</w:t>
      </w:r>
      <w:r w:rsidR="00AD41EF" w:rsidRPr="00291B46">
        <w:t>2</w:t>
      </w:r>
      <w:r w:rsidR="00EC4841">
        <w:t>6</w:t>
      </w:r>
      <w:r w:rsidRPr="00291B46">
        <w:t>)</w:t>
      </w:r>
    </w:p>
    <w:p w14:paraId="7A51895D" w14:textId="77777777" w:rsidR="00D67EFA" w:rsidRPr="00291B46" w:rsidRDefault="00D67EFA"/>
    <w:p w14:paraId="250FB211" w14:textId="350997CD" w:rsidR="00D67EFA" w:rsidRPr="00291B46" w:rsidRDefault="00D67EFA" w:rsidP="00D67EFA">
      <w:pPr>
        <w:pStyle w:val="Heading1"/>
      </w:pPr>
      <w:r w:rsidRPr="00291B46">
        <w:t xml:space="preserve">SECTION </w:t>
      </w:r>
      <w:r w:rsidR="00CC4260" w:rsidRPr="00291B46">
        <w:t>0</w:t>
      </w:r>
      <w:r w:rsidR="00DC1FF1" w:rsidRPr="00291B46">
        <w:t>2</w:t>
      </w:r>
      <w:r w:rsidR="0000576D" w:rsidRPr="00291B46">
        <w:t>41</w:t>
      </w:r>
      <w:r w:rsidR="000732A5">
        <w:t>0</w:t>
      </w:r>
      <w:r w:rsidR="00C25041" w:rsidRPr="00291B46">
        <w:t> </w:t>
      </w:r>
      <w:r w:rsidR="00FB797F" w:rsidRPr="00291B46">
        <w:t>-</w:t>
      </w:r>
      <w:r w:rsidR="00C25041" w:rsidRPr="00291B46">
        <w:t> </w:t>
      </w:r>
      <w:r w:rsidR="000732A5">
        <w:t>CONCRETE</w:t>
      </w:r>
      <w:r w:rsidR="00B862CF">
        <w:t xml:space="preserve"> PIPE</w:t>
      </w:r>
    </w:p>
    <w:p w14:paraId="662F04A0" w14:textId="77777777" w:rsidR="00D67EFA" w:rsidRPr="00291B46" w:rsidRDefault="00D67EFA"/>
    <w:p w14:paraId="34D14EC9" w14:textId="1E69E0C7" w:rsidR="002672FB" w:rsidRPr="00291B46" w:rsidRDefault="002B2061" w:rsidP="002672FB">
      <w:pPr>
        <w:pStyle w:val="Instructions"/>
      </w:pPr>
      <w:r w:rsidRPr="00291B46">
        <w:t>(Follow all instructions and make all edits with “Track Changes” turned on. If there are no instructions [</w:t>
      </w:r>
      <w:r w:rsidR="00324684">
        <w:t xml:space="preserve">purple </w:t>
      </w:r>
      <w:r w:rsidRPr="00291B46">
        <w:t xml:space="preserve">text] above a subsection, paragraph, sentence, or bullet, then include it in the </w:t>
      </w:r>
      <w:r w:rsidR="004326BD" w:rsidRPr="00291B46">
        <w:t>P</w:t>
      </w:r>
      <w:r w:rsidRPr="00291B46">
        <w:t xml:space="preserve">roject. Delete all </w:t>
      </w:r>
      <w:r w:rsidR="00324684">
        <w:t xml:space="preserve">purple </w:t>
      </w:r>
      <w:r w:rsidRPr="00291B46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Pr="00291B46" w:rsidRDefault="002672FB"/>
    <w:p w14:paraId="4A6A79E2" w14:textId="57CBC02B" w:rsidR="00F24F1E" w:rsidRPr="00291B46" w:rsidRDefault="0099023F" w:rsidP="00F24F1E">
      <w:r w:rsidRPr="00291B46">
        <w:t>Comply with Section 02</w:t>
      </w:r>
      <w:r w:rsidR="0000576D" w:rsidRPr="00291B46">
        <w:t>41</w:t>
      </w:r>
      <w:r w:rsidR="000732A5">
        <w:t>0</w:t>
      </w:r>
      <w:r w:rsidR="00F24F1E" w:rsidRPr="00291B46">
        <w:t xml:space="preserve"> of the Standard Specifications modified as follows:</w:t>
      </w:r>
    </w:p>
    <w:p w14:paraId="0F602C97" w14:textId="537A4775" w:rsidR="00CC4260" w:rsidRDefault="00CC4260" w:rsidP="00F24F1E"/>
    <w:p w14:paraId="13CEB317" w14:textId="77777777" w:rsidR="000732A5" w:rsidRDefault="00EC4841" w:rsidP="000732A5">
      <w:pPr>
        <w:rPr>
          <w:szCs w:val="22"/>
        </w:rPr>
      </w:pPr>
      <w:bookmarkStart w:id="0" w:name="_Toc26879983"/>
      <w:bookmarkStart w:id="1" w:name="_Toc40170715"/>
      <w:bookmarkStart w:id="2" w:name="_Toc222479740"/>
      <w:r w:rsidRPr="00EC4841">
        <w:rPr>
          <w:b/>
          <w:bCs/>
        </w:rPr>
        <w:t>0241</w:t>
      </w:r>
      <w:r w:rsidR="000732A5">
        <w:rPr>
          <w:b/>
          <w:bCs/>
        </w:rPr>
        <w:t>0</w:t>
      </w:r>
      <w:r w:rsidRPr="00EC4841">
        <w:rPr>
          <w:b/>
          <w:bCs/>
        </w:rPr>
        <w:t>.</w:t>
      </w:r>
      <w:r w:rsidR="000732A5">
        <w:rPr>
          <w:b/>
          <w:bCs/>
        </w:rPr>
        <w:t>1</w:t>
      </w:r>
      <w:r w:rsidRPr="00EC4841">
        <w:rPr>
          <w:b/>
          <w:bCs/>
        </w:rPr>
        <w:t>0</w:t>
      </w:r>
      <w:r w:rsidR="000732A5">
        <w:rPr>
          <w:b/>
          <w:bCs/>
        </w:rPr>
        <w:t>(e)</w:t>
      </w:r>
      <w:r w:rsidRPr="00EC4841">
        <w:rPr>
          <w:b/>
          <w:bCs/>
        </w:rPr>
        <w:t>  </w:t>
      </w:r>
      <w:bookmarkEnd w:id="0"/>
      <w:bookmarkEnd w:id="1"/>
      <w:bookmarkEnd w:id="2"/>
      <w:r w:rsidR="000732A5" w:rsidRPr="00891577">
        <w:rPr>
          <w:b/>
        </w:rPr>
        <w:t>Concrete Pipe Plant Air Test</w:t>
      </w:r>
      <w:r w:rsidR="000732A5" w:rsidRPr="00891577">
        <w:t> - </w:t>
      </w:r>
      <w:r w:rsidR="000732A5">
        <w:rPr>
          <w:szCs w:val="22"/>
        </w:rPr>
        <w:t>Replace this subsection, except for the subsection number and title, with the following:</w:t>
      </w:r>
    </w:p>
    <w:p w14:paraId="34CADDCC" w14:textId="77777777" w:rsidR="000732A5" w:rsidRDefault="000732A5" w:rsidP="000732A5"/>
    <w:p w14:paraId="7B5CBA1E" w14:textId="27AD0CA5" w:rsidR="000732A5" w:rsidRPr="00891577" w:rsidRDefault="000732A5" w:rsidP="000732A5">
      <w:r w:rsidRPr="00891577">
        <w:t>The Engineer may require that each length of concrete pipe </w:t>
      </w:r>
      <w:proofErr w:type="gramStart"/>
      <w:r w:rsidRPr="00891577">
        <w:t>12</w:t>
      </w:r>
      <w:proofErr w:type="gramEnd"/>
      <w:r w:rsidRPr="00891577">
        <w:t> inches in diameter and smaller be given an individual air test at the point of manufacture. Use test Equipment approved by the Engineer and a test pressure of at least of 10 psi. E</w:t>
      </w:r>
      <w:r>
        <w:t>nsure e</w:t>
      </w:r>
      <w:r w:rsidRPr="00891577">
        <w:t>ach length show</w:t>
      </w:r>
      <w:r>
        <w:t>s</w:t>
      </w:r>
      <w:r w:rsidRPr="00891577">
        <w:t xml:space="preserve"> no appreciable loss of air after 5 seconds.</w:t>
      </w:r>
    </w:p>
    <w:p w14:paraId="2F5D1A78" w14:textId="77777777" w:rsidR="000732A5" w:rsidRPr="00891577" w:rsidRDefault="000732A5" w:rsidP="000732A5"/>
    <w:p w14:paraId="21CD33F4" w14:textId="77777777" w:rsidR="000732A5" w:rsidRPr="00891577" w:rsidRDefault="000732A5" w:rsidP="000732A5">
      <w:r w:rsidRPr="00891577">
        <w:t xml:space="preserve">When individual air testing is performed, no field or shop permeability tests </w:t>
      </w:r>
      <w:r>
        <w:t>are</w:t>
      </w:r>
      <w:r w:rsidRPr="00891577">
        <w:t xml:space="preserve"> required.</w:t>
      </w:r>
    </w:p>
    <w:p w14:paraId="584EE09F" w14:textId="77777777" w:rsidR="000732A5" w:rsidRPr="00891577" w:rsidRDefault="000732A5" w:rsidP="000732A5"/>
    <w:p w14:paraId="13F3C470" w14:textId="77777777" w:rsidR="000732A5" w:rsidRDefault="000732A5" w:rsidP="000732A5">
      <w:pPr>
        <w:rPr>
          <w:szCs w:val="22"/>
        </w:rPr>
      </w:pPr>
      <w:r>
        <w:rPr>
          <w:b/>
        </w:rPr>
        <w:t>02410.10</w:t>
      </w:r>
      <w:r w:rsidRPr="00891577">
        <w:rPr>
          <w:b/>
        </w:rPr>
        <w:t>(f)  Nonreinforced Concrete Pipe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13E22EE1" w14:textId="77777777" w:rsidR="000732A5" w:rsidRDefault="000732A5" w:rsidP="000732A5"/>
    <w:p w14:paraId="650C0A74" w14:textId="0F56E6D5" w:rsidR="000732A5" w:rsidRPr="00891577" w:rsidRDefault="000732A5" w:rsidP="000732A5">
      <w:r>
        <w:t>Furnish</w:t>
      </w:r>
      <w:r w:rsidRPr="00891577">
        <w:t xml:space="preserve"> </w:t>
      </w:r>
      <w:proofErr w:type="gramStart"/>
      <w:r w:rsidRPr="00891577">
        <w:t>nonreinforced</w:t>
      </w:r>
      <w:proofErr w:type="gramEnd"/>
      <w:r w:rsidRPr="00891577">
        <w:t xml:space="preserve"> or plain circular concrete pipe and special sections </w:t>
      </w:r>
      <w:r>
        <w:t>according</w:t>
      </w:r>
      <w:r w:rsidRPr="00891577">
        <w:t xml:space="preserve"> to the requirements of AASHTO M 86 (ASTM C14) or ASTM C985 and this Section.</w:t>
      </w:r>
    </w:p>
    <w:p w14:paraId="19F9E40D" w14:textId="77777777" w:rsidR="000732A5" w:rsidRPr="00891577" w:rsidRDefault="000732A5" w:rsidP="000732A5"/>
    <w:p w14:paraId="187ACA84" w14:textId="211FD4DE" w:rsidR="000732A5" w:rsidRDefault="000732A5" w:rsidP="000732A5">
      <w:pPr>
        <w:rPr>
          <w:szCs w:val="22"/>
        </w:rPr>
      </w:pPr>
      <w:r>
        <w:rPr>
          <w:b/>
        </w:rPr>
        <w:t>02410.10</w:t>
      </w:r>
      <w:r w:rsidRPr="00891577">
        <w:rPr>
          <w:b/>
        </w:rPr>
        <w:t>(g)  Reinforced Concrete Pipe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2D6F2CF" w14:textId="77777777" w:rsidR="000732A5" w:rsidRDefault="000732A5" w:rsidP="000732A5"/>
    <w:p w14:paraId="22AE8D62" w14:textId="7BA0CC9F" w:rsidR="000732A5" w:rsidRPr="00891577" w:rsidRDefault="000732A5" w:rsidP="000732A5">
      <w:r>
        <w:t>Furnish</w:t>
      </w:r>
      <w:r w:rsidRPr="00891577">
        <w:t xml:space="preserve"> reinforced concrete pipe and special sections </w:t>
      </w:r>
      <w:r>
        <w:t>according</w:t>
      </w:r>
      <w:r w:rsidRPr="00891577">
        <w:t xml:space="preserve"> to the requirements of AASHTO M 170 (ASTM C76) and this Section, except as follows.</w:t>
      </w:r>
    </w:p>
    <w:p w14:paraId="1D72A718" w14:textId="77777777" w:rsidR="000732A5" w:rsidRPr="00891577" w:rsidRDefault="000732A5" w:rsidP="000732A5"/>
    <w:p w14:paraId="528109ED" w14:textId="77777777" w:rsidR="000732A5" w:rsidRPr="00891577" w:rsidRDefault="000732A5" w:rsidP="000732A5">
      <w:pPr>
        <w:pStyle w:val="Indent1"/>
      </w:pPr>
      <w:r w:rsidRPr="00891577">
        <w:rPr>
          <w:b/>
        </w:rPr>
        <w:t>(1)  Special Sections</w:t>
      </w:r>
      <w:r w:rsidRPr="00891577">
        <w:t xml:space="preserve"> - Furnish special sections such as elbows, </w:t>
      </w:r>
      <w:proofErr w:type="gramStart"/>
      <w:r w:rsidRPr="00891577">
        <w:t>wyes</w:t>
      </w:r>
      <w:proofErr w:type="gramEnd"/>
      <w:r w:rsidRPr="00891577">
        <w:t xml:space="preserve">, tees, crosses, bends and reducers as shown, specified or directed. In the absence of any design or Specifications, </w:t>
      </w:r>
      <w:r>
        <w:t>furnish</w:t>
      </w:r>
      <w:r w:rsidRPr="00891577">
        <w:t xml:space="preserve"> special sections of the design recommended by the manufacturer for the intended use</w:t>
      </w:r>
      <w:r>
        <w:t xml:space="preserve"> and according</w:t>
      </w:r>
      <w:r w:rsidRPr="00891577">
        <w:t xml:space="preserve"> to the requirements specified for the pipe </w:t>
      </w:r>
      <w:r>
        <w:t>where</w:t>
      </w:r>
      <w:r w:rsidRPr="00891577">
        <w:t xml:space="preserve"> it is used.</w:t>
      </w:r>
    </w:p>
    <w:p w14:paraId="3B66AA81" w14:textId="77777777" w:rsidR="000732A5" w:rsidRPr="00891577" w:rsidRDefault="000732A5" w:rsidP="000732A5">
      <w:pPr>
        <w:pStyle w:val="Indent1"/>
      </w:pPr>
    </w:p>
    <w:p w14:paraId="6CA7F5CC" w14:textId="77777777" w:rsidR="000732A5" w:rsidRPr="00891577" w:rsidRDefault="000732A5" w:rsidP="000732A5">
      <w:pPr>
        <w:pStyle w:val="Indent1"/>
      </w:pPr>
      <w:r w:rsidRPr="00891577">
        <w:t>Fabricate special sections with components from tested and approved lots. Maintain production dates of components.</w:t>
      </w:r>
    </w:p>
    <w:p w14:paraId="028D7246" w14:textId="77777777" w:rsidR="000732A5" w:rsidRPr="00891577" w:rsidRDefault="000732A5" w:rsidP="000732A5">
      <w:pPr>
        <w:pStyle w:val="Indent1"/>
      </w:pPr>
    </w:p>
    <w:p w14:paraId="07658EEC" w14:textId="77777777" w:rsidR="000732A5" w:rsidRPr="00891577" w:rsidRDefault="000732A5" w:rsidP="000732A5">
      <w:pPr>
        <w:pStyle w:val="Indent1"/>
      </w:pPr>
      <w:r w:rsidRPr="00891577">
        <w:rPr>
          <w:b/>
        </w:rPr>
        <w:t>(2)  Load Strength</w:t>
      </w:r>
      <w:r w:rsidRPr="00891577">
        <w:t> - Reinforced concrete pipe having the same D-load strengths as those specified to be furnished under AASHTO M 170 (ASTM C76) may be furnished according to AASHTO M 242 (ASTM C655).</w:t>
      </w:r>
    </w:p>
    <w:p w14:paraId="5E289CA5" w14:textId="77777777" w:rsidR="000732A5" w:rsidRPr="00891577" w:rsidRDefault="000732A5" w:rsidP="000732A5">
      <w:pPr>
        <w:pStyle w:val="Indent1"/>
      </w:pPr>
    </w:p>
    <w:p w14:paraId="570E5D84" w14:textId="77777777" w:rsidR="000732A5" w:rsidRPr="00891577" w:rsidRDefault="000732A5" w:rsidP="000732A5">
      <w:pPr>
        <w:pStyle w:val="Indent1"/>
      </w:pPr>
      <w:r w:rsidRPr="00891577">
        <w:rPr>
          <w:b/>
        </w:rPr>
        <w:lastRenderedPageBreak/>
        <w:t>(3)  Acceptance</w:t>
      </w:r>
      <w:r w:rsidRPr="00891577">
        <w:t xml:space="preserve"> - The basis of acceptance for reinforced concrete pipe manufactured according to AASHTO M 170 (ASTM C76), and AASHTO M 242 (ASTM C655) </w:t>
      </w:r>
      <w:r>
        <w:t>is</w:t>
      </w:r>
      <w:r w:rsidRPr="00891577">
        <w:t xml:space="preserve"> Paragraph 5.1.1 of AASHTO M 170.</w:t>
      </w:r>
    </w:p>
    <w:p w14:paraId="5D267DF9" w14:textId="77777777" w:rsidR="000732A5" w:rsidRPr="00891577" w:rsidRDefault="000732A5" w:rsidP="000732A5"/>
    <w:p w14:paraId="47DC06D5" w14:textId="4CECB011" w:rsidR="000732A5" w:rsidRDefault="000732A5" w:rsidP="000732A5">
      <w:pPr>
        <w:rPr>
          <w:szCs w:val="22"/>
        </w:rPr>
      </w:pPr>
      <w:r>
        <w:rPr>
          <w:b/>
        </w:rPr>
        <w:t>02410.10</w:t>
      </w:r>
      <w:r w:rsidRPr="00891577">
        <w:rPr>
          <w:b/>
        </w:rPr>
        <w:t xml:space="preserve">(h)  Concrete </w:t>
      </w:r>
      <w:proofErr w:type="gramStart"/>
      <w:r w:rsidRPr="00891577">
        <w:rPr>
          <w:b/>
        </w:rPr>
        <w:t>Drain Pipe</w:t>
      </w:r>
      <w:proofErr w:type="gramEnd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750807C5" w14:textId="77777777" w:rsidR="000732A5" w:rsidRDefault="000732A5" w:rsidP="000732A5"/>
    <w:p w14:paraId="28BB9E50" w14:textId="1D4B83B2" w:rsidR="000732A5" w:rsidRPr="00891577" w:rsidRDefault="000732A5" w:rsidP="000732A5">
      <w:r w:rsidRPr="00891577">
        <w:t xml:space="preserve">Use circular, nonreinforced perforated concrete pipe and special sections for subsurface drainage </w:t>
      </w:r>
      <w:r>
        <w:t>according</w:t>
      </w:r>
      <w:r w:rsidRPr="00891577">
        <w:t xml:space="preserve"> to the requirements of AASHTO M 175 (ASTM C444), Type 1, all applicable requirements of AASHTO M 86 (ASTM C14), except indent the markings required by AASHTO M 86 (ASTM C14) in the outside surface of each section of pipe.</w:t>
      </w:r>
    </w:p>
    <w:p w14:paraId="40B52945" w14:textId="77777777" w:rsidR="000732A5" w:rsidRPr="00891577" w:rsidRDefault="000732A5" w:rsidP="000732A5"/>
    <w:p w14:paraId="602B9094" w14:textId="77777777" w:rsidR="000732A5" w:rsidRDefault="000732A5" w:rsidP="000732A5">
      <w:pPr>
        <w:rPr>
          <w:szCs w:val="22"/>
        </w:rPr>
      </w:pPr>
      <w:r>
        <w:rPr>
          <w:b/>
        </w:rPr>
        <w:t>02410.10</w:t>
      </w:r>
      <w:r w:rsidRPr="00891577">
        <w:rPr>
          <w:b/>
        </w:rPr>
        <w:t>(i)  Concrete Drain Tile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7ECB0E4D" w14:textId="77777777" w:rsidR="000732A5" w:rsidRDefault="000732A5" w:rsidP="000732A5"/>
    <w:p w14:paraId="00FD1D7A" w14:textId="4778C284" w:rsidR="000732A5" w:rsidRPr="00891577" w:rsidRDefault="000732A5" w:rsidP="000732A5">
      <w:r>
        <w:t>Furnish</w:t>
      </w:r>
      <w:r w:rsidRPr="00891577">
        <w:t xml:space="preserve"> concrete drain tile </w:t>
      </w:r>
      <w:r>
        <w:t>according</w:t>
      </w:r>
      <w:r w:rsidRPr="00891577">
        <w:t xml:space="preserve"> to the requirements of AASHTO M 178 (ASTM C412).</w:t>
      </w:r>
    </w:p>
    <w:p w14:paraId="096089E5" w14:textId="77777777" w:rsidR="000732A5" w:rsidRPr="00891577" w:rsidRDefault="000732A5" w:rsidP="000732A5"/>
    <w:p w14:paraId="03E04B92" w14:textId="77777777" w:rsidR="000732A5" w:rsidRDefault="000732A5" w:rsidP="000732A5">
      <w:pPr>
        <w:rPr>
          <w:szCs w:val="22"/>
        </w:rPr>
      </w:pPr>
      <w:bookmarkStart w:id="3" w:name="_Toc26879978"/>
      <w:bookmarkStart w:id="4" w:name="_Toc40170710"/>
      <w:bookmarkStart w:id="5" w:name="_Toc222479735"/>
      <w:r w:rsidRPr="000732A5">
        <w:rPr>
          <w:b/>
          <w:bCs/>
        </w:rPr>
        <w:t>02410.80  Acceptance</w:t>
      </w:r>
      <w:bookmarkEnd w:id="3"/>
      <w:bookmarkEnd w:id="4"/>
      <w:bookmarkEnd w:id="5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75853C0F" w14:textId="77777777" w:rsidR="000732A5" w:rsidRDefault="000732A5" w:rsidP="000732A5">
      <w:pPr>
        <w:rPr>
          <w:szCs w:val="22"/>
        </w:rPr>
      </w:pPr>
    </w:p>
    <w:p w14:paraId="2404C20F" w14:textId="4B50CAE9" w:rsidR="00EC4841" w:rsidRPr="00891577" w:rsidRDefault="000732A5" w:rsidP="000732A5">
      <w:r w:rsidRPr="00891577">
        <w:t xml:space="preserve">Except as provided in 02410.10(g)(3), acceptance of nonreinforced concrete pipe, reinforced concrete pipe, concrete </w:t>
      </w:r>
      <w:proofErr w:type="gramStart"/>
      <w:r w:rsidRPr="00891577">
        <w:t>drain pipe</w:t>
      </w:r>
      <w:proofErr w:type="gramEnd"/>
      <w:r w:rsidRPr="00891577">
        <w:t xml:space="preserve">, concrete drain tile, and hardware </w:t>
      </w:r>
      <w:r>
        <w:t>is</w:t>
      </w:r>
      <w:r w:rsidRPr="00891577">
        <w:t xml:space="preserve"> according to 00165.35 and this Section.</w:t>
      </w:r>
    </w:p>
    <w:p w14:paraId="3BC7C812" w14:textId="77777777" w:rsidR="00EC4841" w:rsidRPr="00291B46" w:rsidRDefault="00EC4841" w:rsidP="00F365FF"/>
    <w:p w14:paraId="7C5684A6" w14:textId="77777777" w:rsidR="00FB797F" w:rsidRPr="00291B46" w:rsidRDefault="00FB797F" w:rsidP="00F24F1E"/>
    <w:sectPr w:rsidR="00FB797F" w:rsidRPr="00291B46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64BA5" w14:textId="77777777" w:rsidR="006271B5" w:rsidRDefault="006271B5">
      <w:r>
        <w:separator/>
      </w:r>
    </w:p>
  </w:endnote>
  <w:endnote w:type="continuationSeparator" w:id="0">
    <w:p w14:paraId="5B47B5F4" w14:textId="77777777" w:rsidR="006271B5" w:rsidRDefault="006271B5">
      <w:r>
        <w:continuationSeparator/>
      </w:r>
    </w:p>
  </w:endnote>
  <w:endnote w:type="continuationNotice" w:id="1">
    <w:p w14:paraId="784424C9" w14:textId="77777777" w:rsidR="006271B5" w:rsidRDefault="006271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95263" w14:textId="77777777" w:rsidR="006271B5" w:rsidRDefault="006271B5">
      <w:r>
        <w:separator/>
      </w:r>
    </w:p>
  </w:footnote>
  <w:footnote w:type="continuationSeparator" w:id="0">
    <w:p w14:paraId="0A097E45" w14:textId="77777777" w:rsidR="006271B5" w:rsidRDefault="006271B5">
      <w:r>
        <w:continuationSeparator/>
      </w:r>
    </w:p>
  </w:footnote>
  <w:footnote w:type="continuationNotice" w:id="1">
    <w:p w14:paraId="466A3428" w14:textId="77777777" w:rsidR="006271B5" w:rsidRDefault="006271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0BC1184"/>
    <w:multiLevelType w:val="hybridMultilevel"/>
    <w:tmpl w:val="56C6480C"/>
    <w:lvl w:ilvl="0" w:tplc="79CAA2C0">
      <w:start w:val="1"/>
      <w:numFmt w:val="bullet"/>
      <w:lvlText w:val="•"/>
      <w:lvlJc w:val="left"/>
      <w:pPr>
        <w:tabs>
          <w:tab w:val="num" w:pos="648"/>
        </w:tabs>
        <w:ind w:left="648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10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9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7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6"/>
  </w:num>
  <w:num w:numId="12" w16cid:durableId="66462201">
    <w:abstractNumId w:val="16"/>
  </w:num>
  <w:num w:numId="13" w16cid:durableId="1447655269">
    <w:abstractNumId w:val="4"/>
  </w:num>
  <w:num w:numId="14" w16cid:durableId="652685186">
    <w:abstractNumId w:val="8"/>
  </w:num>
  <w:num w:numId="15" w16cid:durableId="1028602964">
    <w:abstractNumId w:val="15"/>
  </w:num>
  <w:num w:numId="16" w16cid:durableId="479152126">
    <w:abstractNumId w:val="13"/>
  </w:num>
  <w:num w:numId="17" w16cid:durableId="1359433174">
    <w:abstractNumId w:val="5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1"/>
  </w:num>
  <w:num w:numId="21" w16cid:durableId="1914660158">
    <w:abstractNumId w:val="12"/>
  </w:num>
  <w:num w:numId="22" w16cid:durableId="824130819">
    <w:abstractNumId w:val="21"/>
  </w:num>
  <w:num w:numId="23" w16cid:durableId="1856073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576D"/>
    <w:rsid w:val="00020B06"/>
    <w:rsid w:val="000410AA"/>
    <w:rsid w:val="00062898"/>
    <w:rsid w:val="000659F1"/>
    <w:rsid w:val="000732A5"/>
    <w:rsid w:val="00083B48"/>
    <w:rsid w:val="00085AEB"/>
    <w:rsid w:val="000972C6"/>
    <w:rsid w:val="000B0527"/>
    <w:rsid w:val="000B4355"/>
    <w:rsid w:val="000C16DF"/>
    <w:rsid w:val="000C74BB"/>
    <w:rsid w:val="000C7CEA"/>
    <w:rsid w:val="000D1AD2"/>
    <w:rsid w:val="000D4CCD"/>
    <w:rsid w:val="00100C44"/>
    <w:rsid w:val="001015E9"/>
    <w:rsid w:val="001117A5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208E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095F"/>
    <w:rsid w:val="002713F7"/>
    <w:rsid w:val="00271D62"/>
    <w:rsid w:val="00280524"/>
    <w:rsid w:val="00286DE7"/>
    <w:rsid w:val="00287A86"/>
    <w:rsid w:val="00291B46"/>
    <w:rsid w:val="0029563E"/>
    <w:rsid w:val="0029783A"/>
    <w:rsid w:val="002A2780"/>
    <w:rsid w:val="002A4E23"/>
    <w:rsid w:val="002B2061"/>
    <w:rsid w:val="002C0F1A"/>
    <w:rsid w:val="002D77E9"/>
    <w:rsid w:val="002E0587"/>
    <w:rsid w:val="002E1023"/>
    <w:rsid w:val="002E15C4"/>
    <w:rsid w:val="002F1C0C"/>
    <w:rsid w:val="002F6A04"/>
    <w:rsid w:val="00306E2C"/>
    <w:rsid w:val="00313841"/>
    <w:rsid w:val="00324684"/>
    <w:rsid w:val="0034366A"/>
    <w:rsid w:val="003540D2"/>
    <w:rsid w:val="00364A6B"/>
    <w:rsid w:val="0037366F"/>
    <w:rsid w:val="003738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3C21"/>
    <w:rsid w:val="0043451E"/>
    <w:rsid w:val="0043569C"/>
    <w:rsid w:val="004576F2"/>
    <w:rsid w:val="00464A69"/>
    <w:rsid w:val="004818EC"/>
    <w:rsid w:val="00487B79"/>
    <w:rsid w:val="00495505"/>
    <w:rsid w:val="004A1E3D"/>
    <w:rsid w:val="004A4F6B"/>
    <w:rsid w:val="004B7CE7"/>
    <w:rsid w:val="004D4531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40318"/>
    <w:rsid w:val="005459FD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B439B"/>
    <w:rsid w:val="005C05D4"/>
    <w:rsid w:val="005C602C"/>
    <w:rsid w:val="005C6599"/>
    <w:rsid w:val="005D7581"/>
    <w:rsid w:val="005F5875"/>
    <w:rsid w:val="0060260F"/>
    <w:rsid w:val="00613E90"/>
    <w:rsid w:val="006163DB"/>
    <w:rsid w:val="006271B5"/>
    <w:rsid w:val="00630380"/>
    <w:rsid w:val="00630A9C"/>
    <w:rsid w:val="00634E70"/>
    <w:rsid w:val="00636879"/>
    <w:rsid w:val="00640BD0"/>
    <w:rsid w:val="00640D1C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E211B"/>
    <w:rsid w:val="006F1DDF"/>
    <w:rsid w:val="006F36C1"/>
    <w:rsid w:val="007072C4"/>
    <w:rsid w:val="00712CAE"/>
    <w:rsid w:val="007258C6"/>
    <w:rsid w:val="00727A75"/>
    <w:rsid w:val="00730669"/>
    <w:rsid w:val="00742787"/>
    <w:rsid w:val="00744376"/>
    <w:rsid w:val="007478F7"/>
    <w:rsid w:val="007570DC"/>
    <w:rsid w:val="00757944"/>
    <w:rsid w:val="00761028"/>
    <w:rsid w:val="007635E1"/>
    <w:rsid w:val="00765C50"/>
    <w:rsid w:val="00766A4B"/>
    <w:rsid w:val="00772551"/>
    <w:rsid w:val="00774527"/>
    <w:rsid w:val="007914EF"/>
    <w:rsid w:val="00794F00"/>
    <w:rsid w:val="00797344"/>
    <w:rsid w:val="007A6EA6"/>
    <w:rsid w:val="007B1B38"/>
    <w:rsid w:val="007B24B0"/>
    <w:rsid w:val="007B49E8"/>
    <w:rsid w:val="007C6C65"/>
    <w:rsid w:val="007D1654"/>
    <w:rsid w:val="007E0A0D"/>
    <w:rsid w:val="007E1B8D"/>
    <w:rsid w:val="00804A97"/>
    <w:rsid w:val="00811529"/>
    <w:rsid w:val="0082128E"/>
    <w:rsid w:val="00823E74"/>
    <w:rsid w:val="00824D7A"/>
    <w:rsid w:val="00836CC1"/>
    <w:rsid w:val="00836EFE"/>
    <w:rsid w:val="008500EF"/>
    <w:rsid w:val="00857F18"/>
    <w:rsid w:val="00890704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C4315"/>
    <w:rsid w:val="008E284E"/>
    <w:rsid w:val="008E78B1"/>
    <w:rsid w:val="00900A5C"/>
    <w:rsid w:val="00935B4A"/>
    <w:rsid w:val="009469A6"/>
    <w:rsid w:val="00953DC8"/>
    <w:rsid w:val="00966FD0"/>
    <w:rsid w:val="00983DFA"/>
    <w:rsid w:val="00983FF9"/>
    <w:rsid w:val="0098629A"/>
    <w:rsid w:val="0099023F"/>
    <w:rsid w:val="00994701"/>
    <w:rsid w:val="009A15D4"/>
    <w:rsid w:val="009A299D"/>
    <w:rsid w:val="009A584F"/>
    <w:rsid w:val="009D1968"/>
    <w:rsid w:val="009D68D1"/>
    <w:rsid w:val="009E033F"/>
    <w:rsid w:val="009E741C"/>
    <w:rsid w:val="009F1138"/>
    <w:rsid w:val="00A05D32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54884"/>
    <w:rsid w:val="00A73EBF"/>
    <w:rsid w:val="00AD01CE"/>
    <w:rsid w:val="00AD41EF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862CF"/>
    <w:rsid w:val="00B91A2A"/>
    <w:rsid w:val="00BA74C9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44B5B"/>
    <w:rsid w:val="00C51B14"/>
    <w:rsid w:val="00C54953"/>
    <w:rsid w:val="00C54D61"/>
    <w:rsid w:val="00C624FF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331B"/>
    <w:rsid w:val="00D156FB"/>
    <w:rsid w:val="00D253CE"/>
    <w:rsid w:val="00D2652E"/>
    <w:rsid w:val="00D27B16"/>
    <w:rsid w:val="00D30793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84700"/>
    <w:rsid w:val="00DC1FF1"/>
    <w:rsid w:val="00DD1ABB"/>
    <w:rsid w:val="00DD5D41"/>
    <w:rsid w:val="00DE00E0"/>
    <w:rsid w:val="00DE0636"/>
    <w:rsid w:val="00E16C0F"/>
    <w:rsid w:val="00E2313A"/>
    <w:rsid w:val="00E25C05"/>
    <w:rsid w:val="00E320A2"/>
    <w:rsid w:val="00E47ACF"/>
    <w:rsid w:val="00E531AE"/>
    <w:rsid w:val="00E55493"/>
    <w:rsid w:val="00E71EFF"/>
    <w:rsid w:val="00E73E5A"/>
    <w:rsid w:val="00E869C8"/>
    <w:rsid w:val="00E86E25"/>
    <w:rsid w:val="00E91E88"/>
    <w:rsid w:val="00E949A3"/>
    <w:rsid w:val="00EB0DCF"/>
    <w:rsid w:val="00EC45FF"/>
    <w:rsid w:val="00EC4841"/>
    <w:rsid w:val="00EE027E"/>
    <w:rsid w:val="00EF232C"/>
    <w:rsid w:val="00EF2C5B"/>
    <w:rsid w:val="00F01449"/>
    <w:rsid w:val="00F24F1E"/>
    <w:rsid w:val="00F3015A"/>
    <w:rsid w:val="00F33EE2"/>
    <w:rsid w:val="00F365FF"/>
    <w:rsid w:val="00F36663"/>
    <w:rsid w:val="00F401F5"/>
    <w:rsid w:val="00F45468"/>
    <w:rsid w:val="00F463BC"/>
    <w:rsid w:val="00F65E09"/>
    <w:rsid w:val="00F663CD"/>
    <w:rsid w:val="00F76F39"/>
    <w:rsid w:val="00F930E4"/>
    <w:rsid w:val="00F976BA"/>
    <w:rsid w:val="00FB3FD8"/>
    <w:rsid w:val="00FB6B36"/>
    <w:rsid w:val="00FB797F"/>
    <w:rsid w:val="00FC09B8"/>
    <w:rsid w:val="00FC0B6F"/>
    <w:rsid w:val="00FC4C25"/>
    <w:rsid w:val="00FC73F9"/>
    <w:rsid w:val="00FD3C06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2468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2468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2468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  <w:style w:type="character" w:customStyle="1" w:styleId="Indent2Char">
    <w:name w:val="Indent 2 Char"/>
    <w:link w:val="Indent2"/>
    <w:rsid w:val="000732A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539</Words>
  <Characters>3024</Characters>
  <Application>Microsoft Office Word</Application>
  <DocSecurity>0</DocSecurity>
  <Lines>81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SP02415</vt:lpstr>
    </vt:vector>
  </TitlesOfParts>
  <Company>Oregon Dept of Transportation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SP02410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2026-03-31T21:32:00Z</dcterms:created>
  <dcterms:modified xsi:type="dcterms:W3CDTF">2026-03-31T21:40:00Z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2025-01-07T17:06:56Z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23b2c043-50f9-4a34-a0c1-84abe4f03289</vt:lpwstr>
  </property>
  <property fmtid="{D5CDD505-2E9C-101B-9397-08002B2CF9AE}" pid="12" name="MSIP_Label_c9cf6fe3-5bce-446b-ad70-bd306593eea0_ContentBits">
    <vt:lpwstr>0</vt:lpwstr>
  </property>
</Properties>
</file>