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2B068" w14:textId="20AC85C3" w:rsidR="002B2061" w:rsidRDefault="000346C5" w:rsidP="002B2061">
      <w:pPr>
        <w:pStyle w:val="SPTitle"/>
      </w:pPr>
      <w:r>
        <w:t>SP0</w:t>
      </w:r>
      <w:r w:rsidR="00131C0F">
        <w:t>28</w:t>
      </w:r>
      <w:r w:rsidR="00817E69">
        <w:t>2</w:t>
      </w:r>
      <w:r w:rsidR="00793DB8">
        <w:t>0</w:t>
      </w:r>
      <w:r w:rsidRPr="0082128E">
        <w:t xml:space="preserve">  </w:t>
      </w:r>
      <w:r w:rsidR="002B2061" w:rsidRPr="00CA6613">
        <w:t>(</w:t>
      </w:r>
      <w:r w:rsidR="002B2061">
        <w:t>Special Provisions for the 202</w:t>
      </w:r>
      <w:r w:rsidR="00FC4C25">
        <w:t>4</w:t>
      </w:r>
      <w:r w:rsidR="002B2061">
        <w:t xml:space="preserve"> Book</w:t>
      </w:r>
      <w:r w:rsidR="002B2061" w:rsidRPr="00CA6613">
        <w:t>)</w:t>
      </w:r>
      <w:r w:rsidR="002B2061" w:rsidRPr="00B212DB">
        <w:t xml:space="preserve"> </w:t>
      </w:r>
      <w:r w:rsidR="00F24F1E">
        <w:tab/>
        <w:t xml:space="preserve">(Bidding on or after: </w:t>
      </w:r>
      <w:r>
        <w:t>07</w:t>
      </w:r>
      <w:r w:rsidR="002B2061" w:rsidRPr="006A72DF">
        <w:t>-01-</w:t>
      </w:r>
      <w:r w:rsidR="002B2061">
        <w:t>2</w:t>
      </w:r>
      <w:r>
        <w:t>6</w:t>
      </w:r>
    </w:p>
    <w:p w14:paraId="2062688C" w14:textId="3FD366FA" w:rsidR="00D67EFA" w:rsidRPr="0082128E" w:rsidRDefault="002B2061" w:rsidP="002B2061">
      <w:pPr>
        <w:pStyle w:val="SPTitle"/>
        <w:rPr>
          <w:i/>
        </w:rPr>
      </w:pPr>
      <w:r>
        <w:tab/>
        <w:t xml:space="preserve">Last updated: </w:t>
      </w:r>
      <w:r w:rsidR="00AA2BA3">
        <w:t>0</w:t>
      </w:r>
      <w:r w:rsidR="000346C5">
        <w:t>3</w:t>
      </w:r>
      <w:r w:rsidR="004326BD">
        <w:t>-</w:t>
      </w:r>
      <w:r w:rsidR="00AD6343">
        <w:t>30</w:t>
      </w:r>
      <w:r w:rsidR="0099023F">
        <w:t>-2</w:t>
      </w:r>
      <w:r w:rsidR="000346C5">
        <w:t>6</w:t>
      </w:r>
      <w:r w:rsidRPr="003F26C2">
        <w:t>)</w:t>
      </w:r>
    </w:p>
    <w:p w14:paraId="7A51895D" w14:textId="77777777" w:rsidR="00D67EFA" w:rsidRPr="0082128E" w:rsidRDefault="00D67EFA"/>
    <w:p w14:paraId="250FB211" w14:textId="12619069" w:rsidR="00D67EFA" w:rsidRPr="0082128E" w:rsidRDefault="00D67EFA" w:rsidP="00D67EFA">
      <w:pPr>
        <w:pStyle w:val="Heading1"/>
      </w:pPr>
      <w:r w:rsidRPr="0082128E">
        <w:t xml:space="preserve">SECTION </w:t>
      </w:r>
      <w:r w:rsidR="000346C5">
        <w:t>0</w:t>
      </w:r>
      <w:r w:rsidR="00131C0F">
        <w:t>28</w:t>
      </w:r>
      <w:r w:rsidR="00C3238D">
        <w:t>2</w:t>
      </w:r>
      <w:r w:rsidR="00793DB8">
        <w:t>0</w:t>
      </w:r>
      <w:r w:rsidR="000346C5" w:rsidRPr="0082128E">
        <w:t> </w:t>
      </w:r>
      <w:r w:rsidR="00131C0F">
        <w:t>–</w:t>
      </w:r>
      <w:r w:rsidR="00C25041" w:rsidRPr="0082128E">
        <w:t> </w:t>
      </w:r>
      <w:r w:rsidR="00793DB8">
        <w:t xml:space="preserve">METAL </w:t>
      </w:r>
      <w:r w:rsidR="00817E69">
        <w:t>GUARDRAIL</w:t>
      </w:r>
    </w:p>
    <w:p w14:paraId="12EF6309" w14:textId="13DAFCAD" w:rsidR="007B5D60" w:rsidRDefault="007B5D60"/>
    <w:p w14:paraId="425D624C" w14:textId="4D1A3288" w:rsidR="007B5D60" w:rsidRDefault="00817E69">
      <w:r w:rsidRPr="00B33135">
        <w:t>Replace this Section except for the Section number and title with the following:</w:t>
      </w:r>
    </w:p>
    <w:p w14:paraId="4F2115FE" w14:textId="77777777" w:rsidR="00817E69" w:rsidRDefault="00817E69"/>
    <w:p w14:paraId="28449615" w14:textId="77777777" w:rsidR="00817E69" w:rsidRPr="0082128E" w:rsidRDefault="00817E69"/>
    <w:p w14:paraId="34D14EC9" w14:textId="7D1D721C" w:rsidR="002672FB" w:rsidRPr="0082128E" w:rsidRDefault="002B2061" w:rsidP="002672FB">
      <w:pPr>
        <w:pStyle w:val="Instructions"/>
      </w:pPr>
      <w:r w:rsidRPr="00BA032A">
        <w:t>(Follow all instructions</w:t>
      </w:r>
      <w:r>
        <w:t xml:space="preserve"> and make all edits with “Track Changes” turned on</w:t>
      </w:r>
      <w:r w:rsidRPr="00BA032A">
        <w:t>. If there are no instructions</w:t>
      </w:r>
      <w:r>
        <w:t xml:space="preserve"> [</w:t>
      </w:r>
      <w:r w:rsidR="004342EC">
        <w:t xml:space="preserve">purple </w:t>
      </w:r>
      <w:r>
        <w:t>text]</w:t>
      </w:r>
      <w:r w:rsidRPr="00BA032A">
        <w:t xml:space="preserve"> above a subsection, paragraph, sentence, or bullet, then include it in the </w:t>
      </w:r>
      <w:r w:rsidR="004326BD">
        <w:t>P</w:t>
      </w:r>
      <w:r w:rsidRPr="00BA032A">
        <w:t xml:space="preserve">roject. </w:t>
      </w:r>
      <w:r>
        <w:t>Delete</w:t>
      </w:r>
      <w:r w:rsidRPr="00CA6613">
        <w:t xml:space="preserve"> all </w:t>
      </w:r>
      <w:r w:rsidR="004342EC">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5CC834A2" w14:textId="365A856D" w:rsidR="002672FB" w:rsidRDefault="002672FB"/>
    <w:p w14:paraId="66599C50" w14:textId="77777777" w:rsidR="00817E69" w:rsidRPr="00817E69" w:rsidRDefault="00817E69" w:rsidP="00817E69">
      <w:pPr>
        <w:pStyle w:val="Heading2"/>
      </w:pPr>
      <w:r w:rsidRPr="00817E69">
        <w:t>Description</w:t>
      </w:r>
    </w:p>
    <w:p w14:paraId="16CE871A" w14:textId="77777777" w:rsidR="00817E69" w:rsidRPr="00817E69" w:rsidRDefault="00817E69" w:rsidP="00817E69">
      <w:pPr>
        <w:rPr>
          <w:bCs/>
        </w:rPr>
      </w:pPr>
    </w:p>
    <w:p w14:paraId="0C21A25A" w14:textId="7D691E0E" w:rsidR="00817E69" w:rsidRPr="00817E69" w:rsidRDefault="00817E69" w:rsidP="00817E69">
      <w:pPr>
        <w:rPr>
          <w:bCs/>
        </w:rPr>
      </w:pPr>
      <w:r w:rsidRPr="00817E69">
        <w:rPr>
          <w:b/>
        </w:rPr>
        <w:t>02820.00</w:t>
      </w:r>
      <w:r>
        <w:rPr>
          <w:b/>
        </w:rPr>
        <w:t>  </w:t>
      </w:r>
      <w:r w:rsidRPr="00817E69">
        <w:rPr>
          <w:b/>
        </w:rPr>
        <w:t>Scope</w:t>
      </w:r>
      <w:r>
        <w:rPr>
          <w:bCs/>
        </w:rPr>
        <w:t> </w:t>
      </w:r>
      <w:r>
        <w:rPr>
          <w:bCs/>
        </w:rPr>
        <w:noBreakHyphen/>
        <w:t> </w:t>
      </w:r>
      <w:r w:rsidRPr="00817E69">
        <w:rPr>
          <w:bCs/>
        </w:rPr>
        <w:t>This Section includes the requirements for forming galvanized steel sheets into metal beam rail, and the manufacture of guardrail hardware.</w:t>
      </w:r>
    </w:p>
    <w:p w14:paraId="015E0920" w14:textId="77777777" w:rsidR="00817E69" w:rsidRPr="00817E69" w:rsidRDefault="00817E69" w:rsidP="00817E69">
      <w:pPr>
        <w:rPr>
          <w:bCs/>
        </w:rPr>
      </w:pPr>
    </w:p>
    <w:p w14:paraId="0F90CD78" w14:textId="77777777" w:rsidR="00817E69" w:rsidRPr="00817E69" w:rsidRDefault="00817E69" w:rsidP="00817E69">
      <w:pPr>
        <w:pStyle w:val="Heading2"/>
      </w:pPr>
      <w:r w:rsidRPr="00817E69">
        <w:t>Materials</w:t>
      </w:r>
    </w:p>
    <w:p w14:paraId="41273AF4" w14:textId="77777777" w:rsidR="00817E69" w:rsidRPr="00817E69" w:rsidRDefault="00817E69" w:rsidP="00817E69">
      <w:pPr>
        <w:rPr>
          <w:bCs/>
        </w:rPr>
      </w:pPr>
    </w:p>
    <w:p w14:paraId="190D7720" w14:textId="4536928F" w:rsidR="00817E69" w:rsidRPr="00817E69" w:rsidRDefault="00817E69" w:rsidP="00817E69">
      <w:pPr>
        <w:rPr>
          <w:bCs/>
        </w:rPr>
      </w:pPr>
      <w:r w:rsidRPr="00817E69">
        <w:rPr>
          <w:b/>
        </w:rPr>
        <w:t>02820.10</w:t>
      </w:r>
      <w:r>
        <w:rPr>
          <w:b/>
        </w:rPr>
        <w:t>  </w:t>
      </w:r>
      <w:r w:rsidRPr="00817E69">
        <w:rPr>
          <w:b/>
        </w:rPr>
        <w:t>Metal Beam Rail</w:t>
      </w:r>
      <w:r>
        <w:rPr>
          <w:bCs/>
        </w:rPr>
        <w:t> </w:t>
      </w:r>
      <w:r>
        <w:rPr>
          <w:bCs/>
        </w:rPr>
        <w:noBreakHyphen/>
        <w:t> </w:t>
      </w:r>
      <w:r w:rsidRPr="00817E69">
        <w:rPr>
          <w:bCs/>
        </w:rPr>
        <w:t>Form metal beam rail from galvanized steel. Furnish galvanized steel beam rail meeting the requirements of AASHTO</w:t>
      </w:r>
      <w:r>
        <w:rPr>
          <w:bCs/>
        </w:rPr>
        <w:t> </w:t>
      </w:r>
      <w:r w:rsidRPr="00817E69">
        <w:rPr>
          <w:bCs/>
        </w:rPr>
        <w:t>M</w:t>
      </w:r>
      <w:r>
        <w:rPr>
          <w:bCs/>
        </w:rPr>
        <w:t> </w:t>
      </w:r>
      <w:r w:rsidRPr="00817E69">
        <w:rPr>
          <w:bCs/>
        </w:rPr>
        <w:t>180, Class A. Furnish zinc coating meeting the requirements of AASHTO</w:t>
      </w:r>
      <w:r>
        <w:rPr>
          <w:bCs/>
        </w:rPr>
        <w:t> </w:t>
      </w:r>
      <w:r w:rsidRPr="00817E69">
        <w:rPr>
          <w:bCs/>
        </w:rPr>
        <w:t>M</w:t>
      </w:r>
      <w:r>
        <w:rPr>
          <w:bCs/>
        </w:rPr>
        <w:t> </w:t>
      </w:r>
      <w:r w:rsidRPr="00817E69">
        <w:rPr>
          <w:bCs/>
        </w:rPr>
        <w:t>180, Type II, applied after fabrication and subject to the single spot test. Backup plates are accepted with ungalvanized edges and bolt holes, provided these areas are field coated with an approved galvanizing substitute.</w:t>
      </w:r>
    </w:p>
    <w:p w14:paraId="349FC591" w14:textId="77777777" w:rsidR="00817E69" w:rsidRPr="00817E69" w:rsidRDefault="00817E69" w:rsidP="00817E69">
      <w:pPr>
        <w:rPr>
          <w:bCs/>
        </w:rPr>
      </w:pPr>
    </w:p>
    <w:p w14:paraId="706B1554" w14:textId="3D9E0B27" w:rsidR="00817E69" w:rsidRPr="00817E69" w:rsidRDefault="00817E69" w:rsidP="00817E69">
      <w:pPr>
        <w:rPr>
          <w:bCs/>
        </w:rPr>
      </w:pPr>
      <w:r w:rsidRPr="00817E69">
        <w:rPr>
          <w:b/>
        </w:rPr>
        <w:t>02820.20</w:t>
      </w:r>
      <w:r>
        <w:rPr>
          <w:b/>
        </w:rPr>
        <w:t>  </w:t>
      </w:r>
      <w:r w:rsidRPr="00817E69">
        <w:rPr>
          <w:b/>
        </w:rPr>
        <w:t>Metal Guardrail and Median Barrier Posts</w:t>
      </w:r>
      <w:r>
        <w:rPr>
          <w:bCs/>
        </w:rPr>
        <w:t> </w:t>
      </w:r>
      <w:r>
        <w:rPr>
          <w:bCs/>
        </w:rPr>
        <w:noBreakHyphen/>
        <w:t> </w:t>
      </w:r>
      <w:r w:rsidRPr="00817E69">
        <w:rPr>
          <w:bCs/>
        </w:rPr>
        <w:t>Furnish metal posts that are structural steel meeting the requirements of ASTM</w:t>
      </w:r>
      <w:r>
        <w:rPr>
          <w:bCs/>
        </w:rPr>
        <w:t> </w:t>
      </w:r>
      <w:r w:rsidRPr="00817E69">
        <w:rPr>
          <w:bCs/>
        </w:rPr>
        <w:t>A36 and galvanized according to AASHTO</w:t>
      </w:r>
      <w:r>
        <w:rPr>
          <w:bCs/>
        </w:rPr>
        <w:t> </w:t>
      </w:r>
      <w:r w:rsidRPr="00817E69">
        <w:rPr>
          <w:bCs/>
        </w:rPr>
        <w:t>M</w:t>
      </w:r>
      <w:r>
        <w:rPr>
          <w:bCs/>
        </w:rPr>
        <w:t> </w:t>
      </w:r>
      <w:r w:rsidRPr="00817E69">
        <w:rPr>
          <w:bCs/>
        </w:rPr>
        <w:t>111 (ASTM</w:t>
      </w:r>
      <w:r>
        <w:rPr>
          <w:bCs/>
        </w:rPr>
        <w:t> </w:t>
      </w:r>
      <w:r w:rsidRPr="00817E69">
        <w:rPr>
          <w:bCs/>
        </w:rPr>
        <w:t>A123).</w:t>
      </w:r>
    </w:p>
    <w:p w14:paraId="3E09B292" w14:textId="77777777" w:rsidR="00817E69" w:rsidRDefault="00817E69" w:rsidP="00817E69">
      <w:pPr>
        <w:rPr>
          <w:bCs/>
        </w:rPr>
      </w:pPr>
    </w:p>
    <w:p w14:paraId="571E268F" w14:textId="5EDA575F" w:rsidR="00817E69" w:rsidRPr="00817E69" w:rsidRDefault="00817E69" w:rsidP="00817E69">
      <w:pPr>
        <w:rPr>
          <w:bCs/>
        </w:rPr>
      </w:pPr>
      <w:r w:rsidRPr="00817E69">
        <w:rPr>
          <w:b/>
        </w:rPr>
        <w:t>02820.30  Guardrail Hardware</w:t>
      </w:r>
      <w:r>
        <w:rPr>
          <w:bCs/>
        </w:rPr>
        <w:t> </w:t>
      </w:r>
      <w:r>
        <w:rPr>
          <w:bCs/>
        </w:rPr>
        <w:noBreakHyphen/>
        <w:t> </w:t>
      </w:r>
      <w:r w:rsidRPr="00817E69">
        <w:rPr>
          <w:bCs/>
        </w:rPr>
        <w:t>Furnish all bolts, nuts, washers and other fittings for beam type guardrail that are galvanized steel meeting the requirements of AASHTO</w:t>
      </w:r>
      <w:r>
        <w:rPr>
          <w:bCs/>
        </w:rPr>
        <w:t> </w:t>
      </w:r>
      <w:r w:rsidRPr="00817E69">
        <w:rPr>
          <w:bCs/>
        </w:rPr>
        <w:t>M</w:t>
      </w:r>
      <w:r>
        <w:rPr>
          <w:bCs/>
        </w:rPr>
        <w:t> </w:t>
      </w:r>
      <w:r w:rsidRPr="00817E69">
        <w:rPr>
          <w:bCs/>
        </w:rPr>
        <w:t>180.</w:t>
      </w:r>
    </w:p>
    <w:p w14:paraId="11817308" w14:textId="77777777" w:rsidR="00817E69" w:rsidRDefault="00817E69" w:rsidP="00817E69">
      <w:pPr>
        <w:rPr>
          <w:bCs/>
        </w:rPr>
      </w:pPr>
    </w:p>
    <w:p w14:paraId="3ABA1D48" w14:textId="64970AAD" w:rsidR="00817E69" w:rsidRPr="00817E69" w:rsidRDefault="00817E69" w:rsidP="00817E69">
      <w:pPr>
        <w:rPr>
          <w:bCs/>
        </w:rPr>
      </w:pPr>
      <w:r w:rsidRPr="00817E69">
        <w:rPr>
          <w:bCs/>
        </w:rPr>
        <w:t>Furnish all bolts, nuts, and washers as detailed, with nuts tapped oversize not to exceed 1/32</w:t>
      </w:r>
      <w:r>
        <w:rPr>
          <w:bCs/>
        </w:rPr>
        <w:t> </w:t>
      </w:r>
      <w:r w:rsidRPr="00817E69">
        <w:rPr>
          <w:bCs/>
        </w:rPr>
        <w:t>inch.</w:t>
      </w:r>
    </w:p>
    <w:p w14:paraId="11022B20" w14:textId="77777777" w:rsidR="00817E69" w:rsidRPr="00817E69" w:rsidRDefault="00817E69" w:rsidP="00817E69">
      <w:pPr>
        <w:rPr>
          <w:bCs/>
        </w:rPr>
      </w:pPr>
    </w:p>
    <w:p w14:paraId="1B3D278B" w14:textId="0DA885F1" w:rsidR="00817E69" w:rsidRPr="00817E69" w:rsidRDefault="00817E69" w:rsidP="00817E69">
      <w:pPr>
        <w:rPr>
          <w:bCs/>
        </w:rPr>
      </w:pPr>
      <w:r w:rsidRPr="00817E69">
        <w:rPr>
          <w:b/>
        </w:rPr>
        <w:t>02820.40</w:t>
      </w:r>
      <w:r>
        <w:rPr>
          <w:b/>
        </w:rPr>
        <w:t>  </w:t>
      </w:r>
      <w:r w:rsidRPr="00817E69">
        <w:rPr>
          <w:b/>
        </w:rPr>
        <w:t>Guardrail Anchor Hardware</w:t>
      </w:r>
      <w:r>
        <w:rPr>
          <w:bCs/>
        </w:rPr>
        <w:t> </w:t>
      </w:r>
      <w:r>
        <w:rPr>
          <w:bCs/>
        </w:rPr>
        <w:noBreakHyphen/>
        <w:t> </w:t>
      </w:r>
      <w:r w:rsidRPr="00817E69">
        <w:rPr>
          <w:bCs/>
        </w:rPr>
        <w:t>Furnish cable and fittings for guardrail anchors according to the requirements of AASHTO</w:t>
      </w:r>
      <w:r>
        <w:rPr>
          <w:bCs/>
        </w:rPr>
        <w:t> </w:t>
      </w:r>
      <w:r w:rsidRPr="00817E69">
        <w:rPr>
          <w:bCs/>
        </w:rPr>
        <w:t>M</w:t>
      </w:r>
      <w:r>
        <w:rPr>
          <w:bCs/>
        </w:rPr>
        <w:t> </w:t>
      </w:r>
      <w:r w:rsidRPr="00817E69">
        <w:rPr>
          <w:bCs/>
        </w:rPr>
        <w:t>30, Class A, for Type II cable. Galvanize all fittings according to AASHTO</w:t>
      </w:r>
      <w:r>
        <w:rPr>
          <w:bCs/>
        </w:rPr>
        <w:t> </w:t>
      </w:r>
      <w:r w:rsidRPr="00817E69">
        <w:rPr>
          <w:bCs/>
        </w:rPr>
        <w:t>M</w:t>
      </w:r>
      <w:r>
        <w:rPr>
          <w:bCs/>
        </w:rPr>
        <w:t> </w:t>
      </w:r>
      <w:r w:rsidRPr="00817E69">
        <w:rPr>
          <w:bCs/>
        </w:rPr>
        <w:t>111 (ASTM</w:t>
      </w:r>
      <w:r>
        <w:rPr>
          <w:bCs/>
        </w:rPr>
        <w:t> </w:t>
      </w:r>
      <w:r w:rsidRPr="00817E69">
        <w:rPr>
          <w:bCs/>
        </w:rPr>
        <w:t>A123).</w:t>
      </w:r>
    </w:p>
    <w:p w14:paraId="63604B1C" w14:textId="77777777" w:rsidR="00817E69" w:rsidRDefault="00817E69" w:rsidP="00817E69">
      <w:pPr>
        <w:rPr>
          <w:bCs/>
        </w:rPr>
      </w:pPr>
    </w:p>
    <w:p w14:paraId="1422CCD3" w14:textId="12165F40" w:rsidR="00817E69" w:rsidRPr="00817E69" w:rsidRDefault="00817E69" w:rsidP="00817E69">
      <w:pPr>
        <w:rPr>
          <w:bCs/>
        </w:rPr>
      </w:pPr>
      <w:r w:rsidRPr="00817E69">
        <w:rPr>
          <w:bCs/>
        </w:rPr>
        <w:t xml:space="preserve">For steel anchors, furnish steel </w:t>
      </w:r>
      <w:proofErr w:type="gramStart"/>
      <w:r w:rsidRPr="00817E69">
        <w:rPr>
          <w:bCs/>
        </w:rPr>
        <w:t>tubing meeting</w:t>
      </w:r>
      <w:proofErr w:type="gramEnd"/>
      <w:r w:rsidRPr="00817E69">
        <w:rPr>
          <w:bCs/>
        </w:rPr>
        <w:t xml:space="preserve"> the requirements of ASTM</w:t>
      </w:r>
      <w:r>
        <w:rPr>
          <w:bCs/>
        </w:rPr>
        <w:t> </w:t>
      </w:r>
      <w:r w:rsidRPr="00817E69">
        <w:rPr>
          <w:bCs/>
        </w:rPr>
        <w:t>A500, Grade B, ASTM</w:t>
      </w:r>
      <w:r>
        <w:rPr>
          <w:bCs/>
        </w:rPr>
        <w:t> </w:t>
      </w:r>
      <w:r w:rsidRPr="00817E69">
        <w:rPr>
          <w:bCs/>
        </w:rPr>
        <w:t>A501 or ASTM</w:t>
      </w:r>
      <w:r>
        <w:rPr>
          <w:bCs/>
        </w:rPr>
        <w:t> </w:t>
      </w:r>
      <w:r w:rsidRPr="00817E69">
        <w:rPr>
          <w:bCs/>
        </w:rPr>
        <w:t>A618. Furnish a Soil plate meeting the requirements of ASTM</w:t>
      </w:r>
      <w:r>
        <w:rPr>
          <w:bCs/>
        </w:rPr>
        <w:t> </w:t>
      </w:r>
      <w:r w:rsidRPr="00817E69">
        <w:rPr>
          <w:bCs/>
        </w:rPr>
        <w:t>A36. After fabrication galvanize tubing and plate according to AASHTO</w:t>
      </w:r>
      <w:r>
        <w:rPr>
          <w:bCs/>
        </w:rPr>
        <w:t> </w:t>
      </w:r>
      <w:r w:rsidRPr="00817E69">
        <w:rPr>
          <w:bCs/>
        </w:rPr>
        <w:t>M</w:t>
      </w:r>
      <w:r>
        <w:rPr>
          <w:bCs/>
        </w:rPr>
        <w:t> </w:t>
      </w:r>
      <w:r w:rsidRPr="00817E69">
        <w:rPr>
          <w:bCs/>
        </w:rPr>
        <w:t>111 (ASTM</w:t>
      </w:r>
      <w:r>
        <w:rPr>
          <w:bCs/>
        </w:rPr>
        <w:t> </w:t>
      </w:r>
      <w:r w:rsidRPr="00817E69">
        <w:rPr>
          <w:bCs/>
        </w:rPr>
        <w:t>A123).</w:t>
      </w:r>
    </w:p>
    <w:p w14:paraId="16187F84" w14:textId="77777777" w:rsidR="00817E69" w:rsidRPr="00817E69" w:rsidRDefault="00817E69" w:rsidP="00817E69">
      <w:pPr>
        <w:rPr>
          <w:bCs/>
        </w:rPr>
      </w:pPr>
    </w:p>
    <w:p w14:paraId="71B1E79B" w14:textId="08839FEE" w:rsidR="000346C5" w:rsidRDefault="00817E69" w:rsidP="00817E69">
      <w:pPr>
        <w:rPr>
          <w:bCs/>
        </w:rPr>
      </w:pPr>
      <w:r w:rsidRPr="00817E69">
        <w:rPr>
          <w:b/>
        </w:rPr>
        <w:t>02820.50</w:t>
      </w:r>
      <w:r>
        <w:rPr>
          <w:b/>
        </w:rPr>
        <w:t>  </w:t>
      </w:r>
      <w:r w:rsidRPr="00817E69">
        <w:rPr>
          <w:b/>
        </w:rPr>
        <w:t>Acceptance of Materials</w:t>
      </w:r>
      <w:r>
        <w:rPr>
          <w:bCs/>
        </w:rPr>
        <w:t> </w:t>
      </w:r>
      <w:r>
        <w:rPr>
          <w:bCs/>
        </w:rPr>
        <w:noBreakHyphen/>
        <w:t> </w:t>
      </w:r>
      <w:r w:rsidRPr="00817E69">
        <w:rPr>
          <w:bCs/>
        </w:rPr>
        <w:t>Acceptance of metal guardrail Materials is according to Section 00165.35.</w:t>
      </w:r>
    </w:p>
    <w:p w14:paraId="64A9E562" w14:textId="77777777" w:rsidR="00817E69" w:rsidRPr="007B5D60" w:rsidRDefault="00817E69" w:rsidP="00817E69">
      <w:pPr>
        <w:rPr>
          <w:bCs/>
        </w:rPr>
      </w:pPr>
    </w:p>
    <w:p w14:paraId="1E6AAFF1" w14:textId="77777777" w:rsidR="000346C5" w:rsidRDefault="000346C5" w:rsidP="00F24F1E"/>
    <w:sectPr w:rsidR="000346C5">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B9185" w14:textId="77777777" w:rsidR="00967D72" w:rsidRDefault="00967D72">
      <w:r>
        <w:separator/>
      </w:r>
    </w:p>
  </w:endnote>
  <w:endnote w:type="continuationSeparator" w:id="0">
    <w:p w14:paraId="0D45E66A" w14:textId="77777777" w:rsidR="00967D72" w:rsidRDefault="00967D72">
      <w:r>
        <w:continuationSeparator/>
      </w:r>
    </w:p>
  </w:endnote>
  <w:endnote w:type="continuationNotice" w:id="1">
    <w:p w14:paraId="56DD6FA1" w14:textId="77777777" w:rsidR="00967D72" w:rsidRDefault="00967D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4D074" w14:textId="1BC0F50D"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F7E8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51C34" w14:textId="77777777" w:rsidR="00967D72" w:rsidRDefault="00967D72">
      <w:r>
        <w:separator/>
      </w:r>
    </w:p>
  </w:footnote>
  <w:footnote w:type="continuationSeparator" w:id="0">
    <w:p w14:paraId="2407DBB6" w14:textId="77777777" w:rsidR="00967D72" w:rsidRDefault="00967D72">
      <w:r>
        <w:continuationSeparator/>
      </w:r>
    </w:p>
  </w:footnote>
  <w:footnote w:type="continuationNotice" w:id="1">
    <w:p w14:paraId="641439E8" w14:textId="77777777" w:rsidR="00967D72" w:rsidRDefault="00967D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6FF62" w14:textId="77777777" w:rsidR="007635E1" w:rsidRDefault="007635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F106A9"/>
    <w:multiLevelType w:val="hybridMultilevel"/>
    <w:tmpl w:val="7E5AA398"/>
    <w:lvl w:ilvl="0" w:tplc="176A846C">
      <w:start w:val="1"/>
      <w:numFmt w:val="bullet"/>
      <w:lvlText w:val="•"/>
      <w:lvlJc w:val="left"/>
      <w:pPr>
        <w:tabs>
          <w:tab w:val="num" w:pos="432"/>
        </w:tabs>
        <w:ind w:left="432" w:hanging="216"/>
      </w:pPr>
      <w:rPr>
        <w:rFonts w:ascii="Arial" w:hAnsi="Arial" w:hint="default"/>
        <w:color w:val="auto"/>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05694785">
    <w:abstractNumId w:val="9"/>
  </w:num>
  <w:num w:numId="2" w16cid:durableId="1133524545">
    <w:abstractNumId w:val="2"/>
  </w:num>
  <w:num w:numId="3" w16cid:durableId="1042941604">
    <w:abstractNumId w:val="1"/>
  </w:num>
  <w:num w:numId="4" w16cid:durableId="1019235672">
    <w:abstractNumId w:val="8"/>
  </w:num>
  <w:num w:numId="5" w16cid:durableId="1265504795">
    <w:abstractNumId w:val="14"/>
  </w:num>
  <w:num w:numId="6" w16cid:durableId="422729871">
    <w:abstractNumId w:val="19"/>
  </w:num>
  <w:num w:numId="7" w16cid:durableId="1190215220">
    <w:abstractNumId w:val="18"/>
  </w:num>
  <w:num w:numId="8" w16cid:durableId="1756047231">
    <w:abstractNumId w:val="6"/>
  </w:num>
  <w:num w:numId="9" w16cid:durableId="1008092638">
    <w:abstractNumId w:val="17"/>
  </w:num>
  <w:num w:numId="10" w16cid:durableId="162555593">
    <w:abstractNumId w:val="20"/>
  </w:num>
  <w:num w:numId="11" w16cid:durableId="52891871">
    <w:abstractNumId w:val="5"/>
  </w:num>
  <w:num w:numId="12" w16cid:durableId="66462201">
    <w:abstractNumId w:val="16"/>
  </w:num>
  <w:num w:numId="13" w16cid:durableId="1447655269">
    <w:abstractNumId w:val="3"/>
  </w:num>
  <w:num w:numId="14" w16cid:durableId="652685186">
    <w:abstractNumId w:val="7"/>
  </w:num>
  <w:num w:numId="15" w16cid:durableId="1028602964">
    <w:abstractNumId w:val="15"/>
  </w:num>
  <w:num w:numId="16" w16cid:durableId="479152126">
    <w:abstractNumId w:val="12"/>
  </w:num>
  <w:num w:numId="17" w16cid:durableId="1359433174">
    <w:abstractNumId w:val="4"/>
  </w:num>
  <w:num w:numId="18" w16cid:durableId="267785716">
    <w:abstractNumId w:val="22"/>
  </w:num>
  <w:num w:numId="19" w16cid:durableId="130246898">
    <w:abstractNumId w:val="0"/>
  </w:num>
  <w:num w:numId="20" w16cid:durableId="1351683258">
    <w:abstractNumId w:val="10"/>
  </w:num>
  <w:num w:numId="21" w16cid:durableId="1914660158">
    <w:abstractNumId w:val="11"/>
  </w:num>
  <w:num w:numId="22" w16cid:durableId="824130819">
    <w:abstractNumId w:val="21"/>
  </w:num>
  <w:num w:numId="23" w16cid:durableId="9714337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14B2"/>
    <w:rsid w:val="00020B06"/>
    <w:rsid w:val="000346C5"/>
    <w:rsid w:val="00062898"/>
    <w:rsid w:val="000659F1"/>
    <w:rsid w:val="00083B48"/>
    <w:rsid w:val="00085AEB"/>
    <w:rsid w:val="000972C6"/>
    <w:rsid w:val="000A0718"/>
    <w:rsid w:val="000B0527"/>
    <w:rsid w:val="000B313E"/>
    <w:rsid w:val="000B4355"/>
    <w:rsid w:val="000B5324"/>
    <w:rsid w:val="000C74BB"/>
    <w:rsid w:val="000C7CEA"/>
    <w:rsid w:val="000D1AD2"/>
    <w:rsid w:val="000D4CCD"/>
    <w:rsid w:val="001015E9"/>
    <w:rsid w:val="00117349"/>
    <w:rsid w:val="00123FC3"/>
    <w:rsid w:val="001253E4"/>
    <w:rsid w:val="00131C0F"/>
    <w:rsid w:val="00136722"/>
    <w:rsid w:val="0013776B"/>
    <w:rsid w:val="00145F14"/>
    <w:rsid w:val="00147A29"/>
    <w:rsid w:val="00183E42"/>
    <w:rsid w:val="001A737A"/>
    <w:rsid w:val="001B7E74"/>
    <w:rsid w:val="001C0DC5"/>
    <w:rsid w:val="001D11AF"/>
    <w:rsid w:val="00207091"/>
    <w:rsid w:val="002243CC"/>
    <w:rsid w:val="00233ED1"/>
    <w:rsid w:val="0023758F"/>
    <w:rsid w:val="002378CD"/>
    <w:rsid w:val="00237D8A"/>
    <w:rsid w:val="002402F6"/>
    <w:rsid w:val="002460EB"/>
    <w:rsid w:val="00246684"/>
    <w:rsid w:val="00246DBB"/>
    <w:rsid w:val="002528A0"/>
    <w:rsid w:val="0025592F"/>
    <w:rsid w:val="002672FB"/>
    <w:rsid w:val="002713F7"/>
    <w:rsid w:val="00271D62"/>
    <w:rsid w:val="00280524"/>
    <w:rsid w:val="00286DE7"/>
    <w:rsid w:val="00287A86"/>
    <w:rsid w:val="0029563E"/>
    <w:rsid w:val="0029783A"/>
    <w:rsid w:val="002A2780"/>
    <w:rsid w:val="002A4E23"/>
    <w:rsid w:val="002B2061"/>
    <w:rsid w:val="002C0F1A"/>
    <w:rsid w:val="002D77E9"/>
    <w:rsid w:val="002E1023"/>
    <w:rsid w:val="002E15C4"/>
    <w:rsid w:val="002F1C0C"/>
    <w:rsid w:val="002F6A04"/>
    <w:rsid w:val="00306E2C"/>
    <w:rsid w:val="00313841"/>
    <w:rsid w:val="003211B9"/>
    <w:rsid w:val="0034366A"/>
    <w:rsid w:val="003540D2"/>
    <w:rsid w:val="00364A6B"/>
    <w:rsid w:val="0037366F"/>
    <w:rsid w:val="003A04BC"/>
    <w:rsid w:val="003A250E"/>
    <w:rsid w:val="003A2FF1"/>
    <w:rsid w:val="003B596B"/>
    <w:rsid w:val="00410132"/>
    <w:rsid w:val="0041239C"/>
    <w:rsid w:val="004151A1"/>
    <w:rsid w:val="00421AFA"/>
    <w:rsid w:val="00431A92"/>
    <w:rsid w:val="004326BD"/>
    <w:rsid w:val="00432B24"/>
    <w:rsid w:val="004342EC"/>
    <w:rsid w:val="0043569C"/>
    <w:rsid w:val="004576F2"/>
    <w:rsid w:val="004818EC"/>
    <w:rsid w:val="00495505"/>
    <w:rsid w:val="004A1E3D"/>
    <w:rsid w:val="004A4F6B"/>
    <w:rsid w:val="004D4531"/>
    <w:rsid w:val="004E6032"/>
    <w:rsid w:val="004F7E8F"/>
    <w:rsid w:val="005021B2"/>
    <w:rsid w:val="005040AC"/>
    <w:rsid w:val="00511A7F"/>
    <w:rsid w:val="00523D58"/>
    <w:rsid w:val="005256B4"/>
    <w:rsid w:val="00525CD9"/>
    <w:rsid w:val="00532447"/>
    <w:rsid w:val="005569A6"/>
    <w:rsid w:val="00557586"/>
    <w:rsid w:val="005659AA"/>
    <w:rsid w:val="00565B06"/>
    <w:rsid w:val="005675F0"/>
    <w:rsid w:val="00572902"/>
    <w:rsid w:val="00583653"/>
    <w:rsid w:val="0058690E"/>
    <w:rsid w:val="005A3C1B"/>
    <w:rsid w:val="005B2B1D"/>
    <w:rsid w:val="005C05D4"/>
    <w:rsid w:val="005C602C"/>
    <w:rsid w:val="005C6599"/>
    <w:rsid w:val="005D7581"/>
    <w:rsid w:val="005F5875"/>
    <w:rsid w:val="0060260F"/>
    <w:rsid w:val="00613E90"/>
    <w:rsid w:val="006163DB"/>
    <w:rsid w:val="00630380"/>
    <w:rsid w:val="00630A9C"/>
    <w:rsid w:val="00634E70"/>
    <w:rsid w:val="00636879"/>
    <w:rsid w:val="00640BD0"/>
    <w:rsid w:val="006502A2"/>
    <w:rsid w:val="0065162E"/>
    <w:rsid w:val="0065644A"/>
    <w:rsid w:val="00657A7D"/>
    <w:rsid w:val="00667BF2"/>
    <w:rsid w:val="0068427A"/>
    <w:rsid w:val="00693EF7"/>
    <w:rsid w:val="006A0F1E"/>
    <w:rsid w:val="006A277B"/>
    <w:rsid w:val="006D59A2"/>
    <w:rsid w:val="006F36C1"/>
    <w:rsid w:val="007072C4"/>
    <w:rsid w:val="00712CAE"/>
    <w:rsid w:val="00727A75"/>
    <w:rsid w:val="00730669"/>
    <w:rsid w:val="00744376"/>
    <w:rsid w:val="007478F7"/>
    <w:rsid w:val="00757944"/>
    <w:rsid w:val="00761028"/>
    <w:rsid w:val="007635E1"/>
    <w:rsid w:val="00765C50"/>
    <w:rsid w:val="00766A4B"/>
    <w:rsid w:val="00770876"/>
    <w:rsid w:val="00772551"/>
    <w:rsid w:val="00775370"/>
    <w:rsid w:val="007914EF"/>
    <w:rsid w:val="00793DB8"/>
    <w:rsid w:val="00794F00"/>
    <w:rsid w:val="007A6EA6"/>
    <w:rsid w:val="007B24B0"/>
    <w:rsid w:val="007B49E8"/>
    <w:rsid w:val="007B5D60"/>
    <w:rsid w:val="007C6C65"/>
    <w:rsid w:val="007E0A0D"/>
    <w:rsid w:val="007E1B8D"/>
    <w:rsid w:val="00804A97"/>
    <w:rsid w:val="00811529"/>
    <w:rsid w:val="00817E69"/>
    <w:rsid w:val="0082128E"/>
    <w:rsid w:val="00823E74"/>
    <w:rsid w:val="00836CC1"/>
    <w:rsid w:val="00836EFE"/>
    <w:rsid w:val="008500EF"/>
    <w:rsid w:val="00857F18"/>
    <w:rsid w:val="008919DF"/>
    <w:rsid w:val="0089445C"/>
    <w:rsid w:val="008A153F"/>
    <w:rsid w:val="008A6FEB"/>
    <w:rsid w:val="008B1D18"/>
    <w:rsid w:val="008B40ED"/>
    <w:rsid w:val="008B554C"/>
    <w:rsid w:val="008B6C37"/>
    <w:rsid w:val="008B7E59"/>
    <w:rsid w:val="008E284E"/>
    <w:rsid w:val="008E78B1"/>
    <w:rsid w:val="00900A5C"/>
    <w:rsid w:val="00922E96"/>
    <w:rsid w:val="00935B4A"/>
    <w:rsid w:val="009469A6"/>
    <w:rsid w:val="00953DC8"/>
    <w:rsid w:val="00966FD0"/>
    <w:rsid w:val="00967D72"/>
    <w:rsid w:val="00983DFA"/>
    <w:rsid w:val="0099023F"/>
    <w:rsid w:val="00994701"/>
    <w:rsid w:val="009A299D"/>
    <w:rsid w:val="009A584F"/>
    <w:rsid w:val="009D1968"/>
    <w:rsid w:val="009D68D1"/>
    <w:rsid w:val="009E033F"/>
    <w:rsid w:val="009E741C"/>
    <w:rsid w:val="009F1138"/>
    <w:rsid w:val="00A0685B"/>
    <w:rsid w:val="00A15BBB"/>
    <w:rsid w:val="00A22080"/>
    <w:rsid w:val="00A24712"/>
    <w:rsid w:val="00A31D67"/>
    <w:rsid w:val="00A442A9"/>
    <w:rsid w:val="00A50FD4"/>
    <w:rsid w:val="00A601DA"/>
    <w:rsid w:val="00A73EBF"/>
    <w:rsid w:val="00AA2BA3"/>
    <w:rsid w:val="00AD01CE"/>
    <w:rsid w:val="00AD4574"/>
    <w:rsid w:val="00AD6343"/>
    <w:rsid w:val="00AD65E8"/>
    <w:rsid w:val="00AE2C9E"/>
    <w:rsid w:val="00AE5C5F"/>
    <w:rsid w:val="00AF2241"/>
    <w:rsid w:val="00AF3CA4"/>
    <w:rsid w:val="00B02E74"/>
    <w:rsid w:val="00B04DFB"/>
    <w:rsid w:val="00B16525"/>
    <w:rsid w:val="00B167E3"/>
    <w:rsid w:val="00B31BBF"/>
    <w:rsid w:val="00B33905"/>
    <w:rsid w:val="00B507EE"/>
    <w:rsid w:val="00B51ECA"/>
    <w:rsid w:val="00B57A05"/>
    <w:rsid w:val="00B646C1"/>
    <w:rsid w:val="00B74D4E"/>
    <w:rsid w:val="00BB0B69"/>
    <w:rsid w:val="00BC75B1"/>
    <w:rsid w:val="00BD45DB"/>
    <w:rsid w:val="00BD495B"/>
    <w:rsid w:val="00BF1D57"/>
    <w:rsid w:val="00BF2590"/>
    <w:rsid w:val="00BF720F"/>
    <w:rsid w:val="00BF7BE8"/>
    <w:rsid w:val="00C203BD"/>
    <w:rsid w:val="00C25041"/>
    <w:rsid w:val="00C3238D"/>
    <w:rsid w:val="00C41FE3"/>
    <w:rsid w:val="00C43AD2"/>
    <w:rsid w:val="00C54953"/>
    <w:rsid w:val="00C54D61"/>
    <w:rsid w:val="00C71EC6"/>
    <w:rsid w:val="00C77BEC"/>
    <w:rsid w:val="00C82A79"/>
    <w:rsid w:val="00CB1B14"/>
    <w:rsid w:val="00CB5C52"/>
    <w:rsid w:val="00CC36B9"/>
    <w:rsid w:val="00CC4260"/>
    <w:rsid w:val="00CC767F"/>
    <w:rsid w:val="00CD0AF0"/>
    <w:rsid w:val="00CD31BD"/>
    <w:rsid w:val="00CE044B"/>
    <w:rsid w:val="00CE4BD7"/>
    <w:rsid w:val="00CF25D8"/>
    <w:rsid w:val="00D156FB"/>
    <w:rsid w:val="00D253CE"/>
    <w:rsid w:val="00D27B16"/>
    <w:rsid w:val="00D31864"/>
    <w:rsid w:val="00D33CE2"/>
    <w:rsid w:val="00D43F36"/>
    <w:rsid w:val="00D479AB"/>
    <w:rsid w:val="00D55F9B"/>
    <w:rsid w:val="00D562BB"/>
    <w:rsid w:val="00D57928"/>
    <w:rsid w:val="00D67EFA"/>
    <w:rsid w:val="00D73ED0"/>
    <w:rsid w:val="00D806D4"/>
    <w:rsid w:val="00D90462"/>
    <w:rsid w:val="00DC1FF1"/>
    <w:rsid w:val="00DD1ABB"/>
    <w:rsid w:val="00DD5D41"/>
    <w:rsid w:val="00DE0636"/>
    <w:rsid w:val="00E16C0F"/>
    <w:rsid w:val="00E2313A"/>
    <w:rsid w:val="00E25C05"/>
    <w:rsid w:val="00E320A2"/>
    <w:rsid w:val="00E531AE"/>
    <w:rsid w:val="00E55493"/>
    <w:rsid w:val="00E574DF"/>
    <w:rsid w:val="00E71EFF"/>
    <w:rsid w:val="00E73E5A"/>
    <w:rsid w:val="00E869C8"/>
    <w:rsid w:val="00E86E25"/>
    <w:rsid w:val="00E91E88"/>
    <w:rsid w:val="00EB0DCF"/>
    <w:rsid w:val="00EC45FF"/>
    <w:rsid w:val="00EE027E"/>
    <w:rsid w:val="00EF0117"/>
    <w:rsid w:val="00EF232C"/>
    <w:rsid w:val="00EF2C5B"/>
    <w:rsid w:val="00F01449"/>
    <w:rsid w:val="00F24F1E"/>
    <w:rsid w:val="00F3015A"/>
    <w:rsid w:val="00F33EE2"/>
    <w:rsid w:val="00F36663"/>
    <w:rsid w:val="00F401F5"/>
    <w:rsid w:val="00F463BC"/>
    <w:rsid w:val="00F65E09"/>
    <w:rsid w:val="00F663CD"/>
    <w:rsid w:val="00F930E4"/>
    <w:rsid w:val="00F976BA"/>
    <w:rsid w:val="00FB6B36"/>
    <w:rsid w:val="00FC4C25"/>
    <w:rsid w:val="00FC73F9"/>
    <w:rsid w:val="00FE3402"/>
    <w:rsid w:val="00FF1407"/>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4342EC"/>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4342EC"/>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4342EC"/>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paragraph" w:styleId="Revision">
    <w:name w:val="Revision"/>
    <w:hidden/>
    <w:uiPriority w:val="99"/>
    <w:semiHidden/>
    <w:rsid w:val="00FC4C25"/>
    <w:rPr>
      <w:rFonts w:ascii="Arial" w:hAnsi="Arial"/>
      <w:sz w:val="22"/>
    </w:rPr>
  </w:style>
  <w:style w:type="character" w:customStyle="1" w:styleId="Indent2Char">
    <w:name w:val="Indent 2 Char"/>
    <w:link w:val="Indent2"/>
    <w:rsid w:val="007B5D60"/>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 w:id="2066296686">
      <w:bodyDiv w:val="1"/>
      <w:marLeft w:val="0"/>
      <w:marRight w:val="0"/>
      <w:marTop w:val="0"/>
      <w:marBottom w:val="0"/>
      <w:divBdr>
        <w:top w:val="none" w:sz="0" w:space="0" w:color="auto"/>
        <w:left w:val="none" w:sz="0" w:space="0" w:color="auto"/>
        <w:bottom w:val="none" w:sz="0" w:space="0" w:color="auto"/>
        <w:right w:val="none" w:sz="0" w:space="0" w:color="auto"/>
      </w:divBdr>
    </w:div>
    <w:div w:id="2131585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21</TotalTime>
  <Pages>1</Pages>
  <Words>354</Words>
  <Characters>1938</Characters>
  <Application>Microsoft Office Word</Application>
  <DocSecurity>0</DocSecurity>
  <Lines>55</Lines>
  <Paragraphs>27</Paragraphs>
  <ScaleCrop>false</ScaleCrop>
  <HeadingPairs>
    <vt:vector size="2" baseType="variant">
      <vt:variant>
        <vt:lpstr>Title</vt:lpstr>
      </vt:variant>
      <vt:variant>
        <vt:i4>1</vt:i4>
      </vt:variant>
    </vt:vector>
  </HeadingPairs>
  <TitlesOfParts>
    <vt:vector size="1" baseType="lpstr">
      <vt:lpstr>SP02820</vt:lpstr>
    </vt:vector>
  </TitlesOfParts>
  <Company>Oregon Dept of Transportation</Company>
  <LinksUpToDate>false</LinksUpToDate>
  <CharactersWithSpaces>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SP02820</dc:title>
  <dc:subject>ODOT Specifications (2015)</dc:subject>
  <dc:creator>ODOT_Specs</dc:creator>
  <cp:lastModifiedBy>ODOT_Specs</cp:lastModifiedBy>
  <cp:revision>7</cp:revision>
  <cp:lastPrinted>2014-02-06T16:00:00Z</cp:lastPrinted>
  <dcterms:created xsi:type="dcterms:W3CDTF">2026-03-25T15:01:00Z</dcterms:created>
  <dcterms:modified xsi:type="dcterms:W3CDTF">2026-03-30T14:56:00Z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2023-09-13T16:49:25Z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8c8943aa-0e67-4fb6-943d-db743d3dc844</vt:lpwstr>
  </property>
  <property fmtid="{D5CDD505-2E9C-101B-9397-08002B2CF9AE}" pid="12" name="MSIP_Label_c9cf6fe3-5bce-446b-ad70-bd306593eea0_ContentBits">
    <vt:lpwstr>0</vt:lpwstr>
  </property>
</Properties>
</file>