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8896" w14:textId="67C2ADC7" w:rsidR="00791BA8"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217D96">
        <w:t>0</w:t>
      </w:r>
      <w:r w:rsidR="00032B71">
        <w:t>8</w:t>
      </w:r>
      <w:r w:rsidR="00475A71" w:rsidRPr="009225E7">
        <w:t>-01-2</w:t>
      </w:r>
      <w:r w:rsidR="00791BA8">
        <w:t>6</w:t>
      </w:r>
      <w:r w:rsidR="00472A08">
        <w:tab/>
      </w:r>
      <w:r w:rsidR="00472A08">
        <w:tab/>
      </w:r>
      <w:r w:rsidR="00475A71" w:rsidRPr="009225E7">
        <w:t xml:space="preserve">Last updated: </w:t>
      </w:r>
      <w:r w:rsidR="00472A08">
        <w:t>0</w:t>
      </w:r>
      <w:r w:rsidR="00791BA8">
        <w:t>4</w:t>
      </w:r>
      <w:r w:rsidR="00472A08">
        <w:t>-</w:t>
      </w:r>
      <w:r w:rsidR="00EC2AA0">
        <w:t>23</w:t>
      </w:r>
      <w:r w:rsidR="00475A71" w:rsidRPr="009225E7">
        <w:t>-2</w:t>
      </w:r>
      <w:r w:rsidR="00791BA8">
        <w:t>6</w:t>
      </w:r>
    </w:p>
    <w:p w14:paraId="4080EF9E" w14:textId="4C728D30" w:rsidR="002061CF" w:rsidRPr="009225E7" w:rsidRDefault="00791BA8" w:rsidP="002C0449">
      <w:pPr>
        <w:pStyle w:val="SPTitle"/>
      </w:pPr>
      <w:r>
        <w:tab/>
        <w:t xml:space="preserve">Requires </w:t>
      </w:r>
      <w:r w:rsidR="00032B71">
        <w:t xml:space="preserve">SP02120 &amp; </w:t>
      </w:r>
      <w:r>
        <w:t>SP02926</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0B3BC16" w:rsidR="002061CF" w:rsidRPr="009225E7" w:rsidRDefault="00475A71" w:rsidP="00DF6F35">
      <w:pPr>
        <w:pStyle w:val="Instructions"/>
      </w:pPr>
      <w:r w:rsidRPr="009225E7">
        <w:t>(Follow all instructions and make all edits with “Track Changes” turned on. If there are no instructions [</w:t>
      </w:r>
      <w:r w:rsidR="0083792B">
        <w:t>purple</w:t>
      </w:r>
      <w:r w:rsidR="0083792B" w:rsidRPr="009225E7">
        <w:t xml:space="preserve"> </w:t>
      </w:r>
      <w:r w:rsidRPr="009225E7">
        <w:t xml:space="preserve">text] above a subsection, paragraph, sentence, or bullet, then include it in the project. Delete all </w:t>
      </w:r>
      <w:r w:rsidR="0083792B">
        <w:t>purple</w:t>
      </w:r>
      <w:r w:rsidR="0083792B" w:rsidRPr="009225E7">
        <w:t xml:space="preserve"> </w:t>
      </w:r>
      <w:r w:rsidRPr="009225E7">
        <w:t>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Default="00643B1D" w:rsidP="0071620D"/>
    <w:p w14:paraId="68B704BA" w14:textId="77777777" w:rsidR="00B70F44" w:rsidRPr="0032713E" w:rsidRDefault="00B70F44" w:rsidP="00B70F44">
      <w:pPr>
        <w:pStyle w:val="Instructions-Indented"/>
      </w:pPr>
      <w:r w:rsidRPr="0032713E">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32713E" w:rsidRDefault="00B70F44" w:rsidP="00B70F44"/>
    <w:p w14:paraId="59E0BA54" w14:textId="77777777" w:rsidR="00B70F44" w:rsidRPr="0032713E" w:rsidRDefault="00B70F44" w:rsidP="00B70F44">
      <w:pPr>
        <w:rPr>
          <w:szCs w:val="22"/>
        </w:rPr>
      </w:pPr>
      <w:r w:rsidRPr="0032713E">
        <w:rPr>
          <w:b/>
          <w:bCs/>
        </w:rPr>
        <w:t>00227.13  Portable Traffic Signals</w:t>
      </w:r>
      <w:r w:rsidRPr="0032713E">
        <w:t> - </w:t>
      </w:r>
      <w:r w:rsidRPr="0032713E">
        <w:rPr>
          <w:szCs w:val="22"/>
        </w:rPr>
        <w:t>Replace this subsection, except for the subsection number and title, with the following:</w:t>
      </w:r>
    </w:p>
    <w:p w14:paraId="1D5903B5" w14:textId="77777777" w:rsidR="00B70F44" w:rsidRPr="0032713E" w:rsidRDefault="00B70F44" w:rsidP="00B70F44">
      <w:pPr>
        <w:rPr>
          <w:szCs w:val="22"/>
        </w:rPr>
      </w:pPr>
    </w:p>
    <w:p w14:paraId="7AEFEC66" w14:textId="77777777" w:rsidR="00B70F44" w:rsidRPr="0032713E" w:rsidRDefault="00B70F44" w:rsidP="00B70F44">
      <w:r w:rsidRPr="0032713E">
        <w:t>Use new or like-new portable traffic signals from the QPL with the following features:</w:t>
      </w:r>
    </w:p>
    <w:p w14:paraId="614D075A" w14:textId="77777777" w:rsidR="00B70F44" w:rsidRPr="0032713E" w:rsidRDefault="00B70F44" w:rsidP="00B70F44"/>
    <w:p w14:paraId="6320031A" w14:textId="77777777" w:rsidR="00B70F44" w:rsidRPr="0032713E" w:rsidRDefault="00B70F44" w:rsidP="00B70F44">
      <w:pPr>
        <w:pStyle w:val="Instructions-Indented"/>
      </w:pPr>
      <w:r w:rsidRPr="0032713E">
        <w:t xml:space="preserve">(Use the following </w:t>
      </w:r>
      <w:r>
        <w:t>subsection (a)</w:t>
      </w:r>
      <w:r w:rsidRPr="0032713E">
        <w:t xml:space="preserve"> when live remote video monitoring of traffic and Work Zone is required.)</w:t>
      </w:r>
    </w:p>
    <w:p w14:paraId="5E23DC80" w14:textId="77777777" w:rsidR="00B70F44" w:rsidRPr="0032713E" w:rsidRDefault="00B70F44" w:rsidP="00B70F44"/>
    <w:p w14:paraId="20CF1576" w14:textId="3A8EE3ED" w:rsidR="00B70F44" w:rsidRPr="0032713E" w:rsidRDefault="00B70F44" w:rsidP="00B70F44">
      <w:pPr>
        <w:pStyle w:val="Indent1"/>
      </w:pPr>
      <w:r w:rsidRPr="0032713E">
        <w:rPr>
          <w:b/>
          <w:bCs/>
        </w:rPr>
        <w:t>(a)  Live Remote Video Monitoring</w:t>
      </w:r>
      <w:r w:rsidRPr="0032713E">
        <w:t> - </w:t>
      </w:r>
      <w:r w:rsidR="002F4793" w:rsidRPr="002F4793">
        <w:t xml:space="preserve">Provide live remote video monitoring of traffic conditions and the work zone. Provide the </w:t>
      </w:r>
      <w:proofErr w:type="gramStart"/>
      <w:r w:rsidR="002F4793" w:rsidRPr="002F4793">
        <w:t>Engineer</w:t>
      </w:r>
      <w:proofErr w:type="gramEnd"/>
      <w:r w:rsidR="002F4793" w:rsidRPr="002F4793">
        <w:t xml:space="preserve"> remote access to the video monitoring through the internet.</w:t>
      </w:r>
    </w:p>
    <w:p w14:paraId="4377061E" w14:textId="77777777" w:rsidR="00B70F44" w:rsidRPr="0032713E" w:rsidRDefault="00B70F44" w:rsidP="00B70F44"/>
    <w:p w14:paraId="483273DB" w14:textId="77777777" w:rsidR="00B70F44" w:rsidRPr="0032713E" w:rsidRDefault="00B70F44" w:rsidP="00B70F44">
      <w:pPr>
        <w:pStyle w:val="Instructions-Indented"/>
      </w:pPr>
      <w:r w:rsidRPr="0032713E">
        <w:t xml:space="preserve">(Use the following </w:t>
      </w:r>
      <w:r>
        <w:t>subsection</w:t>
      </w:r>
      <w:r w:rsidRPr="0032713E">
        <w:t xml:space="preserve"> </w:t>
      </w:r>
      <w:r>
        <w:t xml:space="preserve">(b) </w:t>
      </w:r>
      <w:r w:rsidRPr="0032713E">
        <w:t>when wait time display changeable message sign is required.)</w:t>
      </w:r>
    </w:p>
    <w:p w14:paraId="529372EC" w14:textId="77777777" w:rsidR="00B70F44" w:rsidRPr="0032713E" w:rsidRDefault="00B70F44" w:rsidP="00B70F44"/>
    <w:p w14:paraId="7DACA3D1" w14:textId="77777777" w:rsidR="00B70F44" w:rsidRPr="0032713E" w:rsidRDefault="00B70F44" w:rsidP="00B70F44">
      <w:pPr>
        <w:pStyle w:val="Indent1"/>
      </w:pPr>
      <w:r w:rsidRPr="0032713E">
        <w:rPr>
          <w:b/>
          <w:bCs/>
        </w:rPr>
        <w:t>(b)  Wait Time Display Changeable Message Sign</w:t>
      </w:r>
      <w:r w:rsidRPr="0032713E">
        <w:t xml:space="preserve"> - Provide wait time display consisting of a changeable message sign (CMS) which is interconnected with the temporary traffic signal. The display provides the motorist with </w:t>
      </w:r>
      <w:proofErr w:type="gramStart"/>
      <w:r w:rsidRPr="0032713E">
        <w:t>wait</w:t>
      </w:r>
      <w:proofErr w:type="gramEnd"/>
      <w:r w:rsidRPr="0032713E">
        <w:t xml:space="preserve"> time information.</w:t>
      </w:r>
    </w:p>
    <w:p w14:paraId="63159231" w14:textId="77777777" w:rsidR="00B70F44" w:rsidRPr="0032713E" w:rsidRDefault="00B70F44" w:rsidP="00B70F44">
      <w:pPr>
        <w:pStyle w:val="Indent1"/>
      </w:pPr>
    </w:p>
    <w:p w14:paraId="4D965903" w14:textId="77777777" w:rsidR="00B70F44" w:rsidRPr="0032713E" w:rsidRDefault="00B70F44" w:rsidP="00B70F44">
      <w:pPr>
        <w:pStyle w:val="Indent2"/>
      </w:pPr>
      <w:r w:rsidRPr="0032713E">
        <w:rPr>
          <w:b/>
          <w:bCs/>
        </w:rPr>
        <w:t>(1)  Physical Requirements</w:t>
      </w:r>
      <w:r w:rsidRPr="0032713E">
        <w:t> </w:t>
      </w:r>
      <w:r w:rsidRPr="0032713E">
        <w:noBreakHyphen/>
        <w:t> Include the following minimum requirements on the CMS:</w:t>
      </w:r>
    </w:p>
    <w:p w14:paraId="1BE1A18F" w14:textId="77777777" w:rsidR="00B70F44" w:rsidRPr="0032713E" w:rsidRDefault="00B70F44" w:rsidP="00B70F44">
      <w:pPr>
        <w:pStyle w:val="Bullet4-After1st"/>
      </w:pPr>
      <w:r w:rsidRPr="0032713E">
        <w:t>Minimum dimensions of 18” H x 28” W</w:t>
      </w:r>
    </w:p>
    <w:p w14:paraId="39FF99C8" w14:textId="77777777" w:rsidR="00B70F44" w:rsidRPr="0032713E" w:rsidRDefault="00B70F44" w:rsidP="00B70F44">
      <w:pPr>
        <w:pStyle w:val="Bullet4-After1st"/>
      </w:pPr>
      <w:proofErr w:type="gramStart"/>
      <w:r w:rsidRPr="0032713E">
        <w:lastRenderedPageBreak/>
        <w:t>1-2 line</w:t>
      </w:r>
      <w:proofErr w:type="gramEnd"/>
      <w:r w:rsidRPr="0032713E">
        <w:t xml:space="preserve"> message capability</w:t>
      </w:r>
    </w:p>
    <w:p w14:paraId="1DBB554A" w14:textId="77777777" w:rsidR="00B70F44" w:rsidRPr="0032713E" w:rsidRDefault="00B70F44" w:rsidP="00B70F44">
      <w:pPr>
        <w:pStyle w:val="Bullet4-After1st"/>
      </w:pPr>
      <w:r w:rsidRPr="0032713E">
        <w:t>Line 1: characters of 10-1/4” H x 5- 3/4” W (4 per line)</w:t>
      </w:r>
    </w:p>
    <w:p w14:paraId="36C3C43C" w14:textId="77777777" w:rsidR="00B70F44" w:rsidRPr="0032713E" w:rsidRDefault="00B70F44" w:rsidP="00B70F44">
      <w:pPr>
        <w:pStyle w:val="Bullet4-After1st"/>
      </w:pPr>
      <w:r w:rsidRPr="0032713E">
        <w:t>Line 2: characters of 7” H x 4” W (6 per line)</w:t>
      </w:r>
    </w:p>
    <w:p w14:paraId="0F4C0F29" w14:textId="77777777" w:rsidR="00B70F44" w:rsidRPr="0032713E" w:rsidRDefault="00B70F44" w:rsidP="00B70F44">
      <w:pPr>
        <w:pStyle w:val="Bullet4-After1st"/>
      </w:pPr>
      <w:r w:rsidRPr="0032713E">
        <w:t>Up to 2 screens per message</w:t>
      </w:r>
    </w:p>
    <w:p w14:paraId="73EE57CE" w14:textId="77777777" w:rsidR="00B70F44" w:rsidRPr="0032713E" w:rsidRDefault="00B70F44" w:rsidP="00B70F44"/>
    <w:p w14:paraId="19AB77B8" w14:textId="77777777" w:rsidR="00B70F44" w:rsidRPr="0032713E" w:rsidRDefault="00B70F44" w:rsidP="00B70F44">
      <w:pPr>
        <w:pStyle w:val="Indent2"/>
      </w:pPr>
      <w:r w:rsidRPr="0032713E">
        <w:rPr>
          <w:b/>
          <w:bCs/>
        </w:rPr>
        <w:t>(</w:t>
      </w:r>
      <w:r>
        <w:rPr>
          <w:b/>
          <w:bCs/>
        </w:rPr>
        <w:t>2</w:t>
      </w:r>
      <w:r w:rsidRPr="0032713E">
        <w:rPr>
          <w:b/>
          <w:bCs/>
        </w:rPr>
        <w:t>)  Operational Requirements </w:t>
      </w:r>
      <w:r w:rsidRPr="0032713E">
        <w:rPr>
          <w:b/>
          <w:bCs/>
        </w:rPr>
        <w:noBreakHyphen/>
        <w:t> </w:t>
      </w:r>
      <w:r w:rsidRPr="0032713E">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32713E" w:rsidRDefault="00B70F44" w:rsidP="00B70F44">
      <w:pPr>
        <w:pStyle w:val="Bullet3-After1st"/>
      </w:pPr>
      <w:r w:rsidRPr="0032713E">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32713E">
        <w:t>1 minute</w:t>
      </w:r>
      <w:proofErr w:type="gramEnd"/>
      <w:r w:rsidRPr="0032713E">
        <w:t xml:space="preserve"> intervals, holding on 1 minute until the signal display changes back to a green indication.</w:t>
      </w:r>
    </w:p>
    <w:p w14:paraId="7B7FEE1D" w14:textId="77777777" w:rsidR="00B70F44" w:rsidRPr="0032713E" w:rsidRDefault="00B70F44" w:rsidP="00B70F44"/>
    <w:p w14:paraId="75DEB782" w14:textId="77777777" w:rsidR="00B70F44" w:rsidRPr="0032713E" w:rsidRDefault="00B70F44" w:rsidP="00B70F44">
      <w:pPr>
        <w:pStyle w:val="Instructions-Indented"/>
      </w:pPr>
      <w:r w:rsidRPr="0032713E">
        <w:t xml:space="preserve">(Use the following </w:t>
      </w:r>
      <w:r>
        <w:t>(c)</w:t>
      </w:r>
      <w:r w:rsidRPr="0032713E">
        <w:t xml:space="preserve"> when bicycle clearance time extension pushbutton is required.)</w:t>
      </w:r>
    </w:p>
    <w:p w14:paraId="7C32E27F" w14:textId="77777777" w:rsidR="00B70F44" w:rsidRPr="0032713E" w:rsidRDefault="00B70F44" w:rsidP="00B70F44"/>
    <w:p w14:paraId="47280E1C" w14:textId="77777777" w:rsidR="00B70F44" w:rsidRPr="0032713E" w:rsidRDefault="00B70F44" w:rsidP="00B70F44">
      <w:pPr>
        <w:pStyle w:val="Indent1"/>
      </w:pPr>
      <w:r w:rsidRPr="0032713E">
        <w:rPr>
          <w:b/>
          <w:bCs/>
        </w:rPr>
        <w:t>(</w:t>
      </w:r>
      <w:r>
        <w:rPr>
          <w:b/>
          <w:bCs/>
        </w:rPr>
        <w:t>c</w:t>
      </w:r>
      <w:r w:rsidRPr="0032713E">
        <w:rPr>
          <w:b/>
          <w:bCs/>
        </w:rPr>
        <w:t>)  Bicycle Clearance Time Extension Pushbutton</w:t>
      </w:r>
      <w:r w:rsidRPr="0032713E">
        <w:t> </w:t>
      </w:r>
      <w:r w:rsidRPr="0032713E">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9225E7" w:rsidRDefault="00B70F44"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w:t>
      </w:r>
      <w:proofErr w:type="gramStart"/>
      <w:r w:rsidRPr="009225E7">
        <w:t>traffic will be</w:t>
      </w:r>
      <w:proofErr w:type="gramEnd"/>
      <w:r w:rsidRPr="009225E7">
        <w:t xml:space="preserve"> </w:t>
      </w:r>
      <w:proofErr w:type="gramStart"/>
      <w:r w:rsidRPr="009225E7">
        <w:t>passing</w:t>
      </w:r>
      <w:proofErr w:type="gramEnd"/>
      <w:r w:rsidRPr="009225E7">
        <w:t xml:space="preserve">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Default="00DB2AD8" w:rsidP="00DB2AD8"/>
    <w:p w14:paraId="6417726C" w14:textId="77777777" w:rsidR="00B70F44" w:rsidRPr="0032713E" w:rsidRDefault="00B70F44" w:rsidP="00B70F44">
      <w:pPr>
        <w:rPr>
          <w:b/>
          <w:bCs/>
        </w:rPr>
      </w:pPr>
      <w:r w:rsidRPr="0032713E">
        <w:rPr>
          <w:b/>
          <w:bCs/>
        </w:rPr>
        <w:t>00227.43(a)  Location and Setup</w:t>
      </w:r>
      <w:r w:rsidRPr="0032713E">
        <w:t> - Delete the sentence that begins “Do not install portable…”</w:t>
      </w:r>
    </w:p>
    <w:p w14:paraId="728D9623" w14:textId="77777777" w:rsidR="00B70F44" w:rsidRPr="0032713E" w:rsidRDefault="00B70F44" w:rsidP="00B70F44"/>
    <w:p w14:paraId="3CC5B50D" w14:textId="77777777" w:rsidR="00B70F44" w:rsidRPr="0032713E" w:rsidRDefault="00B70F44" w:rsidP="00B70F44">
      <w:pPr>
        <w:pStyle w:val="Instructions-Indented"/>
      </w:pPr>
      <w:r w:rsidRPr="0032713E">
        <w:t>(</w:t>
      </w:r>
      <w:r>
        <w:t>Use</w:t>
      </w:r>
      <w:r w:rsidRPr="0032713E">
        <w:t xml:space="preserve"> the following subsection .43</w:t>
      </w:r>
      <w:r>
        <w:t>(d)</w:t>
      </w:r>
      <w:r w:rsidRPr="0032713E">
        <w:t xml:space="preserve"> only when portable traffic signals are required to have a wait time display changeable message sign feature.)</w:t>
      </w:r>
    </w:p>
    <w:p w14:paraId="07BF82C7" w14:textId="77777777" w:rsidR="00B70F44" w:rsidRPr="0032713E" w:rsidRDefault="00B70F44" w:rsidP="00B70F44"/>
    <w:p w14:paraId="5908B19B" w14:textId="77777777" w:rsidR="00B70F44" w:rsidRPr="0032713E" w:rsidRDefault="00B70F44" w:rsidP="00B70F44">
      <w:r w:rsidRPr="0032713E">
        <w:t>Add the following subsection:</w:t>
      </w:r>
    </w:p>
    <w:p w14:paraId="3D9272AE" w14:textId="77777777" w:rsidR="00B70F44" w:rsidRPr="0032713E" w:rsidRDefault="00B70F44" w:rsidP="00B70F44"/>
    <w:p w14:paraId="36466237" w14:textId="77777777" w:rsidR="00B70F44" w:rsidRPr="0032713E" w:rsidRDefault="00B70F44" w:rsidP="00B70F44">
      <w:r w:rsidRPr="0032713E">
        <w:rPr>
          <w:b/>
          <w:bCs/>
        </w:rPr>
        <w:t>00227.43(d)  Wait Time Display Changeable Message Signs</w:t>
      </w:r>
      <w:r w:rsidRPr="0032713E">
        <w:t> </w:t>
      </w:r>
      <w:r w:rsidRPr="0032713E">
        <w:noBreakHyphen/>
        <w:t xml:space="preserve"> Locate the changeable message at a height between 7’-0’’ and 18’-6” as measured from the bottom of the CMS to the road surface. Do not locate the CMS over the travelled Roadway. Provide </w:t>
      </w:r>
      <w:proofErr w:type="gramStart"/>
      <w:r w:rsidRPr="0032713E">
        <w:t>12</w:t>
      </w:r>
      <w:r>
        <w:t xml:space="preserve"> inch</w:t>
      </w:r>
      <w:proofErr w:type="gramEnd"/>
      <w:r w:rsidRPr="0032713E">
        <w:t xml:space="preserve"> minimum separation between the edge of the CMS and the edge of nearest traffic signal head.</w:t>
      </w:r>
    </w:p>
    <w:p w14:paraId="4532AC20" w14:textId="77777777" w:rsidR="00B70F44" w:rsidRPr="0032713E" w:rsidRDefault="00B70F44" w:rsidP="00B70F44"/>
    <w:p w14:paraId="440220CA" w14:textId="77777777" w:rsidR="00B70F44" w:rsidRPr="0032713E" w:rsidRDefault="00B70F44" w:rsidP="00B70F44">
      <w:r w:rsidRPr="0032713E">
        <w:lastRenderedPageBreak/>
        <w:t>For fixed time operation, calculate the initial # for the “WAIT TIME”/ “UP TO # MIN” display by adding the programmed red clearance and yellow times of all signals plus the green time of the opposing signals.</w:t>
      </w:r>
    </w:p>
    <w:p w14:paraId="20B0C512" w14:textId="77777777" w:rsidR="00B70F44" w:rsidRPr="0032713E" w:rsidRDefault="00B70F44" w:rsidP="00B70F44"/>
    <w:p w14:paraId="3884F54B" w14:textId="77777777" w:rsidR="00B70F44" w:rsidRPr="0032713E" w:rsidRDefault="00B70F44" w:rsidP="00B70F44">
      <w:r w:rsidRPr="0032713E">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32713E" w:rsidRDefault="00B70F44" w:rsidP="00B70F44"/>
    <w:p w14:paraId="5840EF87" w14:textId="77777777" w:rsidR="00B70F44" w:rsidRPr="0032713E" w:rsidRDefault="00B70F44" w:rsidP="00B70F44">
      <w:pPr>
        <w:pStyle w:val="Instructions-Indented"/>
      </w:pPr>
      <w:r w:rsidRPr="0032713E">
        <w:t>(Add the following subsection .43(e) only when portable traffic signals are required to have a bicycle clearance time extension pushbutton feature)</w:t>
      </w:r>
    </w:p>
    <w:p w14:paraId="4E31FA04" w14:textId="77777777" w:rsidR="00B70F44" w:rsidRPr="0032713E" w:rsidRDefault="00B70F44" w:rsidP="00B70F44"/>
    <w:p w14:paraId="6E513B79" w14:textId="77777777" w:rsidR="00B70F44" w:rsidRPr="0032713E" w:rsidRDefault="00B70F44" w:rsidP="00B70F44">
      <w:r w:rsidRPr="0032713E">
        <w:t>Add the following subsection:</w:t>
      </w:r>
    </w:p>
    <w:p w14:paraId="3D6390DC" w14:textId="77777777" w:rsidR="00B70F44" w:rsidRPr="0032713E" w:rsidRDefault="00B70F44" w:rsidP="00B70F44"/>
    <w:p w14:paraId="2FB92429" w14:textId="77777777" w:rsidR="00B70F44" w:rsidRPr="0032713E" w:rsidRDefault="00B70F44" w:rsidP="00B70F44">
      <w:r w:rsidRPr="0032713E">
        <w:rPr>
          <w:b/>
          <w:bCs/>
        </w:rPr>
        <w:t>00227.43(e)  Bicycle Clearance Time Extension Pushbutton</w:t>
      </w:r>
      <w:r w:rsidRPr="0032713E">
        <w:t> </w:t>
      </w:r>
      <w:r w:rsidRPr="0032713E">
        <w:noBreakHyphen/>
        <w:t xml:space="preserve"> Locate the pushbutton installation with sign at the stop bar. Post mount the wired </w:t>
      </w:r>
      <w:proofErr w:type="gramStart"/>
      <w:r w:rsidRPr="0032713E">
        <w:t>pushbutton</w:t>
      </w:r>
      <w:proofErr w:type="gramEnd"/>
      <w:r w:rsidRPr="0032713E">
        <w:t xml:space="preserve">. Wireless </w:t>
      </w:r>
      <w:proofErr w:type="gramStart"/>
      <w:r w:rsidRPr="0032713E">
        <w:t>pushbutton</w:t>
      </w:r>
      <w:proofErr w:type="gramEnd"/>
      <w:r w:rsidRPr="0032713E">
        <w:t xml:space="preserve"> may be </w:t>
      </w:r>
      <w:proofErr w:type="gramStart"/>
      <w:r w:rsidRPr="0032713E">
        <w:t>post mounted</w:t>
      </w:r>
      <w:proofErr w:type="gramEnd"/>
      <w:r w:rsidRPr="0032713E">
        <w:t xml:space="preserve"> or mounted on a TSS. Furnish a mount with a maximum </w:t>
      </w:r>
      <w:proofErr w:type="gramStart"/>
      <w:r w:rsidRPr="0032713E">
        <w:t>24 inch</w:t>
      </w:r>
      <w:proofErr w:type="gramEnd"/>
      <w:r w:rsidRPr="0032713E">
        <w:t xml:space="preserve"> reach to </w:t>
      </w:r>
      <w:proofErr w:type="gramStart"/>
      <w:r w:rsidRPr="0032713E">
        <w:t>pushbutton</w:t>
      </w:r>
      <w:proofErr w:type="gramEnd"/>
      <w:r w:rsidRPr="0032713E">
        <w:t xml:space="preserve">. If needed, provide </w:t>
      </w:r>
      <w:proofErr w:type="gramStart"/>
      <w:r w:rsidRPr="0032713E">
        <w:t>manufacturer supplied</w:t>
      </w:r>
      <w:proofErr w:type="gramEnd"/>
      <w:r w:rsidRPr="0032713E">
        <w:t xml:space="preserve"> pushbutton </w:t>
      </w:r>
      <w:proofErr w:type="gramStart"/>
      <w:r w:rsidRPr="0032713E">
        <w:t>extension</w:t>
      </w:r>
      <w:proofErr w:type="gramEnd"/>
      <w:r w:rsidRPr="0032713E">
        <w:t xml:space="preserve"> to achieve </w:t>
      </w:r>
      <w:proofErr w:type="gramStart"/>
      <w:r w:rsidRPr="0032713E">
        <w:t>24 inch</w:t>
      </w:r>
      <w:proofErr w:type="gramEnd"/>
      <w:r w:rsidRPr="0032713E">
        <w:t xml:space="preserve"> reach.</w:t>
      </w:r>
    </w:p>
    <w:p w14:paraId="6CAD035F" w14:textId="77777777" w:rsidR="00B70F44" w:rsidRPr="0032713E" w:rsidRDefault="00B70F44" w:rsidP="00B70F44"/>
    <w:p w14:paraId="4467427B" w14:textId="77777777" w:rsidR="00B70F44" w:rsidRPr="0032713E" w:rsidRDefault="00B70F44" w:rsidP="00B70F44">
      <w:pPr>
        <w:rPr>
          <w:szCs w:val="22"/>
        </w:rPr>
      </w:pPr>
      <w:r w:rsidRPr="0032713E">
        <w:rPr>
          <w:b/>
          <w:bCs/>
        </w:rPr>
        <w:t>00227.80  Measurement</w:t>
      </w:r>
      <w:r w:rsidRPr="0032713E">
        <w:rPr>
          <w:b/>
        </w:rPr>
        <w:t> </w:t>
      </w:r>
      <w:r w:rsidRPr="0032713E">
        <w:t>– </w:t>
      </w:r>
      <w:r w:rsidRPr="0032713E">
        <w:rPr>
          <w:szCs w:val="22"/>
        </w:rPr>
        <w:t>Replace this subsection, except for the subsection number and title, with the following:</w:t>
      </w:r>
    </w:p>
    <w:p w14:paraId="486E42F9" w14:textId="77777777" w:rsidR="00B70F44" w:rsidRPr="0032713E" w:rsidRDefault="00B70F44" w:rsidP="00B70F44"/>
    <w:p w14:paraId="490C1F93" w14:textId="77777777" w:rsidR="00B70F44" w:rsidRPr="0032713E" w:rsidRDefault="00B70F44" w:rsidP="00B70F44">
      <w:r w:rsidRPr="0032713E">
        <w:t>No measurement of quantities will be made for temporary traffic signals, portable traffic signals, temporary flashing beacons, or temporary illumination.</w:t>
      </w:r>
    </w:p>
    <w:p w14:paraId="7124316D" w14:textId="77777777" w:rsidR="00B70F44" w:rsidRPr="0032713E" w:rsidRDefault="00B70F44" w:rsidP="00B70F44"/>
    <w:p w14:paraId="14891970" w14:textId="77777777" w:rsidR="00B70F44" w:rsidRPr="0032713E" w:rsidRDefault="00B70F44" w:rsidP="00B70F44">
      <w:r w:rsidRPr="0032713E">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9225E7" w:rsidRDefault="00B70F44" w:rsidP="00DB2AD8"/>
    <w:p w14:paraId="5C1A5560" w14:textId="667AC681" w:rsidR="0071620D" w:rsidRPr="009225E7" w:rsidRDefault="0071620D" w:rsidP="0071620D">
      <w:pPr>
        <w:pStyle w:val="Instructions-Indented"/>
      </w:pPr>
      <w:r w:rsidRPr="009225E7">
        <w:t xml:space="preserve">(Use the following subsection .90 when </w:t>
      </w:r>
      <w:r w:rsidR="00B70F44" w:rsidRPr="0032713E">
        <w:t>temporary traffic signal, portable traffic signal,</w:t>
      </w:r>
      <w:r w:rsidR="00B70F44">
        <w:t xml:space="preserve"> </w:t>
      </w:r>
      <w:r w:rsidR="001031EC">
        <w:t>temporary flashing beacons</w:t>
      </w:r>
      <w:r w:rsidR="00B70F44">
        <w:t>,</w:t>
      </w:r>
      <w:r w:rsidR="001031EC">
        <w:t xml:space="preserve"> or</w:t>
      </w:r>
      <w:r w:rsidR="001031EC" w:rsidRPr="009225E7">
        <w:t xml:space="preserve"> </w:t>
      </w:r>
      <w:r w:rsidR="00CE684E" w:rsidRPr="009225E7">
        <w:t>temporary falsework illumination</w:t>
      </w:r>
      <w:r w:rsidR="00CE684E">
        <w:t xml:space="preserve"> </w:t>
      </w:r>
      <w:r w:rsidR="001031EC">
        <w:t xml:space="preserve">are </w:t>
      </w:r>
      <w:r w:rsidR="00CE684E">
        <w:t>required</w:t>
      </w:r>
      <w:r w:rsidR="00CE684E" w:rsidRPr="009225E7">
        <w:t>.</w:t>
      </w:r>
      <w:r w:rsidRPr="009225E7">
        <w:t>)</w:t>
      </w:r>
    </w:p>
    <w:p w14:paraId="3B33193F" w14:textId="77777777" w:rsidR="0071620D" w:rsidRPr="009225E7" w:rsidRDefault="0071620D" w:rsidP="00DB2AD8"/>
    <w:p w14:paraId="7C981B2D" w14:textId="77777777" w:rsidR="001031EC" w:rsidRDefault="0071620D">
      <w:r w:rsidRPr="009225E7">
        <w:rPr>
          <w:b/>
        </w:rPr>
        <w:t>00227.90  Payment </w:t>
      </w:r>
      <w:r w:rsidRPr="009225E7">
        <w:t>– </w:t>
      </w:r>
    </w:p>
    <w:p w14:paraId="4B02380F" w14:textId="77777777" w:rsidR="001031EC" w:rsidRDefault="001031EC"/>
    <w:p w14:paraId="01A77BC8" w14:textId="77777777" w:rsidR="00B70F44" w:rsidRDefault="00B70F44" w:rsidP="00B70F44">
      <w:pPr>
        <w:pStyle w:val="Instructions-Indented"/>
      </w:pPr>
      <w:r w:rsidRPr="007E6E0A">
        <w:t>(Delete Pay Item(s) from the list that are not included in the Schedule of Items, but do not change the alpha characters next to the Pay Items.)</w:t>
      </w:r>
      <w:r>
        <w:t xml:space="preserve"> </w:t>
      </w:r>
    </w:p>
    <w:p w14:paraId="11446613" w14:textId="77777777" w:rsidR="00B70F44" w:rsidRDefault="00B70F44" w:rsidP="00B70F44"/>
    <w:p w14:paraId="080CA626" w14:textId="77777777" w:rsidR="00B70F44" w:rsidRPr="0032713E" w:rsidRDefault="00B70F44" w:rsidP="00B70F44">
      <w:r w:rsidRPr="0032713E">
        <w:t>Replace the Pay Item</w:t>
      </w:r>
      <w:r>
        <w:t>s (b), (c), (e)</w:t>
      </w:r>
      <w:r w:rsidRPr="0032713E">
        <w:t xml:space="preserve"> with the following Pay Item</w:t>
      </w:r>
      <w:r>
        <w:t>(s)</w:t>
      </w:r>
      <w:r w:rsidRPr="0032713E">
        <w:t>:</w:t>
      </w:r>
    </w:p>
    <w:p w14:paraId="43B90D31" w14:textId="77777777" w:rsidR="00B70F44" w:rsidRDefault="00B70F44"/>
    <w:p w14:paraId="691984E8" w14:textId="77777777" w:rsidR="001031EC" w:rsidRDefault="001031EC" w:rsidP="001031EC">
      <w:pPr>
        <w:pStyle w:val="Listpaymentheading"/>
      </w:pPr>
      <w:r>
        <w:tab/>
        <w:t>Pay Item</w:t>
      </w:r>
      <w:r>
        <w:tab/>
      </w:r>
      <w:r>
        <w:tab/>
        <w:t>Unit of Measurement</w:t>
      </w:r>
    </w:p>
    <w:p w14:paraId="167D934F" w14:textId="77777777" w:rsidR="00B70F44" w:rsidRPr="0032713E" w:rsidRDefault="00B70F44" w:rsidP="00B70F44">
      <w:pPr>
        <w:pStyle w:val="Listpayment"/>
      </w:pPr>
      <w:r w:rsidRPr="0032713E">
        <w:t>(b)  Temporary Traffic Signal, _____</w:t>
      </w:r>
      <w:r w:rsidRPr="0032713E">
        <w:tab/>
        <w:t>Lump Sum</w:t>
      </w:r>
    </w:p>
    <w:p w14:paraId="27E9CF4C" w14:textId="77777777" w:rsidR="00AC7EBD" w:rsidRDefault="00B70F44" w:rsidP="001031EC">
      <w:pPr>
        <w:pStyle w:val="Listpayment"/>
      </w:pPr>
      <w:r w:rsidRPr="0032713E">
        <w:t>(c)  Portable Traffic Signal</w:t>
      </w:r>
      <w:r>
        <w:t>, _____</w:t>
      </w:r>
      <w:r>
        <w:tab/>
        <w:t>Lump Sum</w:t>
      </w:r>
    </w:p>
    <w:p w14:paraId="67AFBA01" w14:textId="0D2D8F94" w:rsidR="001031EC" w:rsidRDefault="001031EC" w:rsidP="001031EC">
      <w:pPr>
        <w:pStyle w:val="Listpayment"/>
      </w:pPr>
      <w:r>
        <w:t>(e)  Temporary Flashing Beacons</w:t>
      </w:r>
      <w:r w:rsidR="00217D96">
        <w:t>, _____</w:t>
      </w:r>
      <w:r>
        <w:tab/>
        <w:t>Lump Sum</w:t>
      </w:r>
    </w:p>
    <w:p w14:paraId="5B7FAB4D" w14:textId="77777777" w:rsidR="001031EC" w:rsidRDefault="001031EC" w:rsidP="001031EC"/>
    <w:p w14:paraId="146F260B" w14:textId="7CF6B60E" w:rsidR="00A7173C" w:rsidRDefault="00A44CB1">
      <w:r w:rsidRPr="009225E7">
        <w:t xml:space="preserve">Add </w:t>
      </w:r>
      <w:r w:rsidR="0071620D" w:rsidRPr="009225E7">
        <w:t xml:space="preserve">the </w:t>
      </w:r>
      <w:r w:rsidRPr="009225E7">
        <w:t xml:space="preserve">following </w:t>
      </w:r>
      <w:r w:rsidR="0071620D" w:rsidRPr="009225E7">
        <w:t xml:space="preserve">paragraph </w:t>
      </w:r>
      <w:r w:rsidRPr="009225E7">
        <w:t>to the end of this subsection</w:t>
      </w:r>
      <w:r w:rsidR="0071620D" w:rsidRPr="009225E7">
        <w:t>:</w:t>
      </w:r>
    </w:p>
    <w:p w14:paraId="3C7A31A6" w14:textId="77777777" w:rsidR="002572E2" w:rsidRPr="00CE684E" w:rsidRDefault="002572E2">
      <w:pPr>
        <w:rPr>
          <w:bCs/>
        </w:rPr>
      </w:pPr>
    </w:p>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Default="000E67DB" w:rsidP="00A7173C"/>
    <w:p w14:paraId="5E01EABD" w14:textId="77777777" w:rsidR="00B70F44" w:rsidRPr="0032713E" w:rsidRDefault="00B70F44" w:rsidP="00B70F44">
      <w:pPr>
        <w:pStyle w:val="Instructions-Indented"/>
      </w:pPr>
      <w:r w:rsidRPr="0032713E">
        <w:t>(Use the following when temporary traffic signals are required.)</w:t>
      </w:r>
    </w:p>
    <w:p w14:paraId="0A97352C" w14:textId="77777777" w:rsidR="00B70F44" w:rsidRPr="007E6E0A" w:rsidRDefault="00B70F44" w:rsidP="00B70F44"/>
    <w:p w14:paraId="65DF8AA9" w14:textId="77777777" w:rsidR="00B70F44" w:rsidRPr="0032713E" w:rsidRDefault="00B70F44" w:rsidP="00B70F44">
      <w:r w:rsidRPr="0032713E">
        <w:t>In item (b), the location(s) will be inserted in the blank.</w:t>
      </w:r>
    </w:p>
    <w:p w14:paraId="4BD75FA4" w14:textId="77777777" w:rsidR="00B70F44" w:rsidRDefault="00B70F44" w:rsidP="00B70F44"/>
    <w:p w14:paraId="207D0626" w14:textId="77777777" w:rsidR="00B70F44" w:rsidRPr="0032713E" w:rsidRDefault="00B70F44" w:rsidP="00B70F44">
      <w:pPr>
        <w:pStyle w:val="Instructions-Indented"/>
      </w:pPr>
      <w:r w:rsidRPr="0032713E">
        <w:t>(Use the following when portable traffic signals are required.)</w:t>
      </w:r>
    </w:p>
    <w:p w14:paraId="7761A509" w14:textId="77777777" w:rsidR="00B70F44" w:rsidRDefault="00B70F44" w:rsidP="00B70F44"/>
    <w:p w14:paraId="7805442D" w14:textId="77777777" w:rsidR="00B70F44" w:rsidRPr="0032713E" w:rsidRDefault="00B70F44" w:rsidP="00B70F44">
      <w:r w:rsidRPr="0032713E">
        <w:t>In item (c), the location(s) will be inserted in the blank.</w:t>
      </w:r>
    </w:p>
    <w:p w14:paraId="7D156090" w14:textId="77777777" w:rsidR="00B70F44" w:rsidRDefault="00B70F44" w:rsidP="00B70F44"/>
    <w:p w14:paraId="38267C02" w14:textId="77777777" w:rsidR="00B70F44" w:rsidRPr="0032713E" w:rsidRDefault="00B70F44" w:rsidP="00B70F44">
      <w:pPr>
        <w:pStyle w:val="Instructions-Indented"/>
      </w:pPr>
      <w:r w:rsidRPr="0032713E">
        <w:t>(Use the following when temporary flashing beacons are required.)</w:t>
      </w:r>
    </w:p>
    <w:p w14:paraId="377030C5" w14:textId="77777777" w:rsidR="00B70F44" w:rsidRPr="0032713E" w:rsidRDefault="00B70F44" w:rsidP="00B70F44"/>
    <w:p w14:paraId="660BB973" w14:textId="77777777" w:rsidR="00B70F44" w:rsidRPr="0032713E" w:rsidRDefault="00B70F44" w:rsidP="00B70F44">
      <w:r w:rsidRPr="0032713E">
        <w:t>In item (e), the location(s) will be inserted in the blank.</w:t>
      </w:r>
    </w:p>
    <w:p w14:paraId="1E6699FB" w14:textId="77777777" w:rsidR="00B70F44" w:rsidRPr="009225E7" w:rsidRDefault="00B70F44"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9976" w14:textId="77777777" w:rsidR="00794AC7" w:rsidRDefault="00794AC7">
      <w:r>
        <w:separator/>
      </w:r>
    </w:p>
  </w:endnote>
  <w:endnote w:type="continuationSeparator" w:id="0">
    <w:p w14:paraId="7D5ECF51" w14:textId="77777777" w:rsidR="00794AC7" w:rsidRDefault="00794AC7">
      <w:r>
        <w:continuationSeparator/>
      </w:r>
    </w:p>
  </w:endnote>
  <w:endnote w:type="continuationNotice" w:id="1">
    <w:p w14:paraId="0D4C1535" w14:textId="77777777" w:rsidR="00794AC7" w:rsidRDefault="0079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F547" w14:textId="77777777" w:rsidR="00794AC7" w:rsidRDefault="00794AC7">
      <w:r>
        <w:separator/>
      </w:r>
    </w:p>
  </w:footnote>
  <w:footnote w:type="continuationSeparator" w:id="0">
    <w:p w14:paraId="0EA38ECE" w14:textId="77777777" w:rsidR="00794AC7" w:rsidRDefault="00794AC7">
      <w:r>
        <w:continuationSeparator/>
      </w:r>
    </w:p>
  </w:footnote>
  <w:footnote w:type="continuationNotice" w:id="1">
    <w:p w14:paraId="23DBDF96" w14:textId="77777777" w:rsidR="00794AC7" w:rsidRDefault="00794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6901"/>
    <w:rsid w:val="000176C6"/>
    <w:rsid w:val="00031594"/>
    <w:rsid w:val="00032B71"/>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8209D"/>
    <w:rsid w:val="00184467"/>
    <w:rsid w:val="00184661"/>
    <w:rsid w:val="001910E8"/>
    <w:rsid w:val="00196566"/>
    <w:rsid w:val="001A3177"/>
    <w:rsid w:val="001A6433"/>
    <w:rsid w:val="001C58BD"/>
    <w:rsid w:val="001D68A7"/>
    <w:rsid w:val="001E4C76"/>
    <w:rsid w:val="00204FFA"/>
    <w:rsid w:val="002061CF"/>
    <w:rsid w:val="002074FE"/>
    <w:rsid w:val="00210947"/>
    <w:rsid w:val="002131B5"/>
    <w:rsid w:val="002145CC"/>
    <w:rsid w:val="00217D96"/>
    <w:rsid w:val="00221D64"/>
    <w:rsid w:val="00235D72"/>
    <w:rsid w:val="00237D8A"/>
    <w:rsid w:val="002409A3"/>
    <w:rsid w:val="00242C72"/>
    <w:rsid w:val="00250E24"/>
    <w:rsid w:val="002572E2"/>
    <w:rsid w:val="00263A44"/>
    <w:rsid w:val="00266032"/>
    <w:rsid w:val="002709F1"/>
    <w:rsid w:val="0027131E"/>
    <w:rsid w:val="002823EA"/>
    <w:rsid w:val="00284517"/>
    <w:rsid w:val="002963F5"/>
    <w:rsid w:val="0029783A"/>
    <w:rsid w:val="00297C74"/>
    <w:rsid w:val="002A6CCA"/>
    <w:rsid w:val="002B1487"/>
    <w:rsid w:val="002C0449"/>
    <w:rsid w:val="002C0CCF"/>
    <w:rsid w:val="002D489A"/>
    <w:rsid w:val="002D77E9"/>
    <w:rsid w:val="002E3A61"/>
    <w:rsid w:val="002F4793"/>
    <w:rsid w:val="0030512A"/>
    <w:rsid w:val="00313841"/>
    <w:rsid w:val="003232DD"/>
    <w:rsid w:val="00332F3D"/>
    <w:rsid w:val="0033681B"/>
    <w:rsid w:val="003378B8"/>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279C4"/>
    <w:rsid w:val="00630A9C"/>
    <w:rsid w:val="00632C4E"/>
    <w:rsid w:val="00636879"/>
    <w:rsid w:val="00643B1D"/>
    <w:rsid w:val="006466F7"/>
    <w:rsid w:val="0065208C"/>
    <w:rsid w:val="0065644A"/>
    <w:rsid w:val="006650A6"/>
    <w:rsid w:val="00665161"/>
    <w:rsid w:val="00666758"/>
    <w:rsid w:val="006813C8"/>
    <w:rsid w:val="00695749"/>
    <w:rsid w:val="006A0F1E"/>
    <w:rsid w:val="006A1C6E"/>
    <w:rsid w:val="006A29E4"/>
    <w:rsid w:val="006A59C5"/>
    <w:rsid w:val="006B7903"/>
    <w:rsid w:val="006C238B"/>
    <w:rsid w:val="006C4573"/>
    <w:rsid w:val="006C6558"/>
    <w:rsid w:val="006D4C54"/>
    <w:rsid w:val="006D564B"/>
    <w:rsid w:val="006D5F03"/>
    <w:rsid w:val="006E56D1"/>
    <w:rsid w:val="006F4B88"/>
    <w:rsid w:val="007144F6"/>
    <w:rsid w:val="0071620D"/>
    <w:rsid w:val="0071695A"/>
    <w:rsid w:val="0072344C"/>
    <w:rsid w:val="007239F9"/>
    <w:rsid w:val="00731C96"/>
    <w:rsid w:val="00733986"/>
    <w:rsid w:val="0074046D"/>
    <w:rsid w:val="00740ACC"/>
    <w:rsid w:val="00740C6E"/>
    <w:rsid w:val="00756B8C"/>
    <w:rsid w:val="00772093"/>
    <w:rsid w:val="00774F4B"/>
    <w:rsid w:val="0077501A"/>
    <w:rsid w:val="00787180"/>
    <w:rsid w:val="007914EF"/>
    <w:rsid w:val="00791BA8"/>
    <w:rsid w:val="00793448"/>
    <w:rsid w:val="00794AC7"/>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C7EBD"/>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C180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CF39FD"/>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225A"/>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2AA0"/>
    <w:rsid w:val="00EC4CAE"/>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E761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272</TotalTime>
  <Pages>4</Pages>
  <Words>1131</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22</cp:revision>
  <cp:lastPrinted>2017-08-07T16:46:00Z</cp:lastPrinted>
  <dcterms:created xsi:type="dcterms:W3CDTF">2019-10-07T01:14:00Z</dcterms:created>
  <dcterms:modified xsi:type="dcterms:W3CDTF">2026-04-23T17:23:00Z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