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6EB77" w14:textId="7C0CA6DC" w:rsidR="00725C2A" w:rsidRPr="00245A31" w:rsidRDefault="005263F1" w:rsidP="00725C2A">
      <w:pPr>
        <w:pStyle w:val="SPTitle"/>
      </w:pPr>
      <w:r w:rsidRPr="00245A31">
        <w:t xml:space="preserve">SP00570  </w:t>
      </w:r>
      <w:r w:rsidR="00725C2A" w:rsidRPr="00245A31">
        <w:t>(Special Provisions for the 202</w:t>
      </w:r>
      <w:r w:rsidR="00E31004" w:rsidRPr="00245A31">
        <w:t>4</w:t>
      </w:r>
      <w:r w:rsidR="00725C2A" w:rsidRPr="00245A31">
        <w:t xml:space="preserve"> Book) </w:t>
      </w:r>
      <w:r w:rsidR="00725C2A" w:rsidRPr="00245A31">
        <w:tab/>
        <w:t xml:space="preserve">(Bidding on or after: </w:t>
      </w:r>
      <w:r w:rsidR="00FE3F31">
        <w:t>0</w:t>
      </w:r>
      <w:r w:rsidR="00196190">
        <w:t>8</w:t>
      </w:r>
      <w:r w:rsidR="00725C2A" w:rsidRPr="00245A31">
        <w:t>-01-2</w:t>
      </w:r>
      <w:r w:rsidR="00671061">
        <w:t>6</w:t>
      </w:r>
    </w:p>
    <w:p w14:paraId="3C961CC5" w14:textId="0C6A3F76" w:rsidR="00671061" w:rsidRDefault="00725C2A" w:rsidP="009A388F">
      <w:pPr>
        <w:pStyle w:val="SPTitle"/>
      </w:pPr>
      <w:r w:rsidRPr="00245A31">
        <w:tab/>
        <w:t xml:space="preserve">Last updated: </w:t>
      </w:r>
      <w:r w:rsidR="00245A31" w:rsidRPr="00245A31">
        <w:t>0</w:t>
      </w:r>
      <w:r w:rsidR="00671061">
        <w:t>4</w:t>
      </w:r>
      <w:r w:rsidR="00245A31" w:rsidRPr="00245A31">
        <w:t>-</w:t>
      </w:r>
      <w:r w:rsidR="006F52AC">
        <w:t>23</w:t>
      </w:r>
      <w:r w:rsidRPr="00245A31">
        <w:t>-2</w:t>
      </w:r>
      <w:r w:rsidR="00671061">
        <w:t>6</w:t>
      </w:r>
    </w:p>
    <w:p w14:paraId="3FD1114A" w14:textId="77777777" w:rsidR="00E05B1F" w:rsidRDefault="00671061" w:rsidP="009A388F">
      <w:pPr>
        <w:pStyle w:val="SPTitle"/>
      </w:pPr>
      <w:r>
        <w:tab/>
        <w:t xml:space="preserve">Requires </w:t>
      </w:r>
      <w:r w:rsidR="00E05B1F">
        <w:t>SP02130, SP02140, SP02150,</w:t>
      </w:r>
    </w:p>
    <w:p w14:paraId="56F57951" w14:textId="0E9A8121" w:rsidR="005263F1" w:rsidRPr="00245A31" w:rsidRDefault="00E05B1F" w:rsidP="009A388F">
      <w:pPr>
        <w:pStyle w:val="SPTitle"/>
        <w:rPr>
          <w:i/>
        </w:rPr>
      </w:pPr>
      <w:r>
        <w:tab/>
        <w:t xml:space="preserve">SP02190, </w:t>
      </w:r>
      <w:r w:rsidR="00196190">
        <w:t xml:space="preserve">SP02210 &amp; </w:t>
      </w:r>
      <w:r w:rsidR="00671061">
        <w:t>SP02530</w:t>
      </w:r>
      <w:r w:rsidR="00672D4C" w:rsidRPr="00245A31">
        <w:rPr>
          <w:i/>
        </w:rPr>
        <w:t>)</w:t>
      </w:r>
    </w:p>
    <w:p w14:paraId="223C0260" w14:textId="77777777" w:rsidR="005263F1" w:rsidRPr="00245A31" w:rsidRDefault="005263F1">
      <w:pPr>
        <w:rPr>
          <w:szCs w:val="22"/>
        </w:rPr>
      </w:pPr>
    </w:p>
    <w:p w14:paraId="7333F091" w14:textId="77777777" w:rsidR="005263F1" w:rsidRPr="00245A31" w:rsidRDefault="005263F1" w:rsidP="005263F1">
      <w:pPr>
        <w:pStyle w:val="Heading1"/>
      </w:pPr>
      <w:r w:rsidRPr="00245A31">
        <w:t>SECTION 00570 - TIMBER STRUCTURES</w:t>
      </w:r>
    </w:p>
    <w:p w14:paraId="2AA0E6C2" w14:textId="77777777" w:rsidR="005263F1" w:rsidRPr="00245A31" w:rsidRDefault="005263F1">
      <w:pPr>
        <w:rPr>
          <w:szCs w:val="22"/>
        </w:rPr>
      </w:pPr>
    </w:p>
    <w:p w14:paraId="79C17285" w14:textId="60E8E8CF" w:rsidR="005263F1" w:rsidRPr="00245A31" w:rsidRDefault="00725C2A" w:rsidP="003E0E13">
      <w:pPr>
        <w:pStyle w:val="Instructions"/>
      </w:pPr>
      <w:r w:rsidRPr="00245A31">
        <w:t>(Follow all instructions and make all edits with “Track Changes” turned on. If there are no instructions [</w:t>
      </w:r>
      <w:r w:rsidR="00FE3F31">
        <w:t>purple</w:t>
      </w:r>
      <w:r w:rsidR="00FE3F31" w:rsidRPr="00245A31">
        <w:t xml:space="preserve"> </w:t>
      </w:r>
      <w:r w:rsidRPr="00245A31">
        <w:t xml:space="preserve">text] above a subsection, paragraph, sentence, or bullet, then include it in the project. Delete all </w:t>
      </w:r>
      <w:r w:rsidR="00FE3F31">
        <w:t>purple</w:t>
      </w:r>
      <w:r w:rsidR="00FE3F31" w:rsidRPr="00245A31">
        <w:t xml:space="preserve"> </w:t>
      </w:r>
      <w:r w:rsidRPr="00245A31">
        <w:t>text before preparing the final document. All other modifications to this Section will require ODOT Technical Resource and State Specifications Engineer approval.</w:t>
      </w:r>
      <w:r w:rsidR="005263F1" w:rsidRPr="00245A31">
        <w:t>)</w:t>
      </w:r>
    </w:p>
    <w:p w14:paraId="0D53548D" w14:textId="77777777" w:rsidR="005263F1" w:rsidRPr="00245A31" w:rsidRDefault="005263F1">
      <w:pPr>
        <w:rPr>
          <w:szCs w:val="22"/>
        </w:rPr>
      </w:pPr>
    </w:p>
    <w:p w14:paraId="50DF5EFE" w14:textId="77777777" w:rsidR="005263F1" w:rsidRPr="00245A31" w:rsidRDefault="005263F1">
      <w:pPr>
        <w:rPr>
          <w:szCs w:val="22"/>
        </w:rPr>
      </w:pPr>
      <w:r w:rsidRPr="00245A31">
        <w:rPr>
          <w:szCs w:val="22"/>
        </w:rPr>
        <w:t>Comply with Section 00570 of the Standard Specifications modified as follows:</w:t>
      </w:r>
    </w:p>
    <w:p w14:paraId="244C11D6" w14:textId="77777777" w:rsidR="005263F1" w:rsidRPr="00245A31" w:rsidRDefault="005263F1">
      <w:pPr>
        <w:rPr>
          <w:szCs w:val="22"/>
        </w:rPr>
      </w:pPr>
    </w:p>
    <w:p w14:paraId="1555173C" w14:textId="11791473" w:rsidR="005263F1" w:rsidRPr="00245A31" w:rsidRDefault="005263F1" w:rsidP="005263F1">
      <w:pPr>
        <w:pStyle w:val="Instructions-Indented"/>
      </w:pPr>
      <w:r w:rsidRPr="00245A31">
        <w:t>(Use the following subsection .10 to list grading requirements. Obtain grading requirements from the Bridge Designer.)</w:t>
      </w:r>
    </w:p>
    <w:p w14:paraId="7C692020" w14:textId="77777777" w:rsidR="005263F1" w:rsidRPr="00245A31" w:rsidRDefault="005263F1">
      <w:pPr>
        <w:rPr>
          <w:szCs w:val="22"/>
        </w:rPr>
      </w:pPr>
    </w:p>
    <w:p w14:paraId="680268D4" w14:textId="77777777" w:rsidR="005263F1" w:rsidRPr="00245A31" w:rsidRDefault="005263F1">
      <w:pPr>
        <w:rPr>
          <w:szCs w:val="22"/>
        </w:rPr>
      </w:pPr>
      <w:r w:rsidRPr="00245A31">
        <w:rPr>
          <w:b/>
          <w:bCs/>
          <w:szCs w:val="22"/>
        </w:rPr>
        <w:t>00570.10  Materials</w:t>
      </w:r>
      <w:r w:rsidRPr="00245A31">
        <w:rPr>
          <w:szCs w:val="22"/>
        </w:rPr>
        <w:t> - Add the following to the end of this subsection:</w:t>
      </w:r>
    </w:p>
    <w:p w14:paraId="3F7C7AF0" w14:textId="77777777" w:rsidR="005263F1" w:rsidRPr="00245A31" w:rsidRDefault="005263F1">
      <w:pPr>
        <w:rPr>
          <w:szCs w:val="22"/>
        </w:rPr>
      </w:pPr>
    </w:p>
    <w:p w14:paraId="25850E93" w14:textId="77777777" w:rsidR="005263F1" w:rsidRPr="00245A31" w:rsidRDefault="005263F1">
      <w:pPr>
        <w:rPr>
          <w:szCs w:val="22"/>
        </w:rPr>
      </w:pPr>
      <w:r w:rsidRPr="00245A31">
        <w:rPr>
          <w:szCs w:val="22"/>
        </w:rPr>
        <w:t>Furnish timber and lumber meeting the following grading requirements:</w:t>
      </w:r>
    </w:p>
    <w:p w14:paraId="7C8CD884" w14:textId="77777777" w:rsidR="005263F1" w:rsidRPr="00245A31" w:rsidRDefault="005263F1">
      <w:pPr>
        <w:rPr>
          <w:szCs w:val="22"/>
        </w:rPr>
      </w:pPr>
    </w:p>
    <w:p w14:paraId="425B4C38" w14:textId="77777777" w:rsidR="005263F1" w:rsidRPr="00245A31" w:rsidRDefault="005263F1">
      <w:pPr>
        <w:pStyle w:val="Bullet1"/>
      </w:pPr>
    </w:p>
    <w:p w14:paraId="4387DB62" w14:textId="77777777" w:rsidR="005263F1" w:rsidRPr="00245A31" w:rsidRDefault="005263F1">
      <w:pPr>
        <w:rPr>
          <w:szCs w:val="22"/>
        </w:rPr>
      </w:pPr>
    </w:p>
    <w:p w14:paraId="4DF80CAD" w14:textId="6D124A7A" w:rsidR="005263F1" w:rsidRPr="00245A31" w:rsidRDefault="005263F1" w:rsidP="005263F1">
      <w:pPr>
        <w:pStyle w:val="Instructions-Indented"/>
      </w:pPr>
      <w:r w:rsidRPr="00245A31">
        <w:t>(Use the following paragraph when preservative treatment is required but is not shown on the plans. Obtain information from the Bridge Designer.)</w:t>
      </w:r>
    </w:p>
    <w:p w14:paraId="400B2D07" w14:textId="77777777" w:rsidR="005263F1" w:rsidRPr="00245A31" w:rsidRDefault="005263F1"/>
    <w:p w14:paraId="07CB39C4" w14:textId="71C02E31" w:rsidR="005263F1" w:rsidRPr="00245A31" w:rsidRDefault="005263F1">
      <w:pPr>
        <w:rPr>
          <w:szCs w:val="22"/>
        </w:rPr>
      </w:pPr>
      <w:r w:rsidRPr="00245A31">
        <w:rPr>
          <w:szCs w:val="22"/>
        </w:rPr>
        <w:t>Preservative treatment of timber is required. The type</w:t>
      </w:r>
      <w:r w:rsidR="0012756B" w:rsidRPr="00245A31">
        <w:rPr>
          <w:szCs w:val="22"/>
        </w:rPr>
        <w:t>s</w:t>
      </w:r>
      <w:r w:rsidRPr="00245A31">
        <w:rPr>
          <w:szCs w:val="22"/>
        </w:rPr>
        <w:t xml:space="preserve"> of treatments that are allowed are:</w:t>
      </w:r>
    </w:p>
    <w:p w14:paraId="1A73CDFA" w14:textId="77777777" w:rsidR="005263F1" w:rsidRPr="00245A31" w:rsidRDefault="005263F1"/>
    <w:p w14:paraId="67B1A504" w14:textId="77777777" w:rsidR="005263F1" w:rsidRPr="00245A31" w:rsidRDefault="005263F1">
      <w:pPr>
        <w:pStyle w:val="Bullet1"/>
      </w:pPr>
    </w:p>
    <w:p w14:paraId="2514894F" w14:textId="77777777" w:rsidR="005263F1" w:rsidRPr="00245A31" w:rsidRDefault="005263F1"/>
    <w:p w14:paraId="1FE46309" w14:textId="77777777" w:rsidR="005263F1" w:rsidRPr="00245A31" w:rsidRDefault="005263F1" w:rsidP="005263F1">
      <w:pPr>
        <w:pStyle w:val="Instructions-Indented"/>
      </w:pPr>
      <w:r w:rsidRPr="00245A31">
        <w:t>(Use the following subsection .11 when ACZA preservative treatment is allowed.  Check with Bridge Designer.)</w:t>
      </w:r>
    </w:p>
    <w:p w14:paraId="17B800C0" w14:textId="77777777" w:rsidR="005263F1" w:rsidRPr="00245A31" w:rsidRDefault="005263F1"/>
    <w:p w14:paraId="09018D3C" w14:textId="77777777" w:rsidR="005263F1" w:rsidRPr="00245A31" w:rsidRDefault="005263F1">
      <w:r w:rsidRPr="00245A31">
        <w:rPr>
          <w:b/>
        </w:rPr>
        <w:t>00570.11  Metal Parts</w:t>
      </w:r>
      <w:r w:rsidRPr="00245A31">
        <w:t> - Add the following to the end of this subsection:</w:t>
      </w:r>
    </w:p>
    <w:p w14:paraId="1B93F537" w14:textId="77777777" w:rsidR="005263F1" w:rsidRPr="00245A31" w:rsidRDefault="005263F1"/>
    <w:p w14:paraId="1632FE39" w14:textId="74B90203" w:rsidR="005263F1" w:rsidRPr="00245A31" w:rsidRDefault="005263F1">
      <w:r w:rsidRPr="00245A31">
        <w:t>Galvanized connectors are allowed on ACZA treated timber only when the timbers are kiln dried to 19 percent after treatment. If ACZA treated timber is not kiln dried, use stainless steel connectors only.</w:t>
      </w:r>
    </w:p>
    <w:p w14:paraId="3D4F8FDF" w14:textId="77777777" w:rsidR="005263F1" w:rsidRPr="00245A31" w:rsidRDefault="005263F1"/>
    <w:p w14:paraId="304F3C93" w14:textId="0BBB02EA" w:rsidR="002347C2" w:rsidRPr="00245A31" w:rsidRDefault="002347C2" w:rsidP="002347C2">
      <w:pPr>
        <w:pStyle w:val="Instructions-Indented"/>
      </w:pPr>
      <w:r w:rsidRPr="00245A31">
        <w:t>(Use the following lead-in</w:t>
      </w:r>
      <w:r w:rsidR="003A48C5" w:rsidRPr="00245A31">
        <w:t xml:space="preserve"> paragraph</w:t>
      </w:r>
      <w:r w:rsidRPr="00245A31">
        <w:t xml:space="preserve"> and subsection .15 when lightweight metal connectors are required. Obtain the capacity requirements from the Bridge Designer.)</w:t>
      </w:r>
    </w:p>
    <w:p w14:paraId="6AD38FB8" w14:textId="77777777" w:rsidR="002347C2" w:rsidRPr="00245A31" w:rsidRDefault="002347C2" w:rsidP="002347C2"/>
    <w:p w14:paraId="513D6826" w14:textId="77777777" w:rsidR="002347C2" w:rsidRPr="00245A31" w:rsidRDefault="002347C2" w:rsidP="002347C2">
      <w:r w:rsidRPr="00245A31">
        <w:t>Add the following subsection:</w:t>
      </w:r>
    </w:p>
    <w:p w14:paraId="3BD15FA2" w14:textId="77777777" w:rsidR="002347C2" w:rsidRPr="00245A31" w:rsidRDefault="002347C2" w:rsidP="002347C2"/>
    <w:p w14:paraId="6A4E9DEB" w14:textId="77777777" w:rsidR="002347C2" w:rsidRPr="00245A31" w:rsidRDefault="002347C2" w:rsidP="002347C2">
      <w:r w:rsidRPr="00245A31">
        <w:rPr>
          <w:b/>
        </w:rPr>
        <w:t>00570.15  Lightweight Metal Connectors</w:t>
      </w:r>
      <w:r w:rsidRPr="00245A31">
        <w:t> - Furnish lightweight metal connectors according to 02150.10(e), and with the following minimum capacities:</w:t>
      </w:r>
    </w:p>
    <w:p w14:paraId="650D38EE" w14:textId="77777777" w:rsidR="002347C2" w:rsidRPr="00245A31" w:rsidRDefault="002347C2" w:rsidP="002347C2"/>
    <w:p w14:paraId="474DE644" w14:textId="77777777" w:rsidR="002347C2" w:rsidRPr="00245A31" w:rsidRDefault="002347C2" w:rsidP="002347C2">
      <w:pPr>
        <w:pStyle w:val="Bullet1"/>
      </w:pPr>
    </w:p>
    <w:p w14:paraId="13D8D389" w14:textId="77777777" w:rsidR="005263F1" w:rsidRPr="00245A31" w:rsidRDefault="005263F1"/>
    <w:p w14:paraId="0037F3C8" w14:textId="77777777" w:rsidR="005263F1" w:rsidRPr="00245A31" w:rsidRDefault="005263F1"/>
    <w:sectPr w:rsidR="005263F1" w:rsidRPr="00245A3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0BEE" w14:textId="77777777" w:rsidR="003E3BD8" w:rsidRDefault="003E3BD8">
      <w:r>
        <w:separator/>
      </w:r>
    </w:p>
  </w:endnote>
  <w:endnote w:type="continuationSeparator" w:id="0">
    <w:p w14:paraId="76F5EB49" w14:textId="77777777" w:rsidR="003E3BD8" w:rsidRDefault="003E3BD8">
      <w:r>
        <w:continuationSeparator/>
      </w:r>
    </w:p>
  </w:endnote>
  <w:endnote w:type="continuationNotice" w:id="1">
    <w:p w14:paraId="4B48C6E8" w14:textId="77777777" w:rsidR="003E3BD8" w:rsidRDefault="003E3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23B60" w14:textId="77777777" w:rsidR="003E3BD8" w:rsidRDefault="003E3BD8">
      <w:r>
        <w:separator/>
      </w:r>
    </w:p>
  </w:footnote>
  <w:footnote w:type="continuationSeparator" w:id="0">
    <w:p w14:paraId="02DE1AE3" w14:textId="77777777" w:rsidR="003E3BD8" w:rsidRDefault="003E3BD8">
      <w:r>
        <w:continuationSeparator/>
      </w:r>
    </w:p>
  </w:footnote>
  <w:footnote w:type="continuationNotice" w:id="1">
    <w:p w14:paraId="072793EA" w14:textId="77777777" w:rsidR="003E3BD8" w:rsidRDefault="003E3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33081407">
    <w:abstractNumId w:val="12"/>
  </w:num>
  <w:num w:numId="2" w16cid:durableId="1261455166">
    <w:abstractNumId w:val="3"/>
  </w:num>
  <w:num w:numId="3" w16cid:durableId="180436280">
    <w:abstractNumId w:val="2"/>
  </w:num>
  <w:num w:numId="4" w16cid:durableId="591621308">
    <w:abstractNumId w:val="11"/>
  </w:num>
  <w:num w:numId="5" w16cid:durableId="2014071160">
    <w:abstractNumId w:val="17"/>
  </w:num>
  <w:num w:numId="6" w16cid:durableId="1062020029">
    <w:abstractNumId w:val="22"/>
  </w:num>
  <w:num w:numId="7" w16cid:durableId="1187449500">
    <w:abstractNumId w:val="21"/>
  </w:num>
  <w:num w:numId="8" w16cid:durableId="215895344">
    <w:abstractNumId w:val="8"/>
  </w:num>
  <w:num w:numId="9" w16cid:durableId="75247954">
    <w:abstractNumId w:val="20"/>
  </w:num>
  <w:num w:numId="10" w16cid:durableId="2003510099">
    <w:abstractNumId w:val="23"/>
  </w:num>
  <w:num w:numId="11" w16cid:durableId="860120370">
    <w:abstractNumId w:val="6"/>
  </w:num>
  <w:num w:numId="12" w16cid:durableId="1188299392">
    <w:abstractNumId w:val="19"/>
  </w:num>
  <w:num w:numId="13" w16cid:durableId="676930413">
    <w:abstractNumId w:val="4"/>
  </w:num>
  <w:num w:numId="14" w16cid:durableId="474104457">
    <w:abstractNumId w:val="9"/>
  </w:num>
  <w:num w:numId="15" w16cid:durableId="78017347">
    <w:abstractNumId w:val="18"/>
  </w:num>
  <w:num w:numId="16" w16cid:durableId="307901638">
    <w:abstractNumId w:val="15"/>
  </w:num>
  <w:num w:numId="17" w16cid:durableId="239143709">
    <w:abstractNumId w:val="5"/>
  </w:num>
  <w:num w:numId="18" w16cid:durableId="1940209336">
    <w:abstractNumId w:val="24"/>
  </w:num>
  <w:num w:numId="19" w16cid:durableId="1006594046">
    <w:abstractNumId w:val="0"/>
  </w:num>
  <w:num w:numId="20" w16cid:durableId="594291495">
    <w:abstractNumId w:val="13"/>
  </w:num>
  <w:num w:numId="21" w16cid:durableId="2014608336">
    <w:abstractNumId w:val="14"/>
  </w:num>
  <w:num w:numId="22" w16cid:durableId="129249567">
    <w:abstractNumId w:val="7"/>
  </w:num>
  <w:num w:numId="23" w16cid:durableId="1569610931">
    <w:abstractNumId w:val="16"/>
  </w:num>
  <w:num w:numId="24" w16cid:durableId="1505978121">
    <w:abstractNumId w:val="1"/>
  </w:num>
  <w:num w:numId="25" w16cid:durableId="1010109915">
    <w:abstractNumId w:val="25"/>
  </w:num>
  <w:num w:numId="26" w16cid:durableId="76723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EEC"/>
    <w:rsid w:val="0006403F"/>
    <w:rsid w:val="00083E8A"/>
    <w:rsid w:val="000A7827"/>
    <w:rsid w:val="000B0527"/>
    <w:rsid w:val="000B4355"/>
    <w:rsid w:val="000C54B0"/>
    <w:rsid w:val="000D6B7A"/>
    <w:rsid w:val="000F64AB"/>
    <w:rsid w:val="0012756B"/>
    <w:rsid w:val="0013222F"/>
    <w:rsid w:val="00147D44"/>
    <w:rsid w:val="00172E2D"/>
    <w:rsid w:val="00196190"/>
    <w:rsid w:val="001D11AF"/>
    <w:rsid w:val="00207091"/>
    <w:rsid w:val="00207E1F"/>
    <w:rsid w:val="002347C2"/>
    <w:rsid w:val="00237D8A"/>
    <w:rsid w:val="00245A31"/>
    <w:rsid w:val="00250824"/>
    <w:rsid w:val="00265270"/>
    <w:rsid w:val="00270200"/>
    <w:rsid w:val="0028349F"/>
    <w:rsid w:val="002943A5"/>
    <w:rsid w:val="0029783A"/>
    <w:rsid w:val="002A4E23"/>
    <w:rsid w:val="002D703A"/>
    <w:rsid w:val="002D77E9"/>
    <w:rsid w:val="00313841"/>
    <w:rsid w:val="00323EE8"/>
    <w:rsid w:val="003275ED"/>
    <w:rsid w:val="00342B81"/>
    <w:rsid w:val="0034366A"/>
    <w:rsid w:val="003538E0"/>
    <w:rsid w:val="003559BC"/>
    <w:rsid w:val="003630F5"/>
    <w:rsid w:val="003842B4"/>
    <w:rsid w:val="003A0E2E"/>
    <w:rsid w:val="003A48C5"/>
    <w:rsid w:val="003B012E"/>
    <w:rsid w:val="003B596B"/>
    <w:rsid w:val="003C45B1"/>
    <w:rsid w:val="003E0E13"/>
    <w:rsid w:val="003E132F"/>
    <w:rsid w:val="003E3BD8"/>
    <w:rsid w:val="00464EEB"/>
    <w:rsid w:val="00491D0F"/>
    <w:rsid w:val="004A6372"/>
    <w:rsid w:val="004B5002"/>
    <w:rsid w:val="00510474"/>
    <w:rsid w:val="005263F1"/>
    <w:rsid w:val="0054275D"/>
    <w:rsid w:val="00547A02"/>
    <w:rsid w:val="005569A6"/>
    <w:rsid w:val="00567B28"/>
    <w:rsid w:val="005A3C1B"/>
    <w:rsid w:val="005C602C"/>
    <w:rsid w:val="005D2A16"/>
    <w:rsid w:val="005D73F4"/>
    <w:rsid w:val="005F78FD"/>
    <w:rsid w:val="00600FAB"/>
    <w:rsid w:val="006163DB"/>
    <w:rsid w:val="006234A2"/>
    <w:rsid w:val="00630A9C"/>
    <w:rsid w:val="00636879"/>
    <w:rsid w:val="0065644A"/>
    <w:rsid w:val="006605AE"/>
    <w:rsid w:val="0066574C"/>
    <w:rsid w:val="00671061"/>
    <w:rsid w:val="00672D4C"/>
    <w:rsid w:val="006839B7"/>
    <w:rsid w:val="0068427A"/>
    <w:rsid w:val="006A0F1E"/>
    <w:rsid w:val="006F52AC"/>
    <w:rsid w:val="00725C2A"/>
    <w:rsid w:val="00725DB1"/>
    <w:rsid w:val="00757944"/>
    <w:rsid w:val="00763A91"/>
    <w:rsid w:val="00771345"/>
    <w:rsid w:val="007914EF"/>
    <w:rsid w:val="007A21E4"/>
    <w:rsid w:val="007C5319"/>
    <w:rsid w:val="007E0A0D"/>
    <w:rsid w:val="00800C80"/>
    <w:rsid w:val="00807DCE"/>
    <w:rsid w:val="008128C6"/>
    <w:rsid w:val="0081493D"/>
    <w:rsid w:val="00825770"/>
    <w:rsid w:val="00851158"/>
    <w:rsid w:val="008919DF"/>
    <w:rsid w:val="008B6DBF"/>
    <w:rsid w:val="008B7E59"/>
    <w:rsid w:val="008C3E6D"/>
    <w:rsid w:val="00943DE4"/>
    <w:rsid w:val="009440D5"/>
    <w:rsid w:val="0094476E"/>
    <w:rsid w:val="0096127A"/>
    <w:rsid w:val="00966FD0"/>
    <w:rsid w:val="00975CC8"/>
    <w:rsid w:val="009A388F"/>
    <w:rsid w:val="009A584F"/>
    <w:rsid w:val="00A0685B"/>
    <w:rsid w:val="00A124BD"/>
    <w:rsid w:val="00A6636D"/>
    <w:rsid w:val="00AD0684"/>
    <w:rsid w:val="00AD7221"/>
    <w:rsid w:val="00AE2C9E"/>
    <w:rsid w:val="00B0282E"/>
    <w:rsid w:val="00B02E74"/>
    <w:rsid w:val="00B12561"/>
    <w:rsid w:val="00B167E3"/>
    <w:rsid w:val="00B31BBF"/>
    <w:rsid w:val="00B33836"/>
    <w:rsid w:val="00BD495B"/>
    <w:rsid w:val="00BF1D57"/>
    <w:rsid w:val="00C40A43"/>
    <w:rsid w:val="00CB5C52"/>
    <w:rsid w:val="00CC3D4C"/>
    <w:rsid w:val="00CD1780"/>
    <w:rsid w:val="00CD32E7"/>
    <w:rsid w:val="00CE4BD7"/>
    <w:rsid w:val="00CF25D8"/>
    <w:rsid w:val="00D0790C"/>
    <w:rsid w:val="00D55F9B"/>
    <w:rsid w:val="00D75063"/>
    <w:rsid w:val="00DD2826"/>
    <w:rsid w:val="00DD5D41"/>
    <w:rsid w:val="00DD7616"/>
    <w:rsid w:val="00E05B1F"/>
    <w:rsid w:val="00E23928"/>
    <w:rsid w:val="00E31004"/>
    <w:rsid w:val="00E71EFF"/>
    <w:rsid w:val="00E86E25"/>
    <w:rsid w:val="00EB6CF9"/>
    <w:rsid w:val="00F3015A"/>
    <w:rsid w:val="00F61FCA"/>
    <w:rsid w:val="00F96196"/>
    <w:rsid w:val="00FD5DCE"/>
    <w:rsid w:val="00FD774A"/>
    <w:rsid w:val="00FE01FE"/>
    <w:rsid w:val="00FE3402"/>
    <w:rsid w:val="00FE3F3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E3F3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E3F3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3F3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 w:type="paragraph" w:styleId="Revision">
    <w:name w:val="Revision"/>
    <w:hidden/>
    <w:uiPriority w:val="99"/>
    <w:semiHidden/>
    <w:rsid w:val="00E31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20</cp:revision>
  <cp:lastPrinted>2026-04-03T15:54:00Z</cp:lastPrinted>
  <dcterms:created xsi:type="dcterms:W3CDTF">2020-01-07T16:00:00Z</dcterms:created>
  <dcterms:modified xsi:type="dcterms:W3CDTF">2026-04-23T17:36:00Z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2f2a20a5-8abf-46ae-8bda-a279d5137321</vt:lpwstr>
  </property>
  <property fmtid="{D5CDD505-2E9C-101B-9397-08002B2CF9AE}" pid="12" name="MSIP_Label_c9cf6fe3-5bce-446b-ad70-bd306593eea0_ContentBits">
    <vt:lpwstr>0</vt:lpwstr>
  </property>
</Properties>
</file>