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ACE3B" w14:textId="333BA172" w:rsidR="008D30D8" w:rsidRDefault="006A277B" w:rsidP="008D30D8">
      <w:pPr>
        <w:pStyle w:val="SPTitle"/>
      </w:pPr>
      <w:r w:rsidRPr="00765742">
        <w:t>SP00622  (</w:t>
      </w:r>
      <w:r w:rsidR="008D30D8">
        <w:t>Special Provisions for the 202</w:t>
      </w:r>
      <w:r w:rsidR="00C920E6">
        <w:t>4</w:t>
      </w:r>
      <w:r w:rsidR="008D30D8">
        <w:t xml:space="preserve"> Book</w:t>
      </w:r>
      <w:r w:rsidR="008D30D8" w:rsidRPr="00CA6613">
        <w:t>)</w:t>
      </w:r>
      <w:r w:rsidR="008D30D8" w:rsidRPr="00B212DB">
        <w:t xml:space="preserve"> </w:t>
      </w:r>
      <w:r w:rsidR="008D30D8">
        <w:tab/>
        <w:t xml:space="preserve">(Bidding on or after: </w:t>
      </w:r>
      <w:r w:rsidR="0034199E">
        <w:t>0</w:t>
      </w:r>
      <w:r w:rsidR="008B39F0">
        <w:t>8</w:t>
      </w:r>
      <w:r w:rsidR="008D30D8" w:rsidRPr="006A72DF">
        <w:t>-01-</w:t>
      </w:r>
      <w:r w:rsidR="008D30D8">
        <w:t>2</w:t>
      </w:r>
      <w:r w:rsidR="008B39F0">
        <w:t>6</w:t>
      </w:r>
    </w:p>
    <w:p w14:paraId="5E3666E7" w14:textId="45E5225D" w:rsidR="006A277B" w:rsidRPr="00765742" w:rsidRDefault="008D30D8" w:rsidP="006A277B">
      <w:pPr>
        <w:pStyle w:val="SPTitle"/>
      </w:pPr>
      <w:r>
        <w:tab/>
        <w:t xml:space="preserve">Last updated: </w:t>
      </w:r>
      <w:r w:rsidR="00253802">
        <w:t>0</w:t>
      </w:r>
      <w:r w:rsidR="008B39F0">
        <w:t>4</w:t>
      </w:r>
      <w:r w:rsidR="00253802">
        <w:t>-2</w:t>
      </w:r>
      <w:r w:rsidR="0034199E">
        <w:t>2</w:t>
      </w:r>
      <w:r>
        <w:t>-2</w:t>
      </w:r>
      <w:r w:rsidR="008B39F0">
        <w:t>6</w:t>
      </w:r>
      <w:r>
        <w:t>)</w:t>
      </w:r>
    </w:p>
    <w:p w14:paraId="681691F8" w14:textId="77777777" w:rsidR="006A277B" w:rsidRPr="00765742" w:rsidRDefault="006A277B"/>
    <w:p w14:paraId="44EAC011" w14:textId="77777777" w:rsidR="006A277B" w:rsidRPr="00765742" w:rsidRDefault="006A277B" w:rsidP="006A277B">
      <w:pPr>
        <w:pStyle w:val="Heading1"/>
      </w:pPr>
      <w:r w:rsidRPr="00765742">
        <w:t>SECTION 00622</w:t>
      </w:r>
      <w:r w:rsidR="009438B2" w:rsidRPr="00765742">
        <w:t> - </w:t>
      </w:r>
      <w:r w:rsidRPr="00765742">
        <w:t>GRINDING CONCRETE PAVEMENT</w:t>
      </w:r>
    </w:p>
    <w:p w14:paraId="7CD7385E" w14:textId="77777777" w:rsidR="006A277B" w:rsidRPr="00765742" w:rsidRDefault="006A277B"/>
    <w:p w14:paraId="679A7970" w14:textId="66F2EEAD" w:rsidR="006A277B" w:rsidRPr="00765742" w:rsidRDefault="008D30D8" w:rsidP="006A277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4199E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34199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31B14E" w14:textId="77777777" w:rsidR="006A277B" w:rsidRPr="00765742" w:rsidRDefault="006A277B">
      <w:pPr>
        <w:rPr>
          <w:rFonts w:cs="Arial"/>
        </w:rPr>
      </w:pPr>
    </w:p>
    <w:p w14:paraId="075A61C6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Comply with Section 00622 of the Standard Specification modified as follows:</w:t>
      </w:r>
    </w:p>
    <w:p w14:paraId="316596B6" w14:textId="77777777" w:rsidR="006A277B" w:rsidRPr="00765742" w:rsidRDefault="006A277B">
      <w:pPr>
        <w:rPr>
          <w:rFonts w:cs="Arial"/>
        </w:rPr>
      </w:pPr>
    </w:p>
    <w:p w14:paraId="21539D49" w14:textId="77777777" w:rsidR="00026C34" w:rsidRPr="00765742" w:rsidRDefault="00026C34" w:rsidP="00026C34">
      <w:pPr>
        <w:pStyle w:val="Instructions-Indented"/>
      </w:pPr>
      <w:r w:rsidRPr="00765742">
        <w:t>(Use the following subsection .40 when full depth repairs are ne</w:t>
      </w:r>
      <w:r w:rsidR="006840FC" w:rsidRPr="00765742">
        <w:t>eded</w:t>
      </w:r>
      <w:r w:rsidRPr="00765742">
        <w:t>. Be sure to include Section 00758 and appropriate bid items.)</w:t>
      </w:r>
    </w:p>
    <w:p w14:paraId="1FC5B2D8" w14:textId="77777777" w:rsidR="00026C34" w:rsidRPr="00765742" w:rsidRDefault="00026C34" w:rsidP="00026C34">
      <w:pPr>
        <w:rPr>
          <w:rFonts w:cs="Arial"/>
        </w:rPr>
      </w:pPr>
    </w:p>
    <w:p w14:paraId="7E6ABA38" w14:textId="77777777" w:rsidR="00D115DA" w:rsidRPr="00765742" w:rsidRDefault="00D115DA" w:rsidP="00026C34">
      <w:pPr>
        <w:rPr>
          <w:rFonts w:cs="Arial"/>
        </w:rPr>
      </w:pPr>
      <w:r w:rsidRPr="00765742">
        <w:rPr>
          <w:rFonts w:cs="Arial"/>
        </w:rPr>
        <w:t>Add the following subsection:</w:t>
      </w:r>
    </w:p>
    <w:p w14:paraId="5F76E78F" w14:textId="77777777" w:rsidR="00D115DA" w:rsidRPr="00765742" w:rsidRDefault="00D115DA" w:rsidP="00026C34">
      <w:pPr>
        <w:rPr>
          <w:rFonts w:cs="Arial"/>
        </w:rPr>
      </w:pPr>
    </w:p>
    <w:p w14:paraId="6F9E4478" w14:textId="77777777" w:rsidR="006D1964" w:rsidRPr="00765742" w:rsidRDefault="00026C34">
      <w:pPr>
        <w:rPr>
          <w:rFonts w:cs="Arial"/>
        </w:rPr>
      </w:pPr>
      <w:r w:rsidRPr="00765742">
        <w:rPr>
          <w:rFonts w:cs="Arial"/>
          <w:b/>
        </w:rPr>
        <w:t>00622.40  Preparation</w:t>
      </w:r>
      <w:r w:rsidRPr="00765742">
        <w:rPr>
          <w:rFonts w:cs="Arial"/>
        </w:rPr>
        <w:t> - Complete full</w:t>
      </w:r>
      <w:r w:rsidR="006840FC" w:rsidRPr="00765742">
        <w:rPr>
          <w:rFonts w:cs="Arial"/>
        </w:rPr>
        <w:noBreakHyphen/>
      </w:r>
      <w:r w:rsidRPr="00765742">
        <w:rPr>
          <w:rFonts w:cs="Arial"/>
        </w:rPr>
        <w:t>depth concrete repairs, spall repairs, and joint repairs according to Section 00758 in the area to be ground before beginning grinding operations.</w:t>
      </w:r>
    </w:p>
    <w:p w14:paraId="25B5A289" w14:textId="77777777" w:rsidR="00D115DA" w:rsidRPr="00765742" w:rsidRDefault="00D115DA">
      <w:pPr>
        <w:rPr>
          <w:rFonts w:cs="Arial"/>
        </w:rPr>
      </w:pPr>
    </w:p>
    <w:p w14:paraId="2A2E7F6D" w14:textId="29012A62" w:rsidR="008B39F0" w:rsidRDefault="006A277B" w:rsidP="008B39F0">
      <w:pPr>
        <w:rPr>
          <w:szCs w:val="22"/>
        </w:rPr>
      </w:pPr>
      <w:r w:rsidRPr="00765742">
        <w:rPr>
          <w:rFonts w:cs="Arial"/>
          <w:b/>
        </w:rPr>
        <w:t>00622.41  Grinding</w:t>
      </w:r>
      <w:r w:rsidRPr="00765742">
        <w:rPr>
          <w:rFonts w:cs="Arial"/>
        </w:rPr>
        <w:t> - </w:t>
      </w:r>
      <w:r w:rsidR="008B39F0">
        <w:rPr>
          <w:szCs w:val="22"/>
        </w:rPr>
        <w:t>Replace the paragraph that begins "</w:t>
      </w:r>
      <w:r w:rsidR="008B39F0" w:rsidRPr="00891577">
        <w:rPr>
          <w:rFonts w:cs="Arial"/>
        </w:rPr>
        <w:t>The Project's Aggregate</w:t>
      </w:r>
      <w:r w:rsidR="008B39F0">
        <w:rPr>
          <w:szCs w:val="22"/>
        </w:rPr>
        <w:t xml:space="preserve"> …" with the following paragraph:</w:t>
      </w:r>
    </w:p>
    <w:p w14:paraId="69A49CC6" w14:textId="77777777" w:rsidR="008B39F0" w:rsidRDefault="008B39F0" w:rsidP="008B39F0">
      <w:pPr>
        <w:rPr>
          <w:szCs w:val="22"/>
        </w:rPr>
      </w:pPr>
    </w:p>
    <w:p w14:paraId="20CAAA5D" w14:textId="6C1E836B" w:rsidR="008B39F0" w:rsidRPr="00891577" w:rsidRDefault="008B39F0" w:rsidP="008B39F0">
      <w:pPr>
        <w:rPr>
          <w:rFonts w:cs="Arial"/>
        </w:rPr>
      </w:pPr>
      <w:r w:rsidRPr="00891577">
        <w:rPr>
          <w:rFonts w:cs="Arial"/>
        </w:rPr>
        <w:t xml:space="preserve">The Project's Aggregate hardness tolerance </w:t>
      </w:r>
      <w:r>
        <w:rPr>
          <w:rFonts w:cs="Arial"/>
        </w:rPr>
        <w:t>is</w:t>
      </w:r>
      <w:r w:rsidRPr="00891577">
        <w:rPr>
          <w:rFonts w:cs="Arial"/>
        </w:rPr>
        <w:t xml:space="preserve"> listed in the Special Provisions.</w:t>
      </w:r>
    </w:p>
    <w:p w14:paraId="0521C704" w14:textId="77777777" w:rsidR="008B39F0" w:rsidRDefault="008B39F0">
      <w:pPr>
        <w:rPr>
          <w:rFonts w:cs="Arial"/>
        </w:rPr>
      </w:pPr>
    </w:p>
    <w:p w14:paraId="6B3EA0EB" w14:textId="54BCB5DD" w:rsidR="008B39F0" w:rsidRPr="00765742" w:rsidRDefault="008B39F0" w:rsidP="008B39F0">
      <w:pPr>
        <w:pStyle w:val="Instructions-Indented"/>
      </w:pPr>
      <w:r w:rsidRPr="00765742">
        <w:t xml:space="preserve">(Use the following </w:t>
      </w:r>
      <w:r>
        <w:t>two paragraphs</w:t>
      </w:r>
      <w:r w:rsidRPr="00765742">
        <w:t xml:space="preserve"> to identify the aggregate hardness tolerance. Fill in the blank with either "Moderately Hard Aggregate" or "Hard Aggregate" as determined by the designer.)</w:t>
      </w:r>
    </w:p>
    <w:p w14:paraId="5CB0460A" w14:textId="77777777" w:rsidR="008B39F0" w:rsidRPr="00765742" w:rsidRDefault="008B39F0" w:rsidP="008B39F0">
      <w:pPr>
        <w:rPr>
          <w:rFonts w:cs="Arial"/>
        </w:rPr>
      </w:pPr>
    </w:p>
    <w:p w14:paraId="0DFE6A7B" w14:textId="5DE1CB3E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Add the following paragraph to the end of this subsection.</w:t>
      </w:r>
    </w:p>
    <w:p w14:paraId="7447A069" w14:textId="77777777" w:rsidR="006A277B" w:rsidRPr="00765742" w:rsidRDefault="006A277B">
      <w:pPr>
        <w:rPr>
          <w:rFonts w:cs="Arial"/>
        </w:rPr>
      </w:pPr>
    </w:p>
    <w:p w14:paraId="7AE1D108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This Project's Aggregate Hardness Tolerance is _________.</w:t>
      </w:r>
    </w:p>
    <w:p w14:paraId="441D0788" w14:textId="77777777" w:rsidR="006A277B" w:rsidRDefault="006A277B"/>
    <w:p w14:paraId="311E56F7" w14:textId="54B9C8C9" w:rsidR="008B39F0" w:rsidRDefault="008B39F0" w:rsidP="008B39F0">
      <w:pPr>
        <w:rPr>
          <w:szCs w:val="22"/>
        </w:rPr>
      </w:pPr>
      <w:r w:rsidRPr="008B39F0">
        <w:rPr>
          <w:b/>
          <w:bCs/>
        </w:rPr>
        <w:t>00622.43  Surface Finish</w:t>
      </w:r>
      <w:r>
        <w:t> </w:t>
      </w:r>
      <w:r>
        <w:noBreakHyphen/>
        <w:t> </w:t>
      </w:r>
      <w:r>
        <w:rPr>
          <w:szCs w:val="22"/>
        </w:rPr>
        <w:t>Replace the bullet that begins "</w:t>
      </w:r>
      <w:r>
        <w:rPr>
          <w:rFonts w:cs="Arial"/>
        </w:rPr>
        <w:t>Has a longitudinal</w:t>
      </w:r>
      <w:r>
        <w:rPr>
          <w:szCs w:val="22"/>
        </w:rPr>
        <w:t xml:space="preserve"> …" with the following bullet:</w:t>
      </w:r>
    </w:p>
    <w:p w14:paraId="485B54B5" w14:textId="73FB138D" w:rsidR="008B39F0" w:rsidRDefault="008B39F0"/>
    <w:p w14:paraId="7CD45A5E" w14:textId="77777777" w:rsidR="008B39F0" w:rsidRPr="00891577" w:rsidRDefault="008B39F0" w:rsidP="008B39F0">
      <w:pPr>
        <w:pStyle w:val="Bullet1"/>
      </w:pPr>
      <w:proofErr w:type="gramStart"/>
      <w:r w:rsidRPr="00891577">
        <w:t>Has</w:t>
      </w:r>
      <w:proofErr w:type="gramEnd"/>
      <w:r w:rsidRPr="00891577">
        <w:t xml:space="preserve"> a longitudinal line-type texture with corrugations parallel to the outside Pavement edge </w:t>
      </w:r>
      <w:r>
        <w:t>that</w:t>
      </w:r>
      <w:r w:rsidRPr="00891577">
        <w:t xml:space="preserve"> present</w:t>
      </w:r>
      <w:r>
        <w:t>s</w:t>
      </w:r>
      <w:r w:rsidRPr="00891577">
        <w:t xml:space="preserve"> a narrow ridge corduroy type appearance.</w:t>
      </w:r>
    </w:p>
    <w:p w14:paraId="293217DF" w14:textId="77777777" w:rsidR="008B39F0" w:rsidRDefault="008B39F0"/>
    <w:p w14:paraId="1192FD76" w14:textId="58C33865" w:rsidR="008B39F0" w:rsidRDefault="008B39F0" w:rsidP="008B39F0">
      <w:pPr>
        <w:rPr>
          <w:szCs w:val="22"/>
        </w:rPr>
      </w:pPr>
      <w:bookmarkStart w:id="0" w:name="_Toc26878840"/>
      <w:bookmarkStart w:id="1" w:name="_Toc40169577"/>
      <w:bookmarkStart w:id="2" w:name="_Toc222478550"/>
      <w:r w:rsidRPr="008B39F0">
        <w:rPr>
          <w:b/>
          <w:bCs/>
        </w:rPr>
        <w:t>00622.70  Pavement Smoothness</w:t>
      </w:r>
      <w:bookmarkEnd w:id="0"/>
      <w:bookmarkEnd w:id="1"/>
      <w:bookmarkEnd w:id="2"/>
      <w:r w:rsidRPr="00891577">
        <w:rPr>
          <w:rFonts w:cs="Arial"/>
          <w:szCs w:val="22"/>
        </w:rPr>
        <w:t> - </w:t>
      </w:r>
      <w:r>
        <w:rPr>
          <w:szCs w:val="22"/>
        </w:rPr>
        <w:t>Replace the paragraph that begins "</w:t>
      </w:r>
      <w:r w:rsidRPr="00891577">
        <w:rPr>
          <w:rFonts w:cs="Arial"/>
          <w:szCs w:val="22"/>
        </w:rPr>
        <w:t>Perform smoothness testing</w:t>
      </w:r>
      <w:r>
        <w:rPr>
          <w:szCs w:val="22"/>
        </w:rPr>
        <w:t xml:space="preserve"> …" with the following paragraph:</w:t>
      </w:r>
    </w:p>
    <w:p w14:paraId="3BBC2B03" w14:textId="77777777" w:rsidR="008B39F0" w:rsidRDefault="008B39F0" w:rsidP="008B39F0">
      <w:pPr>
        <w:rPr>
          <w:rFonts w:cs="Arial"/>
          <w:szCs w:val="22"/>
        </w:rPr>
      </w:pPr>
    </w:p>
    <w:p w14:paraId="62BFE7BF" w14:textId="21BC7163" w:rsidR="008B39F0" w:rsidRPr="00891577" w:rsidRDefault="008B39F0" w:rsidP="008B39F0">
      <w:pPr>
        <w:rPr>
          <w:rFonts w:cs="Arial"/>
          <w:szCs w:val="22"/>
        </w:rPr>
      </w:pPr>
      <w:r w:rsidRPr="00891577">
        <w:rPr>
          <w:rFonts w:cs="Arial"/>
          <w:szCs w:val="22"/>
        </w:rPr>
        <w:t xml:space="preserve">Perform smoothness testing under the observation of the Engineer. </w:t>
      </w:r>
      <w:r w:rsidRPr="00891577">
        <w:rPr>
          <w:rFonts w:cs="Arial"/>
          <w:snapToGrid w:val="0"/>
          <w:szCs w:val="22"/>
        </w:rPr>
        <w:t xml:space="preserve">If the Contractor performs smoothness measurements on a Day other than the Day Pavement grinding is performed, all additional traffic control required for the smoothness testing, but not required for other Work, </w:t>
      </w:r>
      <w:r>
        <w:rPr>
          <w:rFonts w:cs="Arial"/>
          <w:snapToGrid w:val="0"/>
          <w:szCs w:val="22"/>
        </w:rPr>
        <w:t>is</w:t>
      </w:r>
      <w:r w:rsidRPr="00891577">
        <w:rPr>
          <w:rFonts w:cs="Arial"/>
          <w:snapToGrid w:val="0"/>
          <w:szCs w:val="22"/>
        </w:rPr>
        <w:t xml:space="preserve"> at no additional cost to the Agency.</w:t>
      </w:r>
    </w:p>
    <w:p w14:paraId="772A7768" w14:textId="77777777" w:rsidR="008B39F0" w:rsidRPr="00891577" w:rsidRDefault="008B39F0" w:rsidP="008B39F0">
      <w:pPr>
        <w:rPr>
          <w:rFonts w:cs="Arial"/>
        </w:rPr>
      </w:pPr>
    </w:p>
    <w:p w14:paraId="345A2F2C" w14:textId="77777777" w:rsidR="008B39F0" w:rsidRDefault="008B39F0" w:rsidP="008B39F0">
      <w:pPr>
        <w:rPr>
          <w:szCs w:val="22"/>
        </w:rPr>
      </w:pPr>
      <w:r>
        <w:rPr>
          <w:b/>
        </w:rPr>
        <w:lastRenderedPageBreak/>
        <w:t>00622.70</w:t>
      </w:r>
      <w:r w:rsidRPr="00891577">
        <w:rPr>
          <w:b/>
        </w:rPr>
        <w:t>(a)  Straightedge Testing and Tolerance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5DDFBA1" w14:textId="77777777" w:rsidR="008B39F0" w:rsidRDefault="008B39F0" w:rsidP="008B39F0">
      <w:pPr>
        <w:rPr>
          <w:szCs w:val="22"/>
        </w:rPr>
      </w:pPr>
    </w:p>
    <w:p w14:paraId="3333B5A3" w14:textId="1ABB7E03" w:rsidR="008B39F0" w:rsidRPr="00891577" w:rsidRDefault="008B39F0" w:rsidP="008B39F0">
      <w:r w:rsidRPr="00891577">
        <w:t>Test the surface with a 12</w:t>
      </w:r>
      <w:r w:rsidRPr="00891577">
        <w:noBreakHyphen/>
        <w:t xml:space="preserve">foot straightedge perpendicular to the centerline. </w:t>
      </w:r>
      <w:r>
        <w:t>Do not vary t</w:t>
      </w:r>
      <w:r w:rsidRPr="00891577">
        <w:t>he Pavement surface by more than 1/4 inch.  Straightedge testing is not required across longitudinal joints or outside the ground area.</w:t>
      </w:r>
    </w:p>
    <w:p w14:paraId="4495AEE2" w14:textId="77777777" w:rsidR="008B39F0" w:rsidRDefault="008B39F0" w:rsidP="008B39F0"/>
    <w:p w14:paraId="1D103E46" w14:textId="4EB384B5" w:rsidR="008B39F0" w:rsidRDefault="008B39F0" w:rsidP="008B39F0">
      <w:pPr>
        <w:rPr>
          <w:szCs w:val="22"/>
        </w:rPr>
      </w:pPr>
      <w:r w:rsidRPr="008B39F0">
        <w:rPr>
          <w:b/>
          <w:bCs/>
        </w:rPr>
        <w:t>00622.70</w:t>
      </w:r>
      <w:r>
        <w:rPr>
          <w:b/>
          <w:bCs/>
        </w:rPr>
        <w:t>(b)(1)</w:t>
      </w:r>
      <w:r w:rsidRPr="008B39F0">
        <w:rPr>
          <w:b/>
          <w:bCs/>
        </w:rPr>
        <w:t>  Pavement Smoothness</w:t>
      </w:r>
      <w:r w:rsidRPr="00891577">
        <w:rPr>
          <w:rFonts w:cs="Arial"/>
          <w:szCs w:val="22"/>
        </w:rPr>
        <w:t> - </w:t>
      </w:r>
      <w:r>
        <w:rPr>
          <w:szCs w:val="22"/>
        </w:rPr>
        <w:t>Replace the paragraph that begins "</w:t>
      </w:r>
      <w:r>
        <w:rPr>
          <w:rFonts w:cs="Arial"/>
          <w:szCs w:val="22"/>
        </w:rPr>
        <w:t>The Pavement shall</w:t>
      </w:r>
      <w:r>
        <w:rPr>
          <w:szCs w:val="22"/>
        </w:rPr>
        <w:t>…" with the following paragraph:</w:t>
      </w:r>
    </w:p>
    <w:p w14:paraId="4ED34020" w14:textId="77777777" w:rsidR="008B39F0" w:rsidRDefault="008B39F0"/>
    <w:p w14:paraId="5DF449F8" w14:textId="77777777" w:rsidR="008B39F0" w:rsidRPr="00891577" w:rsidRDefault="008B39F0" w:rsidP="008B39F0">
      <w:r>
        <w:t>Provide</w:t>
      </w:r>
      <w:r w:rsidRPr="00891577">
        <w:t xml:space="preserve"> Pavement </w:t>
      </w:r>
      <w:r>
        <w:t>with</w:t>
      </w:r>
      <w:r w:rsidRPr="00891577">
        <w:t xml:space="preserve"> a profile index of 7.0 inches per mile or less for each wheel path in each 0.1</w:t>
      </w:r>
      <w:r>
        <w:noBreakHyphen/>
      </w:r>
      <w:r w:rsidRPr="00891577">
        <w:t xml:space="preserve">mile segment or partial </w:t>
      </w:r>
      <w:proofErr w:type="gramStart"/>
      <w:r w:rsidRPr="00891577">
        <w:t>segment, and</w:t>
      </w:r>
      <w:proofErr w:type="gramEnd"/>
      <w:r w:rsidRPr="00891577">
        <w:t xml:space="preserve"> hav</w:t>
      </w:r>
      <w:r>
        <w:t>ing</w:t>
      </w:r>
      <w:r w:rsidRPr="00891577">
        <w:t xml:space="preserve"> no individual deviation of 0.3 inch or more.</w:t>
      </w:r>
    </w:p>
    <w:p w14:paraId="3FD126CF" w14:textId="77777777" w:rsidR="008B39F0" w:rsidRDefault="008B39F0"/>
    <w:p w14:paraId="4B005EC5" w14:textId="5861DFA9" w:rsidR="008B39F0" w:rsidRDefault="008B39F0" w:rsidP="008B39F0">
      <w:pPr>
        <w:rPr>
          <w:szCs w:val="22"/>
        </w:rPr>
      </w:pPr>
      <w:r w:rsidRPr="008B39F0">
        <w:rPr>
          <w:b/>
          <w:bCs/>
        </w:rPr>
        <w:t>00622.70</w:t>
      </w:r>
      <w:r>
        <w:rPr>
          <w:b/>
          <w:bCs/>
        </w:rPr>
        <w:t>(b)(3</w:t>
      </w:r>
      <w:proofErr w:type="gramStart"/>
      <w:r>
        <w:rPr>
          <w:b/>
          <w:bCs/>
        </w:rPr>
        <w:t>)a.</w:t>
      </w:r>
      <w:proofErr w:type="gramEnd"/>
      <w:r w:rsidRPr="008B39F0">
        <w:rPr>
          <w:b/>
          <w:bCs/>
        </w:rPr>
        <w:t>  </w:t>
      </w:r>
      <w:r>
        <w:rPr>
          <w:b/>
          <w:bCs/>
        </w:rPr>
        <w:t>General</w:t>
      </w:r>
      <w:r w:rsidRPr="00891577">
        <w:rPr>
          <w:rFonts w:cs="Arial"/>
          <w:szCs w:val="22"/>
        </w:rPr>
        <w:t> - </w:t>
      </w:r>
      <w:r>
        <w:rPr>
          <w:szCs w:val="22"/>
        </w:rPr>
        <w:t>Replace the paragraph that begins "</w:t>
      </w:r>
      <w:r w:rsidRPr="00891577">
        <w:t>Determine the profile</w:t>
      </w:r>
      <w:r>
        <w:rPr>
          <w:szCs w:val="22"/>
        </w:rPr>
        <w:t xml:space="preserve"> …" with the following paragraph:</w:t>
      </w:r>
    </w:p>
    <w:p w14:paraId="26B76BD1" w14:textId="77777777" w:rsidR="008B39F0" w:rsidRDefault="008B39F0"/>
    <w:p w14:paraId="61056545" w14:textId="77777777" w:rsidR="008B39F0" w:rsidRPr="00891577" w:rsidRDefault="008B39F0" w:rsidP="008B39F0">
      <w:pPr>
        <w:rPr>
          <w:szCs w:val="22"/>
        </w:rPr>
      </w:pPr>
      <w:r w:rsidRPr="00891577">
        <w:t>Determine the profile index of Pavement in 0.1</w:t>
      </w:r>
      <w:r>
        <w:noBreakHyphen/>
      </w:r>
      <w:r w:rsidRPr="00891577">
        <w:t xml:space="preserve">mile segments and partial segments. A segment will end and </w:t>
      </w:r>
      <w:r>
        <w:t>is</w:t>
      </w:r>
      <w:r w:rsidRPr="00891577">
        <w:t xml:space="preserve"> considered a partial </w:t>
      </w:r>
      <w:proofErr w:type="gramStart"/>
      <w:r w:rsidRPr="00891577">
        <w:t>segment</w:t>
      </w:r>
      <w:proofErr w:type="gramEnd"/>
      <w:r w:rsidRPr="00891577">
        <w:t xml:space="preserve"> and a new segment begin</w:t>
      </w:r>
      <w:r>
        <w:t>s</w:t>
      </w:r>
      <w:r w:rsidRPr="00891577">
        <w:t xml:space="preserve"> when the segment sequence is interrupted by stage construction or by profiled areas excluded from the GPT smoothness requirements.</w:t>
      </w:r>
    </w:p>
    <w:p w14:paraId="14D259EF" w14:textId="77777777" w:rsidR="008B39F0" w:rsidRDefault="008B39F0"/>
    <w:p w14:paraId="72C7A74C" w14:textId="7962F613" w:rsidR="008B39F0" w:rsidRDefault="008B39F0" w:rsidP="008B39F0">
      <w:pPr>
        <w:rPr>
          <w:szCs w:val="22"/>
        </w:rPr>
      </w:pPr>
      <w:r w:rsidRPr="008B39F0">
        <w:rPr>
          <w:b/>
          <w:bCs/>
        </w:rPr>
        <w:t>00622.70</w:t>
      </w:r>
      <w:r>
        <w:rPr>
          <w:b/>
          <w:bCs/>
        </w:rPr>
        <w:t>(c)</w:t>
      </w:r>
      <w:r w:rsidRPr="008B39F0">
        <w:rPr>
          <w:b/>
          <w:bCs/>
        </w:rPr>
        <w:t>  </w:t>
      </w:r>
      <w:r w:rsidRPr="00891577">
        <w:rPr>
          <w:b/>
          <w:szCs w:val="22"/>
        </w:rPr>
        <w:t xml:space="preserve">Failure </w:t>
      </w:r>
      <w:proofErr w:type="gramStart"/>
      <w:r w:rsidRPr="00891577">
        <w:rPr>
          <w:b/>
          <w:szCs w:val="22"/>
        </w:rPr>
        <w:t>To</w:t>
      </w:r>
      <w:proofErr w:type="gramEnd"/>
      <w:r w:rsidRPr="00891577">
        <w:rPr>
          <w:b/>
          <w:szCs w:val="22"/>
        </w:rPr>
        <w:t xml:space="preserve"> Meet Graphic Profile Requirements</w:t>
      </w:r>
      <w:r w:rsidRPr="00891577">
        <w:rPr>
          <w:rFonts w:cs="Arial"/>
          <w:szCs w:val="22"/>
        </w:rPr>
        <w:t> - </w:t>
      </w:r>
      <w:r>
        <w:rPr>
          <w:szCs w:val="22"/>
        </w:rPr>
        <w:t>Replace the paragraph that begins "</w:t>
      </w:r>
      <w:r w:rsidRPr="00891577">
        <w:t>Retest all segments</w:t>
      </w:r>
      <w:r>
        <w:rPr>
          <w:szCs w:val="22"/>
        </w:rPr>
        <w:t xml:space="preserve"> …" with the following paragraph:</w:t>
      </w:r>
    </w:p>
    <w:p w14:paraId="7DC3AAA1" w14:textId="77777777" w:rsidR="008B39F0" w:rsidRDefault="008B39F0"/>
    <w:p w14:paraId="4C6015F4" w14:textId="77777777" w:rsidR="008B39F0" w:rsidRPr="00891577" w:rsidRDefault="008B39F0" w:rsidP="008B39F0">
      <w:r w:rsidRPr="00891577">
        <w:t xml:space="preserve">Retest all segments requiring corrective work for the entire length according to 00622.70(b) under the observation of the Engineer. All corrective work and graphic profiling, including traffic control, </w:t>
      </w:r>
      <w:r>
        <w:t>is</w:t>
      </w:r>
      <w:r w:rsidRPr="00891577">
        <w:t xml:space="preserve"> at no additional cost to the Agency.</w:t>
      </w:r>
    </w:p>
    <w:p w14:paraId="147DB1AA" w14:textId="77777777" w:rsidR="008B39F0" w:rsidRDefault="008B39F0"/>
    <w:p w14:paraId="24310116" w14:textId="37C7BA37" w:rsidR="008B39F0" w:rsidRDefault="006301E6">
      <w:r w:rsidRPr="006301E6">
        <w:rPr>
          <w:b/>
          <w:bCs/>
        </w:rPr>
        <w:t>00622.90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A6F9AAB" w14:textId="77777777" w:rsidR="008B39F0" w:rsidRDefault="008B39F0"/>
    <w:p w14:paraId="1536FE52" w14:textId="77777777" w:rsidR="006301E6" w:rsidRPr="00891577" w:rsidRDefault="006301E6" w:rsidP="006301E6">
      <w:r w:rsidRPr="00891577">
        <w:rPr>
          <w:rFonts w:cs="Arial"/>
        </w:rPr>
        <w:t xml:space="preserve">Payment will be payment in full for </w:t>
      </w:r>
      <w:r>
        <w:rPr>
          <w:rFonts w:cs="Arial"/>
        </w:rPr>
        <w:t>providing</w:t>
      </w:r>
      <w:r w:rsidRPr="00891577">
        <w:rPr>
          <w:rFonts w:cs="Arial"/>
        </w:rPr>
        <w:t xml:space="preserve"> all Equipment, labor, and Incidentals necessary to complete the Work as specified.</w:t>
      </w:r>
    </w:p>
    <w:p w14:paraId="4CA54AE6" w14:textId="77777777" w:rsidR="008B39F0" w:rsidRPr="00765742" w:rsidRDefault="008B39F0"/>
    <w:p w14:paraId="28B6CE57" w14:textId="77777777" w:rsidR="00DD5D41" w:rsidRPr="00765742" w:rsidRDefault="00DD5D41" w:rsidP="006A277B"/>
    <w:sectPr w:rsidR="00DD5D41" w:rsidRPr="0076574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FDBD" w14:textId="77777777" w:rsidR="006202D7" w:rsidRDefault="006202D7">
      <w:r>
        <w:separator/>
      </w:r>
    </w:p>
  </w:endnote>
  <w:endnote w:type="continuationSeparator" w:id="0">
    <w:p w14:paraId="2BC6C273" w14:textId="77777777" w:rsidR="006202D7" w:rsidRDefault="0062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E254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F7EA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69C6" w14:textId="77777777" w:rsidR="006202D7" w:rsidRDefault="006202D7">
      <w:r>
        <w:separator/>
      </w:r>
    </w:p>
  </w:footnote>
  <w:footnote w:type="continuationSeparator" w:id="0">
    <w:p w14:paraId="639408D0" w14:textId="77777777" w:rsidR="006202D7" w:rsidRDefault="00620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92246840">
    <w:abstractNumId w:val="9"/>
  </w:num>
  <w:num w:numId="2" w16cid:durableId="63921571">
    <w:abstractNumId w:val="2"/>
  </w:num>
  <w:num w:numId="3" w16cid:durableId="659503134">
    <w:abstractNumId w:val="1"/>
  </w:num>
  <w:num w:numId="4" w16cid:durableId="1138492675">
    <w:abstractNumId w:val="8"/>
  </w:num>
  <w:num w:numId="5" w16cid:durableId="1540167648">
    <w:abstractNumId w:val="14"/>
  </w:num>
  <w:num w:numId="6" w16cid:durableId="1273978363">
    <w:abstractNumId w:val="19"/>
  </w:num>
  <w:num w:numId="7" w16cid:durableId="2004815063">
    <w:abstractNumId w:val="18"/>
  </w:num>
  <w:num w:numId="8" w16cid:durableId="1616911754">
    <w:abstractNumId w:val="6"/>
  </w:num>
  <w:num w:numId="9" w16cid:durableId="1886258967">
    <w:abstractNumId w:val="17"/>
  </w:num>
  <w:num w:numId="10" w16cid:durableId="1736855159">
    <w:abstractNumId w:val="20"/>
  </w:num>
  <w:num w:numId="11" w16cid:durableId="1475487829">
    <w:abstractNumId w:val="5"/>
  </w:num>
  <w:num w:numId="12" w16cid:durableId="286737766">
    <w:abstractNumId w:val="16"/>
  </w:num>
  <w:num w:numId="13" w16cid:durableId="953057176">
    <w:abstractNumId w:val="3"/>
  </w:num>
  <w:num w:numId="14" w16cid:durableId="538779485">
    <w:abstractNumId w:val="7"/>
  </w:num>
  <w:num w:numId="15" w16cid:durableId="1537428860">
    <w:abstractNumId w:val="15"/>
  </w:num>
  <w:num w:numId="16" w16cid:durableId="84959210">
    <w:abstractNumId w:val="12"/>
  </w:num>
  <w:num w:numId="17" w16cid:durableId="1534729432">
    <w:abstractNumId w:val="4"/>
  </w:num>
  <w:num w:numId="18" w16cid:durableId="883102292">
    <w:abstractNumId w:val="21"/>
  </w:num>
  <w:num w:numId="19" w16cid:durableId="117795730">
    <w:abstractNumId w:val="0"/>
  </w:num>
  <w:num w:numId="20" w16cid:durableId="971134069">
    <w:abstractNumId w:val="10"/>
  </w:num>
  <w:num w:numId="21" w16cid:durableId="1499929634">
    <w:abstractNumId w:val="11"/>
  </w:num>
  <w:num w:numId="22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072A"/>
    <w:rsid w:val="00026C34"/>
    <w:rsid w:val="00083B48"/>
    <w:rsid w:val="000B0527"/>
    <w:rsid w:val="000B4355"/>
    <w:rsid w:val="0012543A"/>
    <w:rsid w:val="001D11AF"/>
    <w:rsid w:val="00207091"/>
    <w:rsid w:val="00237D8A"/>
    <w:rsid w:val="00253802"/>
    <w:rsid w:val="00266CB3"/>
    <w:rsid w:val="0029783A"/>
    <w:rsid w:val="002A4E23"/>
    <w:rsid w:val="002D77E9"/>
    <w:rsid w:val="002F7636"/>
    <w:rsid w:val="00313841"/>
    <w:rsid w:val="0034199E"/>
    <w:rsid w:val="0034366A"/>
    <w:rsid w:val="00383E38"/>
    <w:rsid w:val="003B596B"/>
    <w:rsid w:val="004E6BA8"/>
    <w:rsid w:val="005569A6"/>
    <w:rsid w:val="005A3C1B"/>
    <w:rsid w:val="005C602C"/>
    <w:rsid w:val="006163DB"/>
    <w:rsid w:val="006202D7"/>
    <w:rsid w:val="006301E6"/>
    <w:rsid w:val="00630A9C"/>
    <w:rsid w:val="00636879"/>
    <w:rsid w:val="0065644A"/>
    <w:rsid w:val="006840FC"/>
    <w:rsid w:val="0068427A"/>
    <w:rsid w:val="006A0F1E"/>
    <w:rsid w:val="006A277B"/>
    <w:rsid w:val="006D1964"/>
    <w:rsid w:val="00757944"/>
    <w:rsid w:val="00765742"/>
    <w:rsid w:val="00766A4B"/>
    <w:rsid w:val="007914EF"/>
    <w:rsid w:val="007E0A0D"/>
    <w:rsid w:val="008576F1"/>
    <w:rsid w:val="00870E08"/>
    <w:rsid w:val="008919DF"/>
    <w:rsid w:val="008B39F0"/>
    <w:rsid w:val="008B7E59"/>
    <w:rsid w:val="008D24E4"/>
    <w:rsid w:val="008D30D8"/>
    <w:rsid w:val="009438B2"/>
    <w:rsid w:val="00966FD0"/>
    <w:rsid w:val="009A3EAF"/>
    <w:rsid w:val="009A584F"/>
    <w:rsid w:val="009C6080"/>
    <w:rsid w:val="00A0685B"/>
    <w:rsid w:val="00A3669D"/>
    <w:rsid w:val="00AC277F"/>
    <w:rsid w:val="00AC5AD6"/>
    <w:rsid w:val="00AE2C9E"/>
    <w:rsid w:val="00B02E74"/>
    <w:rsid w:val="00B106E6"/>
    <w:rsid w:val="00B167E3"/>
    <w:rsid w:val="00B20072"/>
    <w:rsid w:val="00B31BBF"/>
    <w:rsid w:val="00B92628"/>
    <w:rsid w:val="00BD495B"/>
    <w:rsid w:val="00BF1D57"/>
    <w:rsid w:val="00BF7BE8"/>
    <w:rsid w:val="00C920E6"/>
    <w:rsid w:val="00CB5C52"/>
    <w:rsid w:val="00CE4BD7"/>
    <w:rsid w:val="00CF25D8"/>
    <w:rsid w:val="00CF7EAB"/>
    <w:rsid w:val="00D115DA"/>
    <w:rsid w:val="00D55F9B"/>
    <w:rsid w:val="00DD5D41"/>
    <w:rsid w:val="00DE3128"/>
    <w:rsid w:val="00E71EFF"/>
    <w:rsid w:val="00E86E25"/>
    <w:rsid w:val="00F3015A"/>
    <w:rsid w:val="00FB05B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A15E"/>
  <w15:docId w15:val="{C93A5F1E-E307-4F1F-900F-325EE912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link w:val="Indent3Char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4199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4199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4199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115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5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15D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1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D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C608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6574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6574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6574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6574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6574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6574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920E6"/>
    <w:rPr>
      <w:rFonts w:ascii="Arial" w:hAnsi="Arial"/>
      <w:sz w:val="22"/>
    </w:rPr>
  </w:style>
  <w:style w:type="character" w:customStyle="1" w:styleId="Bullet1Char">
    <w:name w:val="Bullet 1 Char"/>
    <w:link w:val="Bullet1"/>
    <w:rsid w:val="008B39F0"/>
    <w:rPr>
      <w:rFonts w:ascii="Arial" w:hAnsi="Arial"/>
      <w:sz w:val="22"/>
    </w:rPr>
  </w:style>
  <w:style w:type="character" w:customStyle="1" w:styleId="Indent1Char">
    <w:name w:val="Indent 1 Char"/>
    <w:link w:val="Indent1"/>
    <w:rsid w:val="008B39F0"/>
    <w:rPr>
      <w:rFonts w:ascii="Arial" w:hAnsi="Arial"/>
      <w:sz w:val="22"/>
    </w:rPr>
  </w:style>
  <w:style w:type="character" w:customStyle="1" w:styleId="Indent2Char">
    <w:name w:val="Indent 2 Char"/>
    <w:link w:val="Indent2"/>
    <w:rsid w:val="008B39F0"/>
    <w:rPr>
      <w:rFonts w:ascii="Arial" w:hAnsi="Arial"/>
      <w:sz w:val="22"/>
    </w:rPr>
  </w:style>
  <w:style w:type="character" w:customStyle="1" w:styleId="Indent3Char">
    <w:name w:val="Indent 3 Char"/>
    <w:link w:val="Indent3"/>
    <w:rsid w:val="008B39F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SP00622</vt:lpstr>
    </vt:vector>
  </TitlesOfParts>
  <Company>Oregon Dept of Transportation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SP00622</dc:title>
  <dc:subject>ODOT Specifications (2015)</dc:subject>
  <dc:creator>ODOT_Specs</dc:creator>
  <cp:lastModifiedBy>ODOT_Specs</cp:lastModifiedBy>
  <cp:revision>25</cp:revision>
  <cp:lastPrinted>2014-02-06T16:00:00Z</cp:lastPrinted>
  <dcterms:created xsi:type="dcterms:W3CDTF">2014-06-16T21:11:00Z</dcterms:created>
  <dcterms:modified xsi:type="dcterms:W3CDTF">2026-04-22T20:29:00Z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2023-09-13T15:04:25Z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f92d8381-1db0-4a03-b832-ea835a5d0452</vt:lpwstr>
  </property>
  <property fmtid="{D5CDD505-2E9C-101B-9397-08002B2CF9AE}" pid="12" name="MSIP_Label_c9cf6fe3-5bce-446b-ad70-bd306593eea0_ContentBits">
    <vt:lpwstr>0</vt:lpwstr>
  </property>
</Properties>
</file>