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89545" w14:textId="4A6F958F" w:rsidR="00057B41" w:rsidRDefault="00057B41" w:rsidP="00057B41">
      <w:pPr>
        <w:pStyle w:val="SPTitle"/>
      </w:pPr>
      <w:r>
        <w:t>SP00743</w:t>
      </w:r>
      <w:r w:rsidRPr="00CA6613">
        <w:t xml:space="preserve">  (</w:t>
      </w:r>
      <w:r>
        <w:t>Special Provisions for the 202</w:t>
      </w:r>
      <w:r w:rsidR="00263B14">
        <w:t>4</w:t>
      </w:r>
      <w:r>
        <w:t xml:space="preserve"> Book</w:t>
      </w:r>
      <w:r w:rsidRPr="00CA6613">
        <w:t>)</w:t>
      </w:r>
      <w:r w:rsidRPr="00B212DB">
        <w:t xml:space="preserve"> </w:t>
      </w:r>
      <w:r>
        <w:tab/>
        <w:t xml:space="preserve">(Bidding on or after: </w:t>
      </w:r>
      <w:r w:rsidR="00CD1CDC">
        <w:t>0</w:t>
      </w:r>
      <w:r w:rsidR="00F9702C">
        <w:t>8</w:t>
      </w:r>
      <w:r w:rsidRPr="006A72DF">
        <w:t>-01-</w:t>
      </w:r>
      <w:r>
        <w:t>2</w:t>
      </w:r>
      <w:r w:rsidR="00F9702C">
        <w:t>6</w:t>
      </w:r>
    </w:p>
    <w:p w14:paraId="3C0B20C3" w14:textId="5A0C0CBA" w:rsidR="00AF5092" w:rsidRDefault="00AE430E" w:rsidP="00D4498B">
      <w:pPr>
        <w:pStyle w:val="SPTitle"/>
      </w:pPr>
      <w:r>
        <w:tab/>
        <w:t xml:space="preserve">Last updated: </w:t>
      </w:r>
      <w:r w:rsidR="004A6042">
        <w:t>0</w:t>
      </w:r>
      <w:r w:rsidR="00F9702C">
        <w:t>4</w:t>
      </w:r>
      <w:r w:rsidR="004A6042">
        <w:t>-</w:t>
      </w:r>
      <w:r w:rsidR="008900D5">
        <w:t>22</w:t>
      </w:r>
      <w:r w:rsidR="00057B41">
        <w:t>-2</w:t>
      </w:r>
      <w:r w:rsidR="00F9702C">
        <w:t>6</w:t>
      </w:r>
    </w:p>
    <w:p w14:paraId="4BA35820" w14:textId="136E59EB" w:rsidR="00D4498B" w:rsidRPr="001651EF" w:rsidRDefault="00AF5092" w:rsidP="00D4498B">
      <w:pPr>
        <w:pStyle w:val="SPTitle"/>
        <w:rPr>
          <w:i/>
        </w:rPr>
      </w:pPr>
      <w:r>
        <w:tab/>
        <w:t>Requires SP00610</w:t>
      </w:r>
      <w:r w:rsidR="00D4498B" w:rsidRPr="001651EF">
        <w:rPr>
          <w:i/>
        </w:rPr>
        <w:t>)</w:t>
      </w:r>
    </w:p>
    <w:p w14:paraId="5478985E" w14:textId="77777777" w:rsidR="00900A5C" w:rsidRPr="001651EF" w:rsidRDefault="00900A5C"/>
    <w:p w14:paraId="317A38B3" w14:textId="77777777" w:rsidR="00900A5C" w:rsidRPr="001651EF" w:rsidRDefault="00900A5C" w:rsidP="00900A5C">
      <w:pPr>
        <w:pStyle w:val="Heading1"/>
      </w:pPr>
      <w:r w:rsidRPr="001651EF">
        <w:t>SECTION 00743 - POROUS ASPHALT CONCRETE (PAC)</w:t>
      </w:r>
    </w:p>
    <w:p w14:paraId="38DDE9BE" w14:textId="77777777" w:rsidR="00900A5C" w:rsidRPr="001651EF" w:rsidRDefault="00900A5C"/>
    <w:p w14:paraId="345CF923" w14:textId="5778AA81" w:rsidR="00057B41" w:rsidRPr="00BA032A" w:rsidRDefault="00057B41" w:rsidP="00057B41">
      <w:pPr>
        <w:pStyle w:val="Instructions"/>
      </w:pPr>
      <w:r w:rsidRPr="00BA032A">
        <w:t>(Follow all instructions</w:t>
      </w:r>
      <w:r>
        <w:t xml:space="preserve"> and make all edits with “Track Changes” turned on</w:t>
      </w:r>
      <w:r w:rsidRPr="00BA032A">
        <w:t>. If there are no instructions</w:t>
      </w:r>
      <w:r>
        <w:t xml:space="preserve"> [</w:t>
      </w:r>
      <w:r w:rsidR="00CD1CDC">
        <w:t xml:space="preserve">purple </w:t>
      </w:r>
      <w:r>
        <w:t>text]</w:t>
      </w:r>
      <w:r w:rsidRPr="00BA032A">
        <w:t xml:space="preserve"> above a subsection, paragraph, sentence, or bullet, then include it in the project. </w:t>
      </w:r>
      <w:r>
        <w:t>Delete</w:t>
      </w:r>
      <w:r w:rsidRPr="00CA6613">
        <w:t xml:space="preserve"> all </w:t>
      </w:r>
      <w:r w:rsidR="00CD1CD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DCE88C2" w14:textId="77777777" w:rsidR="008648B6" w:rsidRPr="001651EF" w:rsidRDefault="008648B6"/>
    <w:p w14:paraId="67152FDB" w14:textId="17BBD87E" w:rsidR="00D72310" w:rsidRDefault="00900A5C" w:rsidP="00263B14">
      <w:r w:rsidRPr="001651EF">
        <w:t>Comply with Section 00743 of the Standard Specifications</w:t>
      </w:r>
      <w:r w:rsidR="00850963">
        <w:t xml:space="preserve"> modified as follows:</w:t>
      </w:r>
      <w:r w:rsidR="00D72310" w:rsidRPr="00D72310">
        <w:t xml:space="preserve"> </w:t>
      </w:r>
    </w:p>
    <w:p w14:paraId="32D9DFF7" w14:textId="77777777" w:rsidR="00D72310" w:rsidRDefault="00D72310"/>
    <w:p w14:paraId="7BE99B26" w14:textId="26BBA4BC" w:rsidR="00F40183" w:rsidRDefault="00F40183">
      <w:r w:rsidRPr="00F40183">
        <w:rPr>
          <w:b/>
          <w:bCs/>
        </w:rPr>
        <w:t>00743.10(a)</w:t>
      </w:r>
      <w:r w:rsidRPr="00891577">
        <w:rPr>
          <w:b/>
        </w:rPr>
        <w:t>  New Coarse and Fine Aggregates</w:t>
      </w:r>
      <w:r w:rsidRPr="00891577">
        <w:t> - </w:t>
      </w:r>
      <w:r>
        <w:rPr>
          <w:szCs w:val="22"/>
        </w:rPr>
        <w:t>Replace the paragraph that begins "</w:t>
      </w:r>
      <w:r w:rsidRPr="00891577">
        <w:t>No natural or</w:t>
      </w:r>
      <w:r>
        <w:rPr>
          <w:szCs w:val="22"/>
        </w:rPr>
        <w:t xml:space="preserve"> …" with the following paragraph:</w:t>
      </w:r>
    </w:p>
    <w:p w14:paraId="1CE9E93D" w14:textId="77777777" w:rsidR="00F40183" w:rsidRDefault="00F40183"/>
    <w:p w14:paraId="2D01426A" w14:textId="77777777" w:rsidR="00F40183" w:rsidRPr="00891577" w:rsidRDefault="00F40183" w:rsidP="00F40183">
      <w:r w:rsidRPr="00891577">
        <w:t xml:space="preserve">No natural or uncrushed blend Sand </w:t>
      </w:r>
      <w:r>
        <w:t>is</w:t>
      </w:r>
      <w:r w:rsidRPr="00891577">
        <w:t xml:space="preserve"> allowed in PAC.</w:t>
      </w:r>
    </w:p>
    <w:p w14:paraId="245D96BB" w14:textId="77777777" w:rsidR="00F40183" w:rsidRPr="00891577" w:rsidRDefault="00F40183" w:rsidP="00F40183"/>
    <w:p w14:paraId="25254C21" w14:textId="6B184389" w:rsidR="00F40183" w:rsidRDefault="00F40183" w:rsidP="00F40183">
      <w:pPr>
        <w:rPr>
          <w:szCs w:val="22"/>
        </w:rPr>
      </w:pPr>
      <w:r w:rsidRPr="00F40183">
        <w:rPr>
          <w:b/>
          <w:bCs/>
        </w:rPr>
        <w:t>00743.10(a)</w:t>
      </w:r>
      <w:r w:rsidRPr="00891577">
        <w:rPr>
          <w:b/>
        </w:rPr>
        <w:t>(1)  Soundness</w:t>
      </w:r>
      <w:r w:rsidRPr="00891577">
        <w:t> - </w:t>
      </w:r>
      <w:r>
        <w:rPr>
          <w:szCs w:val="22"/>
        </w:rPr>
        <w:t>Replace the paragraph that begins "</w:t>
      </w:r>
      <w:r>
        <w:t>Provide Coarse</w:t>
      </w:r>
      <w:r>
        <w:rPr>
          <w:szCs w:val="22"/>
        </w:rPr>
        <w:t xml:space="preserve"> …" with the following paragraph:</w:t>
      </w:r>
    </w:p>
    <w:p w14:paraId="0EF475EF" w14:textId="77777777" w:rsidR="00F40183" w:rsidRDefault="00F40183" w:rsidP="00F40183">
      <w:pPr>
        <w:rPr>
          <w:szCs w:val="22"/>
        </w:rPr>
      </w:pPr>
    </w:p>
    <w:p w14:paraId="356C3C95" w14:textId="10184AA6" w:rsidR="00F40183" w:rsidRPr="00891577" w:rsidRDefault="00F40183" w:rsidP="00F40183">
      <w:r>
        <w:t>Furnish</w:t>
      </w:r>
      <w:r w:rsidRPr="00891577">
        <w:t xml:space="preserve"> Coarse and Fine Aggregate with a weighted loss not exceeding 12 percent when subjected to five cycles of the soundness test using sodium sulfate solution according to AASHTO T 104.</w:t>
      </w:r>
    </w:p>
    <w:p w14:paraId="145CDFE5" w14:textId="77777777" w:rsidR="00F40183" w:rsidRPr="00891577" w:rsidRDefault="00F40183" w:rsidP="00F40183"/>
    <w:p w14:paraId="5DAC0BC3" w14:textId="280EFDA2" w:rsidR="00F40183" w:rsidRDefault="00F40183" w:rsidP="00F40183">
      <w:pPr>
        <w:rPr>
          <w:szCs w:val="22"/>
        </w:rPr>
      </w:pPr>
      <w:r w:rsidRPr="00F40183">
        <w:rPr>
          <w:b/>
          <w:bCs/>
        </w:rPr>
        <w:t>00743.10(a)</w:t>
      </w:r>
      <w:r w:rsidRPr="00891577">
        <w:rPr>
          <w:b/>
        </w:rPr>
        <w:t>(2)  Durability</w:t>
      </w:r>
      <w:r w:rsidRPr="00891577">
        <w:t> - </w:t>
      </w:r>
      <w:r>
        <w:rPr>
          <w:szCs w:val="22"/>
        </w:rPr>
        <w:t>Replace the paragraph that begins "</w:t>
      </w:r>
      <w:r>
        <w:t>Provide Aggregate</w:t>
      </w:r>
      <w:r>
        <w:rPr>
          <w:szCs w:val="22"/>
        </w:rPr>
        <w:t xml:space="preserve"> …" with the following paragraph:</w:t>
      </w:r>
    </w:p>
    <w:p w14:paraId="7FAED88F" w14:textId="77777777" w:rsidR="00F40183" w:rsidRDefault="00F40183" w:rsidP="00F40183">
      <w:pPr>
        <w:rPr>
          <w:szCs w:val="22"/>
        </w:rPr>
      </w:pPr>
    </w:p>
    <w:p w14:paraId="4A061DC5" w14:textId="2C4C2186" w:rsidR="00F40183" w:rsidRPr="00891577" w:rsidRDefault="00F40183" w:rsidP="00F40183">
      <w:r>
        <w:t>Furnish</w:t>
      </w:r>
      <w:r w:rsidRPr="00891577">
        <w:t xml:space="preserve"> Aggregate not exceeding the following maximum values:</w:t>
      </w:r>
    </w:p>
    <w:p w14:paraId="35998BC9" w14:textId="77777777" w:rsidR="00F40183" w:rsidRDefault="00F40183"/>
    <w:p w14:paraId="3E1BA536" w14:textId="2328620C" w:rsidR="00F40183" w:rsidRDefault="00F40183" w:rsidP="00F40183">
      <w:pPr>
        <w:rPr>
          <w:szCs w:val="22"/>
        </w:rPr>
      </w:pPr>
      <w:r w:rsidRPr="00F40183">
        <w:rPr>
          <w:b/>
          <w:bCs/>
        </w:rPr>
        <w:t>00743.10(a)(3)  Fractured Faces</w:t>
      </w:r>
      <w:r>
        <w:t> </w:t>
      </w:r>
      <w:r>
        <w:noBreakHyphen/>
        <w:t> </w:t>
      </w:r>
      <w:r>
        <w:rPr>
          <w:szCs w:val="22"/>
        </w:rPr>
        <w:t>Replace the paragraph that begins "</w:t>
      </w:r>
      <w:r>
        <w:t>Provide crushed</w:t>
      </w:r>
      <w:r>
        <w:rPr>
          <w:szCs w:val="22"/>
        </w:rPr>
        <w:t xml:space="preserve"> …" with the following paragraph:</w:t>
      </w:r>
    </w:p>
    <w:p w14:paraId="11B00E10" w14:textId="77777777" w:rsidR="00F40183" w:rsidRDefault="00F40183"/>
    <w:p w14:paraId="13B7C9F3" w14:textId="58B1E215" w:rsidR="00F40183" w:rsidRDefault="00F40183">
      <w:r w:rsidRPr="00F40183">
        <w:t>Furnish crushed Aggregate with not less than the minimum number of fractured faces as determined by AASHTO</w:t>
      </w:r>
      <w:r>
        <w:t> </w:t>
      </w:r>
      <w:r w:rsidRPr="00F40183">
        <w:t>T</w:t>
      </w:r>
      <w:r>
        <w:t> </w:t>
      </w:r>
      <w:r w:rsidRPr="00F40183">
        <w:t>355 as follows:</w:t>
      </w:r>
    </w:p>
    <w:p w14:paraId="6B2E932F" w14:textId="77777777" w:rsidR="00F40183" w:rsidRDefault="00F40183"/>
    <w:p w14:paraId="7BCC1201" w14:textId="77777777" w:rsidR="00F40183" w:rsidRDefault="00F40183" w:rsidP="00F40183">
      <w:pPr>
        <w:rPr>
          <w:szCs w:val="22"/>
        </w:rPr>
      </w:pPr>
      <w:r w:rsidRPr="00F40183">
        <w:rPr>
          <w:b/>
          <w:bCs/>
        </w:rPr>
        <w:t>00743.10</w:t>
      </w:r>
      <w:r w:rsidRPr="00891577">
        <w:rPr>
          <w:b/>
        </w:rPr>
        <w:t>(b)  Reclaimed Asphalt Pavement</w:t>
      </w:r>
      <w:r w:rsidRPr="00891577">
        <w:t> - </w:t>
      </w:r>
      <w:r>
        <w:rPr>
          <w:szCs w:val="22"/>
        </w:rPr>
        <w:t>Replace this subsection, except for the subsection number and title, with the following:</w:t>
      </w:r>
    </w:p>
    <w:p w14:paraId="50923F6B" w14:textId="77777777" w:rsidR="00F40183" w:rsidRDefault="00F40183" w:rsidP="00F40183"/>
    <w:p w14:paraId="04DC86F0" w14:textId="45C924B6" w:rsidR="00F40183" w:rsidRPr="00891577" w:rsidRDefault="00F40183" w:rsidP="00F40183">
      <w:r w:rsidRPr="00891577">
        <w:t xml:space="preserve">Reclaimed asphalt Pavement (RAP) Material used in the production of new PAC is optional. No more than 30 percent RAP Material </w:t>
      </w:r>
      <w:r>
        <w:t>is</w:t>
      </w:r>
      <w:r w:rsidRPr="00891577">
        <w:t xml:space="preserve"> allowed in the new PAC Pavement. Use RAP Aggregates in the PAC that are no larger than the specified maximum allowable Aggregate size before entering the cold feed. Blend the RAP Material with new Aggregate to provide a mixture </w:t>
      </w:r>
      <w:r>
        <w:t>according</w:t>
      </w:r>
      <w:r w:rsidRPr="00891577">
        <w:t xml:space="preserve"> to the JMF within the tolerances specified.</w:t>
      </w:r>
    </w:p>
    <w:p w14:paraId="4A9D571D" w14:textId="77777777" w:rsidR="00F40183" w:rsidRDefault="00F40183"/>
    <w:p w14:paraId="739E8016" w14:textId="77777777" w:rsidR="00F40183" w:rsidRDefault="00F40183" w:rsidP="00F40183">
      <w:pPr>
        <w:rPr>
          <w:szCs w:val="22"/>
        </w:rPr>
      </w:pPr>
      <w:r>
        <w:rPr>
          <w:b/>
        </w:rPr>
        <w:t>00743.11</w:t>
      </w:r>
      <w:r w:rsidRPr="00891577">
        <w:rPr>
          <w:b/>
        </w:rPr>
        <w:t>(a)  Asphalt Cement</w:t>
      </w:r>
      <w:r w:rsidRPr="00891577">
        <w:t> - </w:t>
      </w:r>
      <w:r>
        <w:rPr>
          <w:szCs w:val="22"/>
        </w:rPr>
        <w:t>Replace this subsection, except for the subsection number and title, with the following:</w:t>
      </w:r>
    </w:p>
    <w:p w14:paraId="6C85F44B" w14:textId="77777777" w:rsidR="00F40183" w:rsidRDefault="00F40183" w:rsidP="00F40183"/>
    <w:p w14:paraId="304AEB7A" w14:textId="79A29047" w:rsidR="00F40183" w:rsidRPr="00891577" w:rsidRDefault="00F40183" w:rsidP="00F40183">
      <w:r w:rsidRPr="00891577">
        <w:lastRenderedPageBreak/>
        <w:t xml:space="preserve">Use the grade of asphalt that is specified in the Contract Documents. </w:t>
      </w:r>
      <w:proofErr w:type="gramStart"/>
      <w:r w:rsidRPr="00891577">
        <w:t>A polymer</w:t>
      </w:r>
      <w:proofErr w:type="gramEnd"/>
      <w:r w:rsidRPr="00891577">
        <w:t xml:space="preserve"> modified asphalt cement is required in the Wearing Course. Provide asphalt cement </w:t>
      </w:r>
      <w:r>
        <w:t>according</w:t>
      </w:r>
      <w:r w:rsidRPr="00891577">
        <w:t xml:space="preserve"> to ODOT's publication </w:t>
      </w:r>
      <w:r w:rsidRPr="00891577">
        <w:rPr>
          <w:i/>
        </w:rPr>
        <w:t>Standard Specifications for Asphalt Materials</w:t>
      </w:r>
      <w:r w:rsidRPr="00891577">
        <w:t xml:space="preserve">. </w:t>
      </w:r>
      <w:r>
        <w:t>The applicable Specifications are those contained in the current publication on the date the Project is advertised.</w:t>
      </w:r>
    </w:p>
    <w:p w14:paraId="3397A74A" w14:textId="77777777" w:rsidR="00F40183" w:rsidRDefault="00F40183"/>
    <w:p w14:paraId="5A398ED4" w14:textId="4970B297" w:rsidR="00F40183" w:rsidRDefault="00F40183" w:rsidP="00F40183">
      <w:pPr>
        <w:rPr>
          <w:szCs w:val="22"/>
        </w:rPr>
      </w:pPr>
      <w:bookmarkStart w:id="0" w:name="_Toc26879089"/>
      <w:bookmarkStart w:id="1" w:name="_Toc40169825"/>
      <w:bookmarkStart w:id="2" w:name="_Toc222478801"/>
      <w:r w:rsidRPr="00F40183">
        <w:rPr>
          <w:b/>
          <w:bCs/>
        </w:rPr>
        <w:t>00743.13  Job Mix Formula Requirements</w:t>
      </w:r>
      <w:bookmarkEnd w:id="0"/>
      <w:bookmarkEnd w:id="1"/>
      <w:bookmarkEnd w:id="2"/>
      <w:r w:rsidRPr="00891577">
        <w:t> - </w:t>
      </w:r>
      <w:r>
        <w:rPr>
          <w:szCs w:val="22"/>
        </w:rPr>
        <w:t>Replace the paragraph that begins "</w:t>
      </w:r>
      <w:r w:rsidRPr="00891577">
        <w:t>Do not begin production</w:t>
      </w:r>
      <w:r>
        <w:rPr>
          <w:szCs w:val="22"/>
        </w:rPr>
        <w:t xml:space="preserve"> …" with the following paragraph:</w:t>
      </w:r>
    </w:p>
    <w:p w14:paraId="701CDB33" w14:textId="77777777" w:rsidR="00F40183" w:rsidRDefault="00F40183" w:rsidP="00F40183"/>
    <w:p w14:paraId="23395459" w14:textId="2707C4FD" w:rsidR="00F40183" w:rsidRPr="00891577" w:rsidRDefault="00F40183" w:rsidP="00F40183">
      <w:r w:rsidRPr="00891577">
        <w:t xml:space="preserve">Do not begin production of PAC for use on the Project until the JMF is reviewed by the Engineer and written consent is provided to proceed. The JMF proposed for use on the Project </w:t>
      </w:r>
      <w:r>
        <w:t>is</w:t>
      </w:r>
      <w:r w:rsidRPr="00891577">
        <w:t xml:space="preserve"> evaluated based on the criteria identified in 00743.13(b) and the latest ODOT</w:t>
      </w:r>
      <w:r w:rsidRPr="00891577">
        <w:rPr>
          <w:i/>
        </w:rPr>
        <w:t xml:space="preserve"> Contractor Mix Design Guidelines for Asphalt Concrete</w:t>
      </w:r>
      <w:r w:rsidRPr="00891577">
        <w:t>. For all mixes, complete TSR testing at least once per calendar year. A new JMF is required if the asphalt cement grade or source, any additives, or the source of the Aggregate change during production.</w:t>
      </w:r>
    </w:p>
    <w:p w14:paraId="0FF7CF7B" w14:textId="77777777" w:rsidR="00F40183" w:rsidRDefault="00F40183"/>
    <w:p w14:paraId="15064F96" w14:textId="058F7352" w:rsidR="00F40183" w:rsidRDefault="00F40183" w:rsidP="00F40183">
      <w:pPr>
        <w:rPr>
          <w:szCs w:val="22"/>
        </w:rPr>
      </w:pPr>
      <w:r w:rsidRPr="00F40183">
        <w:rPr>
          <w:b/>
          <w:bCs/>
        </w:rPr>
        <w:t>00743.13(b)</w:t>
      </w:r>
      <w:r w:rsidRPr="00891577">
        <w:rPr>
          <w:b/>
        </w:rPr>
        <w:t>  Job Mix Formula Requirements</w:t>
      </w:r>
      <w:r w:rsidRPr="00891577">
        <w:t> - </w:t>
      </w:r>
      <w:r>
        <w:rPr>
          <w:szCs w:val="22"/>
        </w:rPr>
        <w:t>Replace the paragraph that begins "</w:t>
      </w:r>
      <w:r w:rsidRPr="00891577">
        <w:rPr>
          <w:b/>
        </w:rPr>
        <w:t>*</w:t>
      </w:r>
      <w:r w:rsidRPr="00891577">
        <w:tab/>
        <w:t>Run the TSR for open</w:t>
      </w:r>
      <w:r>
        <w:rPr>
          <w:szCs w:val="22"/>
        </w:rPr>
        <w:t xml:space="preserve"> …" with the following paragraph:</w:t>
      </w:r>
    </w:p>
    <w:p w14:paraId="450FAAB0" w14:textId="77777777" w:rsidR="00F40183" w:rsidRDefault="00F40183"/>
    <w:p w14:paraId="6EF64EA2" w14:textId="77777777" w:rsidR="00F40183" w:rsidRPr="00891577" w:rsidRDefault="00F40183" w:rsidP="00F40183">
      <w:pPr>
        <w:pStyle w:val="Indent1"/>
        <w:tabs>
          <w:tab w:val="left" w:pos="360"/>
        </w:tabs>
        <w:ind w:left="360" w:right="360" w:hanging="144"/>
      </w:pPr>
      <w:r w:rsidRPr="00891577">
        <w:rPr>
          <w:b/>
        </w:rPr>
        <w:t>*</w:t>
      </w:r>
      <w:r w:rsidRPr="00891577">
        <w:tab/>
        <w:t xml:space="preserve">Run the TSR for open graded mixtures on a surrogate dense graded mixture. If a dense graded JMF has been prepared for the same material sources in the last year, the results for the most recent TSR may be applied to the porous asphalt mixture. If not, prepare the TSR test samples for a dense graded mix using the equivalent top size stone and materials from the same sources, </w:t>
      </w:r>
      <w:r>
        <w:t>that</w:t>
      </w:r>
      <w:r w:rsidRPr="00891577">
        <w:t xml:space="preserve"> </w:t>
      </w:r>
      <w:proofErr w:type="gramStart"/>
      <w:r w:rsidRPr="00891577">
        <w:t>represent</w:t>
      </w:r>
      <w:r>
        <w:t>s</w:t>
      </w:r>
      <w:proofErr w:type="gramEnd"/>
      <w:r w:rsidRPr="00891577">
        <w:t xml:space="preserve"> the porous asphalt mixture.</w:t>
      </w:r>
    </w:p>
    <w:p w14:paraId="6E4F41F1" w14:textId="77777777" w:rsidR="00F40183" w:rsidRDefault="00F40183"/>
    <w:p w14:paraId="647B0B07" w14:textId="397D666A" w:rsidR="00F40183" w:rsidRDefault="00F40183" w:rsidP="00F40183">
      <w:pPr>
        <w:rPr>
          <w:szCs w:val="22"/>
        </w:rPr>
      </w:pPr>
      <w:r w:rsidRPr="00F40183">
        <w:rPr>
          <w:b/>
          <w:bCs/>
        </w:rPr>
        <w:t>00743.14  Tolerances and Limits</w:t>
      </w:r>
      <w:r>
        <w:t> </w:t>
      </w:r>
      <w:r>
        <w:noBreakHyphen/>
        <w:t> </w:t>
      </w:r>
      <w:r>
        <w:rPr>
          <w:szCs w:val="22"/>
        </w:rPr>
        <w:t>Replace the paragraph that begins "</w:t>
      </w:r>
      <w:r w:rsidRPr="00891577">
        <w:t>When a JMF tolerance</w:t>
      </w:r>
      <w:r>
        <w:rPr>
          <w:szCs w:val="22"/>
        </w:rPr>
        <w:t xml:space="preserve"> …" with the following paragraph:</w:t>
      </w:r>
    </w:p>
    <w:p w14:paraId="29639761" w14:textId="5F62F93D" w:rsidR="00F40183" w:rsidRDefault="00F40183"/>
    <w:p w14:paraId="72DEFE1B" w14:textId="77777777" w:rsidR="00F40183" w:rsidRPr="00891577" w:rsidRDefault="00F40183" w:rsidP="00F40183">
      <w:r w:rsidRPr="00891577">
        <w:t xml:space="preserve">When a JMF tolerance applies to a constituent, full tolerance </w:t>
      </w:r>
      <w:r>
        <w:t>is</w:t>
      </w:r>
      <w:r w:rsidRPr="00891577">
        <w:t xml:space="preserve"> given even if it exceeds the control points established in 00743.12(b).</w:t>
      </w:r>
    </w:p>
    <w:p w14:paraId="701234C1" w14:textId="77777777" w:rsidR="00F40183" w:rsidRDefault="00F40183"/>
    <w:p w14:paraId="6228E23D" w14:textId="77777777" w:rsidR="00CF7933" w:rsidRDefault="00CF7933" w:rsidP="00CF7933">
      <w:pPr>
        <w:rPr>
          <w:szCs w:val="22"/>
        </w:rPr>
      </w:pPr>
      <w:bookmarkStart w:id="3" w:name="_Toc26879092"/>
      <w:bookmarkStart w:id="4" w:name="_Toc40169828"/>
      <w:bookmarkStart w:id="5" w:name="_Toc222478804"/>
      <w:r w:rsidRPr="00CF7933">
        <w:rPr>
          <w:b/>
          <w:bCs/>
        </w:rPr>
        <w:t>00743.17  Acceptance</w:t>
      </w:r>
      <w:bookmarkEnd w:id="3"/>
      <w:bookmarkEnd w:id="4"/>
      <w:bookmarkEnd w:id="5"/>
      <w:r w:rsidRPr="00891577">
        <w:t> - </w:t>
      </w:r>
      <w:r>
        <w:rPr>
          <w:szCs w:val="22"/>
        </w:rPr>
        <w:t>Replace this subsection, except for the subsection number and title, with the following:</w:t>
      </w:r>
    </w:p>
    <w:p w14:paraId="62260DC2" w14:textId="77777777" w:rsidR="00CF7933" w:rsidRDefault="00CF7933" w:rsidP="00CF7933"/>
    <w:p w14:paraId="111A2BD7" w14:textId="548A8BE7" w:rsidR="00CF7933" w:rsidRPr="00891577" w:rsidRDefault="00CF7933" w:rsidP="00CF7933">
      <w:r w:rsidRPr="00891577">
        <w:t xml:space="preserve">If the average for each </w:t>
      </w:r>
      <w:proofErr w:type="gramStart"/>
      <w:r w:rsidRPr="00891577">
        <w:t>mix</w:t>
      </w:r>
      <w:proofErr w:type="gramEnd"/>
      <w:r w:rsidRPr="00891577">
        <w:t xml:space="preserve"> gradation constituent and asphalt content is within the Specification limits, the Material </w:t>
      </w:r>
      <w:r>
        <w:t>is</w:t>
      </w:r>
      <w:r w:rsidRPr="00891577">
        <w:t xml:space="preserve"> accepted. If the average asphalt content or one or more gradation constituents is not within the Specification limits, the Material that is not within the Specification limits </w:t>
      </w:r>
      <w:r>
        <w:t>is</w:t>
      </w:r>
      <w:r w:rsidRPr="00891577">
        <w:t xml:space="preserve"> accepted according to 00150.25.</w:t>
      </w:r>
    </w:p>
    <w:p w14:paraId="5CC4E730" w14:textId="77777777" w:rsidR="00F40183" w:rsidRDefault="00F40183"/>
    <w:p w14:paraId="67FB7D3E" w14:textId="5FEB5A11" w:rsidR="00850963" w:rsidRDefault="00850963" w:rsidP="00850963">
      <w:bookmarkStart w:id="6" w:name="_Hlk187146729"/>
      <w:r w:rsidRPr="00CC68D5">
        <w:rPr>
          <w:b/>
          <w:iCs/>
        </w:rPr>
        <w:t>007</w:t>
      </w:r>
      <w:r>
        <w:rPr>
          <w:b/>
          <w:iCs/>
        </w:rPr>
        <w:t>43</w:t>
      </w:r>
      <w:r w:rsidRPr="00CC68D5">
        <w:rPr>
          <w:b/>
          <w:iCs/>
        </w:rPr>
        <w:t xml:space="preserve">.40  Season and </w:t>
      </w:r>
      <w:r>
        <w:rPr>
          <w:b/>
          <w:iCs/>
        </w:rPr>
        <w:t>Temperature</w:t>
      </w:r>
      <w:r w:rsidRPr="00CC68D5">
        <w:rPr>
          <w:b/>
          <w:iCs/>
        </w:rPr>
        <w:t xml:space="preserve"> Limitations</w:t>
      </w:r>
      <w:r w:rsidRPr="00CC68D5">
        <w:rPr>
          <w:iCs/>
        </w:rPr>
        <w:t> - </w:t>
      </w:r>
      <w:bookmarkStart w:id="7" w:name="_Hlk187146843"/>
      <w:r>
        <w:t>Replace</w:t>
      </w:r>
      <w:r w:rsidRPr="006626EF">
        <w:t xml:space="preserve"> </w:t>
      </w:r>
      <w:r>
        <w:t>the title of this subsection with “</w:t>
      </w:r>
      <w:r>
        <w:rPr>
          <w:b/>
        </w:rPr>
        <w:t>Temperature Limitations”</w:t>
      </w:r>
      <w:r w:rsidR="00816AA4">
        <w:rPr>
          <w:b/>
        </w:rPr>
        <w:t>.</w:t>
      </w:r>
    </w:p>
    <w:bookmarkEnd w:id="6"/>
    <w:bookmarkEnd w:id="7"/>
    <w:p w14:paraId="592E9A64" w14:textId="77777777" w:rsidR="00850963" w:rsidRDefault="00850963"/>
    <w:p w14:paraId="33AC9C05" w14:textId="77777777" w:rsidR="00CF7933" w:rsidRDefault="00CF7933" w:rsidP="00CF7933">
      <w:pPr>
        <w:rPr>
          <w:szCs w:val="22"/>
        </w:rPr>
      </w:pPr>
      <w:bookmarkStart w:id="8" w:name="_Toc26879098"/>
      <w:bookmarkStart w:id="9" w:name="_Toc40169834"/>
      <w:bookmarkStart w:id="10" w:name="_Toc222478810"/>
      <w:r w:rsidRPr="00CF7933">
        <w:rPr>
          <w:b/>
          <w:bCs/>
        </w:rPr>
        <w:t>00743.42  Preparation of Underlying Surfaces</w:t>
      </w:r>
      <w:bookmarkEnd w:id="8"/>
      <w:bookmarkEnd w:id="9"/>
      <w:bookmarkEnd w:id="10"/>
      <w:r w:rsidRPr="00891577">
        <w:t> - </w:t>
      </w:r>
      <w:r>
        <w:rPr>
          <w:szCs w:val="22"/>
        </w:rPr>
        <w:t>Replace this subsection, except for the subsection number and title, with the following:</w:t>
      </w:r>
    </w:p>
    <w:p w14:paraId="0310C3CE" w14:textId="77777777" w:rsidR="00CF7933" w:rsidRDefault="00CF7933" w:rsidP="00CF7933">
      <w:pPr>
        <w:pStyle w:val="Heading4"/>
      </w:pPr>
    </w:p>
    <w:p w14:paraId="6955D550" w14:textId="0B241A47" w:rsidR="00CF7933" w:rsidRPr="00891577" w:rsidRDefault="00CF7933" w:rsidP="00CF7933">
      <w:pPr>
        <w:pStyle w:val="Heading4"/>
      </w:pPr>
      <w:r>
        <w:t>Provide a</w:t>
      </w:r>
      <w:r w:rsidRPr="00891577">
        <w:t xml:space="preserve">ll Bases and foundations </w:t>
      </w:r>
      <w:r>
        <w:t>where</w:t>
      </w:r>
      <w:r w:rsidRPr="00891577">
        <w:t xml:space="preserve"> the Pavement is to be constructed meet</w:t>
      </w:r>
      <w:r>
        <w:t>ing</w:t>
      </w:r>
      <w:r w:rsidRPr="00891577">
        <w:t xml:space="preserve"> the applicable Specifications and be approved before beginning paving operations. Recondition existing Bases and foundations according to Section 00610. Trim broken or ragged edges to firm material when directed.</w:t>
      </w:r>
    </w:p>
    <w:p w14:paraId="1CE551E7" w14:textId="77777777" w:rsidR="00CF7933" w:rsidRPr="00891577" w:rsidRDefault="00CF7933" w:rsidP="00CF7933"/>
    <w:p w14:paraId="2483DDB7" w14:textId="77777777" w:rsidR="00CF7933" w:rsidRPr="00891577" w:rsidRDefault="00CF7933" w:rsidP="00CF7933">
      <w:r>
        <w:lastRenderedPageBreak/>
        <w:t>Ensure t</w:t>
      </w:r>
      <w:r w:rsidRPr="00891577">
        <w:t xml:space="preserve">he Pavement surface </w:t>
      </w:r>
      <w:r>
        <w:t>is</w:t>
      </w:r>
      <w:r w:rsidRPr="00891577">
        <w:t xml:space="preserve"> dry before the preparation Work and paving.</w:t>
      </w:r>
    </w:p>
    <w:p w14:paraId="33A5761E" w14:textId="77777777" w:rsidR="00CF7933" w:rsidRDefault="00CF7933"/>
    <w:p w14:paraId="084955B0" w14:textId="79F32D7D" w:rsidR="00723B9D" w:rsidRDefault="00723B9D" w:rsidP="00723B9D">
      <w:pPr>
        <w:rPr>
          <w:szCs w:val="22"/>
        </w:rPr>
      </w:pPr>
      <w:r w:rsidRPr="00723B9D">
        <w:rPr>
          <w:b/>
          <w:bCs/>
        </w:rPr>
        <w:t>00743.44(c)  Placing</w:t>
      </w:r>
      <w:r>
        <w:t> </w:t>
      </w:r>
      <w:r>
        <w:noBreakHyphen/>
        <w:t> </w:t>
      </w:r>
      <w:r>
        <w:rPr>
          <w:szCs w:val="22"/>
        </w:rPr>
        <w:t>Replace the paragraph that begins "</w:t>
      </w:r>
      <w:r w:rsidRPr="00891577">
        <w:t>Uncompacted mixture behind</w:t>
      </w:r>
      <w:r>
        <w:rPr>
          <w:szCs w:val="22"/>
        </w:rPr>
        <w:t xml:space="preserve"> …" with the following paragraph:</w:t>
      </w:r>
    </w:p>
    <w:p w14:paraId="4698285F" w14:textId="00690487" w:rsidR="00CF7933" w:rsidRDefault="00CF7933"/>
    <w:p w14:paraId="1D0E3E0A" w14:textId="77777777" w:rsidR="00723B9D" w:rsidRPr="00891577" w:rsidRDefault="00723B9D" w:rsidP="00723B9D">
      <w:r w:rsidRPr="00891577">
        <w:t xml:space="preserve">Uncompacted mixture behind the paver with temperatures below the minimum specified in 00743.43 </w:t>
      </w:r>
      <w:r>
        <w:t>is</w:t>
      </w:r>
      <w:r w:rsidRPr="00891577">
        <w:t xml:space="preserve"> rejected unless otherwise allowed by the Engineer.</w:t>
      </w:r>
    </w:p>
    <w:p w14:paraId="298AD190" w14:textId="77777777" w:rsidR="00CF7933" w:rsidRDefault="00CF7933"/>
    <w:p w14:paraId="58826C3C" w14:textId="260BC762" w:rsidR="00723B9D" w:rsidRDefault="00723B9D" w:rsidP="00723B9D">
      <w:pPr>
        <w:rPr>
          <w:szCs w:val="22"/>
        </w:rPr>
      </w:pPr>
      <w:bookmarkStart w:id="11" w:name="_Toc26879101"/>
      <w:bookmarkStart w:id="12" w:name="_Toc40169837"/>
      <w:bookmarkStart w:id="13" w:name="_Toc222478813"/>
      <w:r w:rsidRPr="00723B9D">
        <w:rPr>
          <w:b/>
          <w:bCs/>
        </w:rPr>
        <w:t>00743.45  Longitudinal Joints</w:t>
      </w:r>
      <w:bookmarkEnd w:id="11"/>
      <w:bookmarkEnd w:id="12"/>
      <w:bookmarkEnd w:id="13"/>
      <w:r w:rsidRPr="00891577">
        <w:rPr>
          <w:szCs w:val="18"/>
        </w:rPr>
        <w:t> - </w:t>
      </w:r>
      <w:r>
        <w:rPr>
          <w:szCs w:val="22"/>
        </w:rPr>
        <w:t>Replace the paragraph that begins "</w:t>
      </w:r>
      <w:r w:rsidRPr="00891577">
        <w:rPr>
          <w:szCs w:val="18"/>
        </w:rPr>
        <w:t>At longitudinal joints</w:t>
      </w:r>
      <w:r>
        <w:rPr>
          <w:szCs w:val="22"/>
        </w:rPr>
        <w:t xml:space="preserve"> …" with the following paragraph:</w:t>
      </w:r>
    </w:p>
    <w:p w14:paraId="32BCFD3E" w14:textId="77777777" w:rsidR="00723B9D" w:rsidRDefault="00723B9D" w:rsidP="00723B9D">
      <w:pPr>
        <w:rPr>
          <w:szCs w:val="18"/>
        </w:rPr>
      </w:pPr>
    </w:p>
    <w:p w14:paraId="6E0C2B49" w14:textId="37257317" w:rsidR="00723B9D" w:rsidRPr="00891577" w:rsidRDefault="00723B9D" w:rsidP="00723B9D">
      <w:pPr>
        <w:rPr>
          <w:szCs w:val="18"/>
        </w:rPr>
      </w:pPr>
      <w:r w:rsidRPr="00891577">
        <w:rPr>
          <w:szCs w:val="18"/>
        </w:rPr>
        <w:t xml:space="preserve">At longitudinal joints, bond, compact and finish the PAC equal to the Pavement against </w:t>
      </w:r>
      <w:r>
        <w:rPr>
          <w:szCs w:val="18"/>
        </w:rPr>
        <w:t>where</w:t>
      </w:r>
      <w:r w:rsidRPr="00891577">
        <w:rPr>
          <w:szCs w:val="18"/>
        </w:rPr>
        <w:t xml:space="preserve"> it is placed.</w:t>
      </w:r>
    </w:p>
    <w:p w14:paraId="63E56F80" w14:textId="77777777" w:rsidR="00723B9D" w:rsidRPr="00891577" w:rsidRDefault="00723B9D" w:rsidP="00723B9D">
      <w:pPr>
        <w:rPr>
          <w:szCs w:val="18"/>
        </w:rPr>
      </w:pPr>
    </w:p>
    <w:p w14:paraId="046E0EA7" w14:textId="49A1834A" w:rsidR="00723B9D" w:rsidRDefault="00723B9D" w:rsidP="00723B9D">
      <w:pPr>
        <w:rPr>
          <w:szCs w:val="22"/>
        </w:rPr>
      </w:pPr>
      <w:r w:rsidRPr="00723B9D">
        <w:rPr>
          <w:b/>
          <w:bCs/>
        </w:rPr>
        <w:t>00743.45</w:t>
      </w:r>
      <w:r w:rsidRPr="00891577">
        <w:rPr>
          <w:b/>
        </w:rPr>
        <w:t>(a)  Location</w:t>
      </w:r>
      <w:r w:rsidRPr="00891577">
        <w:t> - </w:t>
      </w:r>
      <w:r>
        <w:rPr>
          <w:szCs w:val="22"/>
        </w:rPr>
        <w:t>Replace the paragraph that begins "</w:t>
      </w:r>
      <w:r w:rsidRPr="00891577">
        <w:t>Place the PAC</w:t>
      </w:r>
      <w:r>
        <w:rPr>
          <w:szCs w:val="22"/>
        </w:rPr>
        <w:t xml:space="preserve"> …" with the following paragraph:</w:t>
      </w:r>
    </w:p>
    <w:p w14:paraId="6130B8AA" w14:textId="77777777" w:rsidR="00723B9D" w:rsidRDefault="00723B9D" w:rsidP="00723B9D"/>
    <w:p w14:paraId="73F37590" w14:textId="725926C1" w:rsidR="00723B9D" w:rsidRPr="00891577" w:rsidRDefault="00723B9D" w:rsidP="00723B9D">
      <w:r w:rsidRPr="00891577">
        <w:t xml:space="preserve">Place the PAC in Panel widths </w:t>
      </w:r>
      <w:r>
        <w:t>that</w:t>
      </w:r>
      <w:r w:rsidRPr="00891577">
        <w:t xml:space="preserve"> hold the number of longitudinal joints to a minimum. Offset the longitudinal joints in one Panel by at least 6 inches from the longitudinal joints in the Panel immediately below.</w:t>
      </w:r>
    </w:p>
    <w:p w14:paraId="19753968" w14:textId="77777777" w:rsidR="00CF7933" w:rsidRDefault="00CF7933"/>
    <w:p w14:paraId="3709EBBD" w14:textId="015319D9" w:rsidR="00F9702C" w:rsidRDefault="00F9702C" w:rsidP="00F9702C">
      <w:pPr>
        <w:rPr>
          <w:szCs w:val="22"/>
        </w:rPr>
      </w:pPr>
      <w:bookmarkStart w:id="14" w:name="_Toc26879104"/>
      <w:bookmarkStart w:id="15" w:name="_Toc40169840"/>
      <w:bookmarkStart w:id="16" w:name="_Toc222478816"/>
      <w:r w:rsidRPr="00F9702C">
        <w:rPr>
          <w:b/>
          <w:bCs/>
        </w:rPr>
        <w:t>00743.70  Pavement Smoothness</w:t>
      </w:r>
      <w:bookmarkEnd w:id="14"/>
      <w:bookmarkEnd w:id="15"/>
      <w:bookmarkEnd w:id="16"/>
      <w:r w:rsidRPr="00891577">
        <w:t> - </w:t>
      </w:r>
      <w:r>
        <w:rPr>
          <w:szCs w:val="22"/>
        </w:rPr>
        <w:t>Replace the paragraph that begins "</w:t>
      </w:r>
      <w:r>
        <w:rPr>
          <w:color w:val="000000"/>
        </w:rPr>
        <w:t>Provide</w:t>
      </w:r>
      <w:r w:rsidRPr="00891577">
        <w:t xml:space="preserve"> a 12</w:t>
      </w:r>
      <w:r w:rsidRPr="00891577">
        <w:noBreakHyphen/>
        <w:t>foot</w:t>
      </w:r>
      <w:r>
        <w:rPr>
          <w:szCs w:val="22"/>
        </w:rPr>
        <w:t xml:space="preserve"> …" with the following paragraph:</w:t>
      </w:r>
    </w:p>
    <w:p w14:paraId="24710422" w14:textId="77777777" w:rsidR="00F9702C" w:rsidRDefault="00F9702C" w:rsidP="00F9702C">
      <w:pPr>
        <w:rPr>
          <w:color w:val="000000"/>
        </w:rPr>
      </w:pPr>
    </w:p>
    <w:p w14:paraId="3BE4C659" w14:textId="3A3F2B68" w:rsidR="00F9702C" w:rsidRPr="00891577" w:rsidRDefault="00F9702C" w:rsidP="00F9702C">
      <w:r>
        <w:rPr>
          <w:color w:val="000000"/>
        </w:rPr>
        <w:t>Provide</w:t>
      </w:r>
      <w:r w:rsidRPr="00891577">
        <w:t xml:space="preserve"> a 12</w:t>
      </w:r>
      <w:r w:rsidRPr="00891577">
        <w:noBreakHyphen/>
        <w:t>foot straightedge and test as specified. Additional testing may be required. Mark areas not meeting the surface tolerance.</w:t>
      </w:r>
    </w:p>
    <w:p w14:paraId="529A1ED8" w14:textId="77777777" w:rsidR="00F9702C" w:rsidRPr="00891577" w:rsidRDefault="00F9702C" w:rsidP="00F9702C"/>
    <w:p w14:paraId="15C46D6B" w14:textId="77777777" w:rsidR="00F9702C" w:rsidRDefault="00F9702C" w:rsidP="00F9702C">
      <w:pPr>
        <w:rPr>
          <w:szCs w:val="22"/>
        </w:rPr>
      </w:pPr>
      <w:r>
        <w:rPr>
          <w:b/>
        </w:rPr>
        <w:t>00743.70</w:t>
      </w:r>
      <w:r w:rsidRPr="00891577">
        <w:rPr>
          <w:b/>
        </w:rPr>
        <w:t>(a)  Travel Lanes</w:t>
      </w:r>
      <w:r w:rsidRPr="00891577">
        <w:t> - </w:t>
      </w:r>
      <w:r>
        <w:rPr>
          <w:szCs w:val="22"/>
        </w:rPr>
        <w:t>Replace this subsection, except for the subsection number and title, with the following:</w:t>
      </w:r>
    </w:p>
    <w:p w14:paraId="5AE7A83C" w14:textId="77777777" w:rsidR="00F9702C" w:rsidRDefault="00F9702C" w:rsidP="00F9702C"/>
    <w:p w14:paraId="7D9E2E7D" w14:textId="5728FFBC" w:rsidR="00F9702C" w:rsidRPr="00891577" w:rsidRDefault="00F9702C" w:rsidP="00F9702C">
      <w:r w:rsidRPr="00891577">
        <w:t>Test Wearing Course with the 12</w:t>
      </w:r>
      <w:r w:rsidRPr="00891577">
        <w:noBreakHyphen/>
        <w:t xml:space="preserve">foot straightedge in travel lanes parallel to and perpendicular to the centerline, as directed. </w:t>
      </w:r>
      <w:r>
        <w:t>Do not vary t</w:t>
      </w:r>
      <w:r w:rsidRPr="00891577">
        <w:t>he Pavement surface by more than 1/4 inch.</w:t>
      </w:r>
    </w:p>
    <w:p w14:paraId="7C36AD02" w14:textId="77777777" w:rsidR="00CF7933" w:rsidRDefault="00CF7933"/>
    <w:p w14:paraId="102FBD49" w14:textId="1B3F3C08" w:rsidR="00F9702C" w:rsidRDefault="00F9702C" w:rsidP="00F9702C">
      <w:pPr>
        <w:rPr>
          <w:szCs w:val="22"/>
        </w:rPr>
      </w:pPr>
      <w:bookmarkStart w:id="17" w:name="_Toc26879108"/>
      <w:bookmarkStart w:id="18" w:name="_Toc40169844"/>
      <w:bookmarkStart w:id="19" w:name="_Toc222478820"/>
      <w:r w:rsidRPr="00F9702C">
        <w:rPr>
          <w:b/>
          <w:bCs/>
        </w:rPr>
        <w:t>00743.90  Payment</w:t>
      </w:r>
      <w:bookmarkEnd w:id="17"/>
      <w:bookmarkEnd w:id="18"/>
      <w:bookmarkEnd w:id="19"/>
      <w:r w:rsidRPr="00891577">
        <w:t> - </w:t>
      </w:r>
      <w:r>
        <w:rPr>
          <w:szCs w:val="22"/>
        </w:rPr>
        <w:t>Replace the paragraph that begins "</w:t>
      </w:r>
      <w:r w:rsidRPr="00891577">
        <w:t>The types of PAC</w:t>
      </w:r>
      <w:r>
        <w:rPr>
          <w:szCs w:val="22"/>
        </w:rPr>
        <w:t xml:space="preserve"> …" with the following paragraph:</w:t>
      </w:r>
    </w:p>
    <w:p w14:paraId="61456DD3" w14:textId="77777777" w:rsidR="00F9702C" w:rsidRPr="00891577" w:rsidRDefault="00F9702C" w:rsidP="00F9702C"/>
    <w:p w14:paraId="3F932F77" w14:textId="77777777" w:rsidR="00F9702C" w:rsidRPr="00891577" w:rsidRDefault="00F9702C" w:rsidP="00F9702C">
      <w:r w:rsidRPr="00891577">
        <w:t xml:space="preserve">The types of PAC </w:t>
      </w:r>
      <w:r>
        <w:t>“</w:t>
      </w:r>
      <w:r w:rsidRPr="00891577">
        <w:t>1/2</w:t>
      </w:r>
      <w:r>
        <w:noBreakHyphen/>
      </w:r>
      <w:r w:rsidRPr="00891577">
        <w:t>inch PAC</w:t>
      </w:r>
      <w:r>
        <w:t>”</w:t>
      </w:r>
      <w:r w:rsidRPr="00891577">
        <w:t xml:space="preserve">, </w:t>
      </w:r>
      <w:r>
        <w:t>“</w:t>
      </w:r>
      <w:r w:rsidRPr="00891577">
        <w:t>3/8</w:t>
      </w:r>
      <w:r>
        <w:noBreakHyphen/>
      </w:r>
      <w:r w:rsidRPr="00891577">
        <w:t>inch PAC</w:t>
      </w:r>
      <w:r>
        <w:t>”</w:t>
      </w:r>
      <w:r w:rsidRPr="00891577">
        <w:t xml:space="preserve">, </w:t>
      </w:r>
      <w:r>
        <w:t>“</w:t>
      </w:r>
      <w:r w:rsidRPr="00891577">
        <w:t>3/4</w:t>
      </w:r>
      <w:r>
        <w:noBreakHyphen/>
      </w:r>
      <w:r w:rsidRPr="00891577">
        <w:t>inch ATPB</w:t>
      </w:r>
      <w:r>
        <w:t>”</w:t>
      </w:r>
      <w:r w:rsidRPr="00891577">
        <w:t xml:space="preserve"> </w:t>
      </w:r>
      <w:r>
        <w:t>is</w:t>
      </w:r>
      <w:r w:rsidRPr="00891577">
        <w:t xml:space="preserve"> inserted in the blank.</w:t>
      </w:r>
    </w:p>
    <w:p w14:paraId="0C90ACB8" w14:textId="77777777" w:rsidR="00F9702C" w:rsidRDefault="00F9702C" w:rsidP="00F9702C"/>
    <w:p w14:paraId="66C934E6" w14:textId="440781AC" w:rsidR="00F9702C" w:rsidRDefault="00F9702C" w:rsidP="00F9702C">
      <w:pPr>
        <w:rPr>
          <w:szCs w:val="22"/>
        </w:rPr>
      </w:pPr>
      <w:r>
        <w:rPr>
          <w:szCs w:val="22"/>
        </w:rPr>
        <w:t>Replace the paragraph that begins "</w:t>
      </w:r>
      <w:r w:rsidRPr="00891577">
        <w:t>Payment will be payment</w:t>
      </w:r>
      <w:r>
        <w:rPr>
          <w:szCs w:val="22"/>
        </w:rPr>
        <w:t xml:space="preserve"> …" with the following paragraph:</w:t>
      </w:r>
    </w:p>
    <w:p w14:paraId="4BA712D0" w14:textId="77777777" w:rsidR="00F9702C" w:rsidRPr="00891577" w:rsidRDefault="00F9702C" w:rsidP="00F9702C"/>
    <w:p w14:paraId="5F20A18C" w14:textId="253EC312" w:rsidR="00F9702C" w:rsidRDefault="00F9702C" w:rsidP="00F9702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73AA735F" w14:textId="77777777" w:rsidR="00CF7933" w:rsidRPr="001651EF" w:rsidRDefault="00CF7933"/>
    <w:p w14:paraId="6B71E6C9" w14:textId="77777777" w:rsidR="00DD5D41" w:rsidRPr="001651EF" w:rsidRDefault="00DD5D41" w:rsidP="00900A5C"/>
    <w:sectPr w:rsidR="00DD5D41" w:rsidRPr="001651E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CF35B" w14:textId="77777777" w:rsidR="00F421DB" w:rsidRDefault="00F421DB">
      <w:r>
        <w:separator/>
      </w:r>
    </w:p>
  </w:endnote>
  <w:endnote w:type="continuationSeparator" w:id="0">
    <w:p w14:paraId="7B94AD58" w14:textId="77777777" w:rsidR="00F421DB" w:rsidRDefault="00F421DB">
      <w:r>
        <w:continuationSeparator/>
      </w:r>
    </w:p>
  </w:endnote>
  <w:endnote w:type="continuationNotice" w:id="1">
    <w:p w14:paraId="344898E0" w14:textId="77777777" w:rsidR="00F421DB" w:rsidRDefault="00F42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A7FB" w14:textId="0033CD0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729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8173" w14:textId="77777777" w:rsidR="00F421DB" w:rsidRDefault="00F421DB">
      <w:r>
        <w:separator/>
      </w:r>
    </w:p>
  </w:footnote>
  <w:footnote w:type="continuationSeparator" w:id="0">
    <w:p w14:paraId="6CE06E13" w14:textId="77777777" w:rsidR="00F421DB" w:rsidRDefault="00F421DB">
      <w:r>
        <w:continuationSeparator/>
      </w:r>
    </w:p>
  </w:footnote>
  <w:footnote w:type="continuationNotice" w:id="1">
    <w:p w14:paraId="067E32B4" w14:textId="77777777" w:rsidR="00F421DB" w:rsidRDefault="00F42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93F5" w14:textId="77777777" w:rsidR="00B32868" w:rsidRDefault="00B32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1002654">
    <w:abstractNumId w:val="9"/>
  </w:num>
  <w:num w:numId="2" w16cid:durableId="1326320404">
    <w:abstractNumId w:val="2"/>
  </w:num>
  <w:num w:numId="3" w16cid:durableId="802771382">
    <w:abstractNumId w:val="1"/>
  </w:num>
  <w:num w:numId="4" w16cid:durableId="1904558815">
    <w:abstractNumId w:val="8"/>
  </w:num>
  <w:num w:numId="5" w16cid:durableId="323751168">
    <w:abstractNumId w:val="13"/>
  </w:num>
  <w:num w:numId="6" w16cid:durableId="226500023">
    <w:abstractNumId w:val="18"/>
  </w:num>
  <w:num w:numId="7" w16cid:durableId="36008503">
    <w:abstractNumId w:val="17"/>
  </w:num>
  <w:num w:numId="8" w16cid:durableId="1326126945">
    <w:abstractNumId w:val="6"/>
  </w:num>
  <w:num w:numId="9" w16cid:durableId="1225529525">
    <w:abstractNumId w:val="16"/>
  </w:num>
  <w:num w:numId="10" w16cid:durableId="927033391">
    <w:abstractNumId w:val="19"/>
  </w:num>
  <w:num w:numId="11" w16cid:durableId="1393847394">
    <w:abstractNumId w:val="5"/>
  </w:num>
  <w:num w:numId="12" w16cid:durableId="1665740175">
    <w:abstractNumId w:val="15"/>
  </w:num>
  <w:num w:numId="13" w16cid:durableId="1517689347">
    <w:abstractNumId w:val="3"/>
  </w:num>
  <w:num w:numId="14" w16cid:durableId="1072654324">
    <w:abstractNumId w:val="7"/>
  </w:num>
  <w:num w:numId="15" w16cid:durableId="1690764328">
    <w:abstractNumId w:val="14"/>
  </w:num>
  <w:num w:numId="16" w16cid:durableId="1008410629">
    <w:abstractNumId w:val="12"/>
  </w:num>
  <w:num w:numId="17" w16cid:durableId="44723568">
    <w:abstractNumId w:val="4"/>
  </w:num>
  <w:num w:numId="18" w16cid:durableId="585115806">
    <w:abstractNumId w:val="20"/>
  </w:num>
  <w:num w:numId="19" w16cid:durableId="1933539393">
    <w:abstractNumId w:val="0"/>
  </w:num>
  <w:num w:numId="20" w16cid:durableId="1505710066">
    <w:abstractNumId w:val="10"/>
  </w:num>
  <w:num w:numId="21" w16cid:durableId="415596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35908"/>
    <w:rsid w:val="00057B41"/>
    <w:rsid w:val="00083B48"/>
    <w:rsid w:val="000B0527"/>
    <w:rsid w:val="000B4355"/>
    <w:rsid w:val="000F3819"/>
    <w:rsid w:val="00157A92"/>
    <w:rsid w:val="001651EF"/>
    <w:rsid w:val="00186535"/>
    <w:rsid w:val="001D11AF"/>
    <w:rsid w:val="00207091"/>
    <w:rsid w:val="00211A34"/>
    <w:rsid w:val="002243CC"/>
    <w:rsid w:val="00237D8A"/>
    <w:rsid w:val="00263B14"/>
    <w:rsid w:val="0029783A"/>
    <w:rsid w:val="002A4E23"/>
    <w:rsid w:val="002D77E9"/>
    <w:rsid w:val="002F1C0C"/>
    <w:rsid w:val="002F6A04"/>
    <w:rsid w:val="003058EF"/>
    <w:rsid w:val="00313841"/>
    <w:rsid w:val="0034366A"/>
    <w:rsid w:val="00343DFD"/>
    <w:rsid w:val="0037366F"/>
    <w:rsid w:val="003A7AA4"/>
    <w:rsid w:val="003B596B"/>
    <w:rsid w:val="003D00EA"/>
    <w:rsid w:val="00421AFA"/>
    <w:rsid w:val="004A6042"/>
    <w:rsid w:val="005258FB"/>
    <w:rsid w:val="005569A6"/>
    <w:rsid w:val="005A3C1B"/>
    <w:rsid w:val="005C602C"/>
    <w:rsid w:val="0061185C"/>
    <w:rsid w:val="006163DB"/>
    <w:rsid w:val="00630A9C"/>
    <w:rsid w:val="00636879"/>
    <w:rsid w:val="00640BD0"/>
    <w:rsid w:val="0065644A"/>
    <w:rsid w:val="0068427A"/>
    <w:rsid w:val="006A0F1E"/>
    <w:rsid w:val="006A277B"/>
    <w:rsid w:val="0070729C"/>
    <w:rsid w:val="00723B9D"/>
    <w:rsid w:val="00757944"/>
    <w:rsid w:val="00766A4B"/>
    <w:rsid w:val="007914EF"/>
    <w:rsid w:val="007B24B0"/>
    <w:rsid w:val="007B5BE0"/>
    <w:rsid w:val="007E0A0D"/>
    <w:rsid w:val="00816AA4"/>
    <w:rsid w:val="00816FE7"/>
    <w:rsid w:val="00823E74"/>
    <w:rsid w:val="00850963"/>
    <w:rsid w:val="008648B6"/>
    <w:rsid w:val="008900D5"/>
    <w:rsid w:val="008919DF"/>
    <w:rsid w:val="008B7E59"/>
    <w:rsid w:val="008E78B1"/>
    <w:rsid w:val="00900A5C"/>
    <w:rsid w:val="00953DC8"/>
    <w:rsid w:val="009543E5"/>
    <w:rsid w:val="00966FD0"/>
    <w:rsid w:val="009A584F"/>
    <w:rsid w:val="00A0685B"/>
    <w:rsid w:val="00AE2C9E"/>
    <w:rsid w:val="00AE430E"/>
    <w:rsid w:val="00AF5092"/>
    <w:rsid w:val="00B02E74"/>
    <w:rsid w:val="00B167E3"/>
    <w:rsid w:val="00B274B5"/>
    <w:rsid w:val="00B31BBF"/>
    <w:rsid w:val="00B32868"/>
    <w:rsid w:val="00BB0B69"/>
    <w:rsid w:val="00BC5717"/>
    <w:rsid w:val="00BD495B"/>
    <w:rsid w:val="00BF1D57"/>
    <w:rsid w:val="00BF7BE8"/>
    <w:rsid w:val="00C43AD2"/>
    <w:rsid w:val="00C809E8"/>
    <w:rsid w:val="00CB5C52"/>
    <w:rsid w:val="00CD1CDC"/>
    <w:rsid w:val="00CE4BD7"/>
    <w:rsid w:val="00CF25D8"/>
    <w:rsid w:val="00CF7933"/>
    <w:rsid w:val="00D4498B"/>
    <w:rsid w:val="00D479AB"/>
    <w:rsid w:val="00D55F9B"/>
    <w:rsid w:val="00D57928"/>
    <w:rsid w:val="00D6789A"/>
    <w:rsid w:val="00D72310"/>
    <w:rsid w:val="00D806D4"/>
    <w:rsid w:val="00DD5D41"/>
    <w:rsid w:val="00E20839"/>
    <w:rsid w:val="00E367FE"/>
    <w:rsid w:val="00E4420D"/>
    <w:rsid w:val="00E71EFF"/>
    <w:rsid w:val="00E73E5A"/>
    <w:rsid w:val="00E86E25"/>
    <w:rsid w:val="00E87B68"/>
    <w:rsid w:val="00ED602D"/>
    <w:rsid w:val="00F01449"/>
    <w:rsid w:val="00F10F8B"/>
    <w:rsid w:val="00F3015A"/>
    <w:rsid w:val="00F40183"/>
    <w:rsid w:val="00F421DB"/>
    <w:rsid w:val="00F463BC"/>
    <w:rsid w:val="00F663CD"/>
    <w:rsid w:val="00F9702C"/>
    <w:rsid w:val="00F976BA"/>
    <w:rsid w:val="00FA73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EAA54"/>
  <w15:docId w15:val="{5E454F10-4367-446B-B07A-E2F2AB4C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D1CD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D1CD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D1CD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3D00EA"/>
    <w:pPr>
      <w:tabs>
        <w:tab w:val="left" w:pos="1260"/>
        <w:tab w:val="left" w:pos="1530"/>
      </w:tabs>
      <w:jc w:val="center"/>
    </w:pPr>
  </w:style>
  <w:style w:type="paragraph" w:customStyle="1" w:styleId="Listmaterials">
    <w:name w:val="List materials"/>
    <w:basedOn w:val="Normal"/>
    <w:next w:val="Normal"/>
    <w:link w:val="ListmaterialsChar"/>
    <w:qFormat/>
    <w:rsid w:val="001651EF"/>
    <w:pPr>
      <w:tabs>
        <w:tab w:val="left" w:pos="1440"/>
        <w:tab w:val="right" w:leader="dot" w:pos="7200"/>
      </w:tabs>
    </w:pPr>
  </w:style>
  <w:style w:type="character" w:customStyle="1" w:styleId="ListmaterialsChar">
    <w:name w:val="List materials Char"/>
    <w:basedOn w:val="DefaultParagraphFont"/>
    <w:link w:val="Listmaterials"/>
    <w:rsid w:val="001651EF"/>
    <w:rPr>
      <w:rFonts w:ascii="Arial" w:hAnsi="Arial"/>
      <w:sz w:val="22"/>
    </w:rPr>
  </w:style>
  <w:style w:type="paragraph" w:customStyle="1" w:styleId="Listpayment">
    <w:name w:val="List payment"/>
    <w:basedOn w:val="Normal"/>
    <w:next w:val="Normal"/>
    <w:link w:val="ListpaymentChar"/>
    <w:qFormat/>
    <w:rsid w:val="001651EF"/>
    <w:pPr>
      <w:tabs>
        <w:tab w:val="right" w:pos="1440"/>
        <w:tab w:val="left" w:pos="1584"/>
        <w:tab w:val="center" w:leader="dot" w:pos="7200"/>
      </w:tabs>
    </w:pPr>
  </w:style>
  <w:style w:type="character" w:customStyle="1" w:styleId="ListpaymentChar">
    <w:name w:val="List payment Char"/>
    <w:basedOn w:val="DefaultParagraphFont"/>
    <w:link w:val="Listpayment"/>
    <w:rsid w:val="001651EF"/>
    <w:rPr>
      <w:rFonts w:ascii="Arial" w:hAnsi="Arial"/>
      <w:sz w:val="22"/>
    </w:rPr>
  </w:style>
  <w:style w:type="paragraph" w:customStyle="1" w:styleId="Listpaymentheading">
    <w:name w:val="List payment heading"/>
    <w:basedOn w:val="Normal"/>
    <w:next w:val="Normal"/>
    <w:link w:val="ListpaymentheadingChar"/>
    <w:qFormat/>
    <w:rsid w:val="001651E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651EF"/>
    <w:rPr>
      <w:rFonts w:ascii="Arial" w:hAnsi="Arial"/>
      <w:b/>
      <w:sz w:val="22"/>
    </w:rPr>
  </w:style>
  <w:style w:type="character" w:styleId="CommentReference">
    <w:name w:val="annotation reference"/>
    <w:basedOn w:val="DefaultParagraphFont"/>
    <w:semiHidden/>
    <w:unhideWhenUsed/>
    <w:rsid w:val="0070729C"/>
    <w:rPr>
      <w:sz w:val="16"/>
      <w:szCs w:val="16"/>
    </w:rPr>
  </w:style>
  <w:style w:type="paragraph" w:styleId="CommentText">
    <w:name w:val="annotation text"/>
    <w:basedOn w:val="Normal"/>
    <w:link w:val="CommentTextChar"/>
    <w:semiHidden/>
    <w:unhideWhenUsed/>
    <w:rsid w:val="0070729C"/>
    <w:rPr>
      <w:sz w:val="20"/>
    </w:rPr>
  </w:style>
  <w:style w:type="character" w:customStyle="1" w:styleId="CommentTextChar">
    <w:name w:val="Comment Text Char"/>
    <w:basedOn w:val="DefaultParagraphFont"/>
    <w:link w:val="CommentText"/>
    <w:semiHidden/>
    <w:rsid w:val="0070729C"/>
    <w:rPr>
      <w:rFonts w:ascii="Arial" w:hAnsi="Arial"/>
    </w:rPr>
  </w:style>
  <w:style w:type="paragraph" w:styleId="CommentSubject">
    <w:name w:val="annotation subject"/>
    <w:basedOn w:val="CommentText"/>
    <w:next w:val="CommentText"/>
    <w:link w:val="CommentSubjectChar"/>
    <w:semiHidden/>
    <w:unhideWhenUsed/>
    <w:rsid w:val="0070729C"/>
    <w:rPr>
      <w:b/>
      <w:bCs/>
    </w:rPr>
  </w:style>
  <w:style w:type="character" w:customStyle="1" w:styleId="CommentSubjectChar">
    <w:name w:val="Comment Subject Char"/>
    <w:basedOn w:val="CommentTextChar"/>
    <w:link w:val="CommentSubject"/>
    <w:semiHidden/>
    <w:rsid w:val="0070729C"/>
    <w:rPr>
      <w:rFonts w:ascii="Arial" w:hAnsi="Arial"/>
      <w:b/>
      <w:bCs/>
    </w:rPr>
  </w:style>
  <w:style w:type="paragraph" w:styleId="Revision">
    <w:name w:val="Revision"/>
    <w:hidden/>
    <w:uiPriority w:val="99"/>
    <w:semiHidden/>
    <w:rsid w:val="00263B14"/>
    <w:rPr>
      <w:rFonts w:ascii="Arial" w:hAnsi="Arial"/>
      <w:sz w:val="22"/>
    </w:rPr>
  </w:style>
  <w:style w:type="character" w:customStyle="1" w:styleId="Indent1Char">
    <w:name w:val="Indent 1 Char"/>
    <w:link w:val="Indent1"/>
    <w:rsid w:val="00F40183"/>
    <w:rPr>
      <w:rFonts w:ascii="Arial" w:hAnsi="Arial"/>
      <w:sz w:val="22"/>
    </w:rPr>
  </w:style>
  <w:style w:type="character" w:customStyle="1" w:styleId="Indent2Char">
    <w:name w:val="Indent 2 Char"/>
    <w:link w:val="Indent2"/>
    <w:rsid w:val="00F4018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299319">
      <w:bodyDiv w:val="1"/>
      <w:marLeft w:val="0"/>
      <w:marRight w:val="0"/>
      <w:marTop w:val="0"/>
      <w:marBottom w:val="0"/>
      <w:divBdr>
        <w:top w:val="none" w:sz="0" w:space="0" w:color="auto"/>
        <w:left w:val="none" w:sz="0" w:space="0" w:color="auto"/>
        <w:bottom w:val="none" w:sz="0" w:space="0" w:color="auto"/>
        <w:right w:val="none" w:sz="0" w:space="0" w:color="auto"/>
      </w:divBdr>
    </w:div>
    <w:div w:id="175304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SP00743</vt:lpstr>
      <vt:lpstr>SECTION 00743 - POROUS ASPHALT CONCRETE (PAC)</vt:lpstr>
    </vt:vector>
  </TitlesOfParts>
  <Company>Oregon Dept of Transportation</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SP00743</dc:title>
  <dc:subject>ODOT Specifications (2015)</dc:subject>
  <dc:creator>ODOT_Specs</dc:creator>
  <cp:lastModifiedBy>ODOT_Specs</cp:lastModifiedBy>
  <cp:revision>20</cp:revision>
  <cp:lastPrinted>2014-02-06T16:00:00Z</cp:lastPrinted>
  <dcterms:created xsi:type="dcterms:W3CDTF">2014-06-16T21:30:00Z</dcterms:created>
  <dcterms:modified xsi:type="dcterms:W3CDTF">2026-04-22T22:39:00Z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2023-09-13T15:17:37Z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9eb9dd40-5062-45b7-ada3-bde7a7069ebe</vt:lpwstr>
  </property>
  <property fmtid="{D5CDD505-2E9C-101B-9397-08002B2CF9AE}" pid="12" name="MSIP_Label_c9cf6fe3-5bce-446b-ad70-bd306593eea0_ContentBits">
    <vt:lpwstr>0</vt:lpwstr>
  </property>
</Properties>
</file>