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D6F04" w14:textId="3048CC63" w:rsidR="00BC5C60" w:rsidRDefault="00BC5C60" w:rsidP="00BC5C60">
      <w:pPr>
        <w:pStyle w:val="SPTitle"/>
      </w:pPr>
      <w:r>
        <w:t>SP00812</w:t>
      </w:r>
      <w:r w:rsidRPr="00CA6613">
        <w:t xml:space="preserve">  (</w:t>
      </w:r>
      <w:r>
        <w:t>Special Provisions for the 202</w:t>
      </w:r>
      <w:r w:rsidR="00664528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5E69A4">
        <w:t>0</w:t>
      </w:r>
      <w:r w:rsidR="004259B2">
        <w:t>8</w:t>
      </w:r>
      <w:r w:rsidRPr="006A72DF">
        <w:t>-01-</w:t>
      </w:r>
      <w:r>
        <w:t>2</w:t>
      </w:r>
      <w:r w:rsidR="004259B2">
        <w:t>6</w:t>
      </w:r>
    </w:p>
    <w:p w14:paraId="10CDE823" w14:textId="0DB8D074" w:rsidR="00D84C96" w:rsidRDefault="00BC5C60" w:rsidP="00BC5C60">
      <w:pPr>
        <w:pStyle w:val="SPTitle"/>
      </w:pPr>
      <w:r>
        <w:tab/>
        <w:t xml:space="preserve">Last updated: </w:t>
      </w:r>
      <w:r w:rsidR="00003C86">
        <w:t>0</w:t>
      </w:r>
      <w:r w:rsidR="004259B2">
        <w:t>4</w:t>
      </w:r>
      <w:r w:rsidR="00003C86">
        <w:t>-</w:t>
      </w:r>
      <w:r w:rsidR="00D84C96">
        <w:t>2</w:t>
      </w:r>
      <w:r w:rsidR="00874E84">
        <w:t>2</w:t>
      </w:r>
      <w:r>
        <w:t>-2</w:t>
      </w:r>
      <w:r w:rsidR="004259B2">
        <w:t>6</w:t>
      </w:r>
    </w:p>
    <w:p w14:paraId="0708C71F" w14:textId="304AFE56" w:rsidR="00BC5C60" w:rsidRDefault="00D84C96" w:rsidP="00BC5C60">
      <w:pPr>
        <w:pStyle w:val="SPTitle"/>
      </w:pPr>
      <w:r>
        <w:tab/>
        <w:t>Requires SP00810</w:t>
      </w:r>
      <w:r w:rsidR="00BC5C60">
        <w:t>)</w:t>
      </w:r>
    </w:p>
    <w:p w14:paraId="76CB9B7E" w14:textId="77777777" w:rsidR="005675F0" w:rsidRPr="007176EF" w:rsidRDefault="005675F0"/>
    <w:p w14:paraId="7C19298E" w14:textId="77777777" w:rsidR="005675F0" w:rsidRPr="007176EF" w:rsidRDefault="005675F0" w:rsidP="005675F0">
      <w:pPr>
        <w:pStyle w:val="Heading1"/>
      </w:pPr>
      <w:r w:rsidRPr="007176EF">
        <w:t>SECTION 00812 - ADJUSTING AND REPAIRING GUARDRAIL</w:t>
      </w:r>
    </w:p>
    <w:p w14:paraId="6C5C254B" w14:textId="77777777" w:rsidR="005675F0" w:rsidRPr="007176EF" w:rsidRDefault="005675F0">
      <w:pPr>
        <w:suppressAutoHyphens/>
        <w:rPr>
          <w:color w:val="000000"/>
        </w:rPr>
      </w:pPr>
    </w:p>
    <w:p w14:paraId="260FA010" w14:textId="17112B18" w:rsidR="00BC5C60" w:rsidRPr="00BA032A" w:rsidRDefault="00BC5C60" w:rsidP="00BC5C6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E69A4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003C86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5E69A4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07C5C5B" w14:textId="77777777" w:rsidR="00D24594" w:rsidRPr="007176EF" w:rsidRDefault="00D24594">
      <w:pPr>
        <w:suppressAutoHyphens/>
        <w:rPr>
          <w:color w:val="000000"/>
        </w:rPr>
      </w:pPr>
    </w:p>
    <w:p w14:paraId="7DEFE107" w14:textId="0621BB20" w:rsidR="005675F0" w:rsidRPr="007176EF" w:rsidRDefault="005675F0">
      <w:pPr>
        <w:suppressAutoHyphens/>
        <w:rPr>
          <w:color w:val="000000"/>
        </w:rPr>
      </w:pPr>
      <w:r w:rsidRPr="007176EF">
        <w:rPr>
          <w:color w:val="000000"/>
        </w:rPr>
        <w:t>Comply with Section 00812 of the Standard Specifications</w:t>
      </w:r>
      <w:r w:rsidR="004259B2">
        <w:rPr>
          <w:color w:val="000000"/>
        </w:rPr>
        <w:t xml:space="preserve"> modified as follows:</w:t>
      </w:r>
    </w:p>
    <w:p w14:paraId="7698BECE" w14:textId="77777777" w:rsidR="005675F0" w:rsidRDefault="005675F0"/>
    <w:p w14:paraId="4BDD998F" w14:textId="60E1E156" w:rsidR="004259B2" w:rsidRDefault="004259B2" w:rsidP="004259B2">
      <w:pPr>
        <w:rPr>
          <w:szCs w:val="22"/>
        </w:rPr>
      </w:pPr>
      <w:bookmarkStart w:id="0" w:name="_Toc26879352"/>
      <w:bookmarkStart w:id="1" w:name="_Toc40170094"/>
      <w:bookmarkStart w:id="2" w:name="_Toc222479079"/>
      <w:r w:rsidRPr="004259B2">
        <w:rPr>
          <w:b/>
          <w:bCs/>
        </w:rPr>
        <w:t>00812.90  Payment</w:t>
      </w:r>
      <w:bookmarkEnd w:id="0"/>
      <w:bookmarkEnd w:id="1"/>
      <w:bookmarkEnd w:id="2"/>
      <w:r w:rsidRPr="004259B2">
        <w:rPr>
          <w:b/>
          <w:bCs/>
          <w:color w:val="000000"/>
        </w:rPr>
        <w:t> </w:t>
      </w:r>
      <w:r w:rsidRPr="00891577">
        <w:rPr>
          <w:color w:val="000000"/>
        </w:rPr>
        <w:t>- </w:t>
      </w:r>
      <w:r>
        <w:rPr>
          <w:szCs w:val="22"/>
        </w:rPr>
        <w:t>Replace the paragraph that begins "</w:t>
      </w:r>
      <w:r w:rsidRPr="00891577">
        <w:rPr>
          <w:color w:val="000000"/>
        </w:rPr>
        <w:t>Payment will be payment</w:t>
      </w:r>
      <w:r>
        <w:rPr>
          <w:szCs w:val="22"/>
        </w:rPr>
        <w:t xml:space="preserve"> …" with the following paragraph:</w:t>
      </w:r>
    </w:p>
    <w:p w14:paraId="7DAEF0D6" w14:textId="0F58DD3E" w:rsidR="004259B2" w:rsidRDefault="004259B2" w:rsidP="004259B2"/>
    <w:p w14:paraId="3845F0D0" w14:textId="3E9A7AC5" w:rsidR="004259B2" w:rsidRPr="004259B2" w:rsidRDefault="004259B2" w:rsidP="004259B2">
      <w:pPr>
        <w:rPr>
          <w:color w:val="000000"/>
        </w:rPr>
      </w:pPr>
      <w:r w:rsidRPr="00891577">
        <w:rPr>
          <w:color w:val="000000"/>
        </w:rPr>
        <w:t xml:space="preserve">Payment will be payment in full for furnishing and placing all Materials, and for </w:t>
      </w:r>
      <w:r>
        <w:rPr>
          <w:color w:val="000000"/>
        </w:rPr>
        <w:t>providing</w:t>
      </w:r>
      <w:r w:rsidRPr="00891577">
        <w:rPr>
          <w:color w:val="000000"/>
        </w:rPr>
        <w:t xml:space="preserve"> all Equipment, labor, and Incidentals necessary to complete the Work as specified.</w:t>
      </w:r>
    </w:p>
    <w:p w14:paraId="5C476CE3" w14:textId="77777777" w:rsidR="004259B2" w:rsidRDefault="004259B2" w:rsidP="004259B2"/>
    <w:p w14:paraId="64DCBB34" w14:textId="69E8D4D4" w:rsidR="004259B2" w:rsidRDefault="004259B2" w:rsidP="004259B2">
      <w:pPr>
        <w:rPr>
          <w:szCs w:val="22"/>
        </w:rPr>
      </w:pPr>
      <w:r>
        <w:rPr>
          <w:szCs w:val="22"/>
        </w:rPr>
        <w:t>Replace the paragraph and bullets that begins "</w:t>
      </w:r>
      <w:r w:rsidRPr="00891577">
        <w:rPr>
          <w:color w:val="000000"/>
        </w:rPr>
        <w:t>No separate or additional</w:t>
      </w:r>
      <w:r>
        <w:rPr>
          <w:szCs w:val="22"/>
        </w:rPr>
        <w:t xml:space="preserve"> …" with the following paragraph and bullets:</w:t>
      </w:r>
    </w:p>
    <w:p w14:paraId="641C6F3F" w14:textId="77777777" w:rsidR="004259B2" w:rsidRDefault="004259B2" w:rsidP="004259B2"/>
    <w:p w14:paraId="0B86C469" w14:textId="77777777" w:rsidR="004259B2" w:rsidRPr="00891577" w:rsidRDefault="004259B2" w:rsidP="004259B2">
      <w:pPr>
        <w:rPr>
          <w:color w:val="000000"/>
        </w:rPr>
      </w:pPr>
      <w:r w:rsidRPr="00891577">
        <w:rPr>
          <w:color w:val="000000"/>
        </w:rPr>
        <w:t>No separate or additional payment will be made for:</w:t>
      </w:r>
    </w:p>
    <w:p w14:paraId="4C29B108" w14:textId="77777777" w:rsidR="004259B2" w:rsidRPr="00891577" w:rsidRDefault="004259B2" w:rsidP="004259B2">
      <w:pPr>
        <w:rPr>
          <w:color w:val="000000"/>
        </w:rPr>
      </w:pPr>
    </w:p>
    <w:p w14:paraId="76796548" w14:textId="77777777" w:rsidR="004259B2" w:rsidRPr="00891577" w:rsidRDefault="004259B2" w:rsidP="004259B2">
      <w:pPr>
        <w:pStyle w:val="Bullet1"/>
      </w:pPr>
      <w:r>
        <w:t>H</w:t>
      </w:r>
      <w:r w:rsidRPr="00891577">
        <w:t>ardware</w:t>
      </w:r>
    </w:p>
    <w:p w14:paraId="2A2F7225" w14:textId="77777777" w:rsidR="004259B2" w:rsidRPr="00891577" w:rsidRDefault="004259B2" w:rsidP="004259B2">
      <w:pPr>
        <w:pStyle w:val="Bullet1-After1st"/>
      </w:pPr>
      <w:r>
        <w:t>A</w:t>
      </w:r>
      <w:r w:rsidRPr="00891577">
        <w:t>djusting terminal ends</w:t>
      </w:r>
    </w:p>
    <w:p w14:paraId="1C5578BE" w14:textId="07F4E017" w:rsidR="004259B2" w:rsidRDefault="004259B2" w:rsidP="004259B2">
      <w:pPr>
        <w:pStyle w:val="Bullet1-After1st"/>
      </w:pPr>
      <w:r>
        <w:t>R</w:t>
      </w:r>
      <w:r w:rsidRPr="00891577">
        <w:t>eplacement metal beam rails, posts, and blocks that are damaged by Contractor Equipment or operation</w:t>
      </w:r>
    </w:p>
    <w:p w14:paraId="5683AE60" w14:textId="77777777" w:rsidR="004259B2" w:rsidRPr="007176EF" w:rsidRDefault="004259B2"/>
    <w:p w14:paraId="5CDCC903" w14:textId="77777777" w:rsidR="009469A6" w:rsidRPr="007176EF" w:rsidRDefault="009469A6" w:rsidP="005675F0"/>
    <w:sectPr w:rsidR="009469A6" w:rsidRPr="007176EF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A8CB1" w14:textId="77777777" w:rsidR="00496977" w:rsidRDefault="00496977">
      <w:r>
        <w:separator/>
      </w:r>
    </w:p>
  </w:endnote>
  <w:endnote w:type="continuationSeparator" w:id="0">
    <w:p w14:paraId="5394B0CA" w14:textId="77777777" w:rsidR="00496977" w:rsidRDefault="00496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D7E1E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955C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F1289" w14:textId="77777777" w:rsidR="00496977" w:rsidRDefault="00496977">
      <w:r>
        <w:separator/>
      </w:r>
    </w:p>
  </w:footnote>
  <w:footnote w:type="continuationSeparator" w:id="0">
    <w:p w14:paraId="57BA83F3" w14:textId="77777777" w:rsidR="00496977" w:rsidRDefault="00496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65287830">
    <w:abstractNumId w:val="9"/>
  </w:num>
  <w:num w:numId="2" w16cid:durableId="2071420984">
    <w:abstractNumId w:val="2"/>
  </w:num>
  <w:num w:numId="3" w16cid:durableId="1135485565">
    <w:abstractNumId w:val="1"/>
  </w:num>
  <w:num w:numId="4" w16cid:durableId="964234548">
    <w:abstractNumId w:val="8"/>
  </w:num>
  <w:num w:numId="5" w16cid:durableId="1548957688">
    <w:abstractNumId w:val="14"/>
  </w:num>
  <w:num w:numId="6" w16cid:durableId="1760323516">
    <w:abstractNumId w:val="19"/>
  </w:num>
  <w:num w:numId="7" w16cid:durableId="28377996">
    <w:abstractNumId w:val="18"/>
  </w:num>
  <w:num w:numId="8" w16cid:durableId="1133710859">
    <w:abstractNumId w:val="6"/>
  </w:num>
  <w:num w:numId="9" w16cid:durableId="688138578">
    <w:abstractNumId w:val="17"/>
  </w:num>
  <w:num w:numId="10" w16cid:durableId="72239853">
    <w:abstractNumId w:val="20"/>
  </w:num>
  <w:num w:numId="11" w16cid:durableId="573708054">
    <w:abstractNumId w:val="5"/>
  </w:num>
  <w:num w:numId="12" w16cid:durableId="451753682">
    <w:abstractNumId w:val="16"/>
  </w:num>
  <w:num w:numId="13" w16cid:durableId="1730955799">
    <w:abstractNumId w:val="3"/>
  </w:num>
  <w:num w:numId="14" w16cid:durableId="1925872542">
    <w:abstractNumId w:val="7"/>
  </w:num>
  <w:num w:numId="15" w16cid:durableId="1268080656">
    <w:abstractNumId w:val="15"/>
  </w:num>
  <w:num w:numId="16" w16cid:durableId="1195583214">
    <w:abstractNumId w:val="12"/>
  </w:num>
  <w:num w:numId="17" w16cid:durableId="1857190282">
    <w:abstractNumId w:val="4"/>
  </w:num>
  <w:num w:numId="18" w16cid:durableId="838345389">
    <w:abstractNumId w:val="21"/>
  </w:num>
  <w:num w:numId="19" w16cid:durableId="758454394">
    <w:abstractNumId w:val="0"/>
  </w:num>
  <w:num w:numId="20" w16cid:durableId="337276827">
    <w:abstractNumId w:val="10"/>
  </w:num>
  <w:num w:numId="21" w16cid:durableId="248581468">
    <w:abstractNumId w:val="11"/>
  </w:num>
  <w:num w:numId="22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03C86"/>
    <w:rsid w:val="000659F1"/>
    <w:rsid w:val="00083B48"/>
    <w:rsid w:val="000B0527"/>
    <w:rsid w:val="000B4355"/>
    <w:rsid w:val="000C74BB"/>
    <w:rsid w:val="00136722"/>
    <w:rsid w:val="001D11AF"/>
    <w:rsid w:val="00207091"/>
    <w:rsid w:val="002243CC"/>
    <w:rsid w:val="00237D8A"/>
    <w:rsid w:val="0025592F"/>
    <w:rsid w:val="0029783A"/>
    <w:rsid w:val="002A4E23"/>
    <w:rsid w:val="002D77E9"/>
    <w:rsid w:val="002F1C0C"/>
    <w:rsid w:val="002F6A04"/>
    <w:rsid w:val="003036B5"/>
    <w:rsid w:val="00313841"/>
    <w:rsid w:val="0034366A"/>
    <w:rsid w:val="0037366F"/>
    <w:rsid w:val="00394033"/>
    <w:rsid w:val="003955CE"/>
    <w:rsid w:val="003B596B"/>
    <w:rsid w:val="00421AFA"/>
    <w:rsid w:val="004259B2"/>
    <w:rsid w:val="00432B24"/>
    <w:rsid w:val="00495505"/>
    <w:rsid w:val="00496977"/>
    <w:rsid w:val="005256B4"/>
    <w:rsid w:val="005569A6"/>
    <w:rsid w:val="005675F0"/>
    <w:rsid w:val="005A3C1B"/>
    <w:rsid w:val="005C602C"/>
    <w:rsid w:val="005E233E"/>
    <w:rsid w:val="005E69A4"/>
    <w:rsid w:val="006163DB"/>
    <w:rsid w:val="00630A9C"/>
    <w:rsid w:val="00634E70"/>
    <w:rsid w:val="00636879"/>
    <w:rsid w:val="00640BD0"/>
    <w:rsid w:val="0065644A"/>
    <w:rsid w:val="00664528"/>
    <w:rsid w:val="0068427A"/>
    <w:rsid w:val="00686B45"/>
    <w:rsid w:val="006A0F1E"/>
    <w:rsid w:val="006A277B"/>
    <w:rsid w:val="006C7226"/>
    <w:rsid w:val="006E6E66"/>
    <w:rsid w:val="00712CAE"/>
    <w:rsid w:val="007176EF"/>
    <w:rsid w:val="00744376"/>
    <w:rsid w:val="00757944"/>
    <w:rsid w:val="00766A4B"/>
    <w:rsid w:val="00773CBB"/>
    <w:rsid w:val="007914EF"/>
    <w:rsid w:val="007B24B0"/>
    <w:rsid w:val="007E0A0D"/>
    <w:rsid w:val="00823E74"/>
    <w:rsid w:val="00874E84"/>
    <w:rsid w:val="008919DF"/>
    <w:rsid w:val="008B7E59"/>
    <w:rsid w:val="008E78B1"/>
    <w:rsid w:val="00900A5C"/>
    <w:rsid w:val="009469A6"/>
    <w:rsid w:val="00953DC8"/>
    <w:rsid w:val="00966FD0"/>
    <w:rsid w:val="009A584F"/>
    <w:rsid w:val="00A0685B"/>
    <w:rsid w:val="00AC78F7"/>
    <w:rsid w:val="00AE2C9E"/>
    <w:rsid w:val="00B02E74"/>
    <w:rsid w:val="00B167E3"/>
    <w:rsid w:val="00B31BBF"/>
    <w:rsid w:val="00B643A2"/>
    <w:rsid w:val="00B74D4E"/>
    <w:rsid w:val="00BB0B69"/>
    <w:rsid w:val="00BC5C60"/>
    <w:rsid w:val="00BD495B"/>
    <w:rsid w:val="00BF1D57"/>
    <w:rsid w:val="00BF4A61"/>
    <w:rsid w:val="00BF7BE8"/>
    <w:rsid w:val="00C12EE0"/>
    <w:rsid w:val="00C43AD2"/>
    <w:rsid w:val="00C5770A"/>
    <w:rsid w:val="00CB5C52"/>
    <w:rsid w:val="00CC36B9"/>
    <w:rsid w:val="00CD1410"/>
    <w:rsid w:val="00CE4BD7"/>
    <w:rsid w:val="00CF25D8"/>
    <w:rsid w:val="00D156FB"/>
    <w:rsid w:val="00D24594"/>
    <w:rsid w:val="00D479AB"/>
    <w:rsid w:val="00D55F9B"/>
    <w:rsid w:val="00D57928"/>
    <w:rsid w:val="00D73ED0"/>
    <w:rsid w:val="00D806D4"/>
    <w:rsid w:val="00D84C96"/>
    <w:rsid w:val="00DD1ABB"/>
    <w:rsid w:val="00DD5D41"/>
    <w:rsid w:val="00DF5DF4"/>
    <w:rsid w:val="00E71EFF"/>
    <w:rsid w:val="00E73E5A"/>
    <w:rsid w:val="00E86E25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78EB74"/>
  <w15:docId w15:val="{6E1DD18E-92C7-478D-A82F-4E8D1ED5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E69A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E69A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E69A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773C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176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176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176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176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176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176E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64528"/>
    <w:rPr>
      <w:rFonts w:ascii="Arial" w:hAnsi="Arial"/>
      <w:sz w:val="22"/>
    </w:rPr>
  </w:style>
  <w:style w:type="character" w:customStyle="1" w:styleId="Bullet1Char">
    <w:name w:val="Bullet 1 Char"/>
    <w:link w:val="Bullet1"/>
    <w:rsid w:val="004259B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SP00811</vt:lpstr>
    </vt:vector>
  </TitlesOfParts>
  <Company>Oregon Dept of Transportation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SP00812</dc:title>
  <dc:subject>ODOT Specifications (2015)</dc:subject>
  <dc:creator>ODOT_Specs</dc:creator>
  <cp:lastModifiedBy>ODOT_Specs</cp:lastModifiedBy>
  <cp:revision>20</cp:revision>
  <cp:lastPrinted>2014-02-06T16:00:00Z</cp:lastPrinted>
  <dcterms:created xsi:type="dcterms:W3CDTF">2014-06-16T21:47:00Z</dcterms:created>
  <dcterms:modified xsi:type="dcterms:W3CDTF">2026-04-22T22:48:00Z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2023-09-13T15:36:50Z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45ed5643-a2e7-421d-be30-08be54610d9b</vt:lpwstr>
  </property>
  <property fmtid="{D5CDD505-2E9C-101B-9397-08002B2CF9AE}" pid="12" name="MSIP_Label_c9cf6fe3-5bce-446b-ad70-bd306593eea0_ContentBits">
    <vt:lpwstr>0</vt:lpwstr>
  </property>
</Properties>
</file>