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12B068" w14:textId="563E792C" w:rsidR="002B2061" w:rsidRPr="00A534C2" w:rsidRDefault="00F24F1E" w:rsidP="002B2061">
      <w:pPr>
        <w:pStyle w:val="SPTitle"/>
      </w:pPr>
      <w:r w:rsidRPr="00A534C2">
        <w:t>SP0</w:t>
      </w:r>
      <w:r w:rsidR="001463A5" w:rsidRPr="00A534C2">
        <w:t>2</w:t>
      </w:r>
      <w:r w:rsidR="008E0AF0" w:rsidRPr="00A534C2">
        <w:t>0</w:t>
      </w:r>
      <w:r w:rsidR="00D62EB5">
        <w:t>1</w:t>
      </w:r>
      <w:r w:rsidR="001463A5" w:rsidRPr="00A534C2">
        <w:t>0</w:t>
      </w:r>
      <w:r w:rsidR="00D33CE2" w:rsidRPr="00A534C2">
        <w:t xml:space="preserve">  </w:t>
      </w:r>
      <w:r w:rsidR="002B2061" w:rsidRPr="00A534C2">
        <w:t>(Special Provisions for the 202</w:t>
      </w:r>
      <w:r w:rsidR="00FC4C25" w:rsidRPr="00A534C2">
        <w:t>4</w:t>
      </w:r>
      <w:r w:rsidR="002B2061" w:rsidRPr="00A534C2">
        <w:t xml:space="preserve"> Book) </w:t>
      </w:r>
      <w:r w:rsidRPr="00A534C2">
        <w:tab/>
        <w:t xml:space="preserve">(Bidding on or after: </w:t>
      </w:r>
      <w:r w:rsidR="00D62EB5">
        <w:t>08-01-26</w:t>
      </w:r>
    </w:p>
    <w:p w14:paraId="2062688C" w14:textId="1222F19C" w:rsidR="00D67EFA" w:rsidRPr="00A534C2" w:rsidRDefault="002B2061" w:rsidP="001F7DB5">
      <w:pPr>
        <w:pStyle w:val="SPTitle"/>
        <w:rPr>
          <w:i/>
        </w:rPr>
      </w:pPr>
      <w:r w:rsidRPr="00A534C2">
        <w:tab/>
        <w:t>Last updated:</w:t>
      </w:r>
      <w:r w:rsidR="00D62EB5">
        <w:t>04-</w:t>
      </w:r>
      <w:r w:rsidR="003552F3">
        <w:t>2</w:t>
      </w:r>
      <w:r w:rsidR="006C58EA">
        <w:t>3</w:t>
      </w:r>
      <w:r w:rsidR="00D62EB5">
        <w:t>-26</w:t>
      </w:r>
      <w:r w:rsidRPr="00A534C2">
        <w:t>)</w:t>
      </w:r>
    </w:p>
    <w:p w14:paraId="7A51895D" w14:textId="77777777" w:rsidR="00D67EFA" w:rsidRPr="00A534C2" w:rsidRDefault="00D67EFA"/>
    <w:p w14:paraId="250FB211" w14:textId="3A59298C" w:rsidR="00D67EFA" w:rsidRPr="00A534C2" w:rsidRDefault="00D67EFA" w:rsidP="00D67EFA">
      <w:pPr>
        <w:pStyle w:val="Heading1"/>
      </w:pPr>
      <w:r w:rsidRPr="00A534C2">
        <w:t xml:space="preserve">SECTION </w:t>
      </w:r>
      <w:r w:rsidR="00CC4260" w:rsidRPr="00A534C2">
        <w:t>0</w:t>
      </w:r>
      <w:r w:rsidR="00DC1FF1" w:rsidRPr="00A534C2">
        <w:t>2</w:t>
      </w:r>
      <w:r w:rsidR="008E0AF0" w:rsidRPr="00A534C2">
        <w:t>0</w:t>
      </w:r>
      <w:r w:rsidR="00D62EB5">
        <w:t>1</w:t>
      </w:r>
      <w:r w:rsidR="001463A5" w:rsidRPr="00A534C2">
        <w:t>0</w:t>
      </w:r>
      <w:r w:rsidR="00C25041" w:rsidRPr="00A534C2">
        <w:t> </w:t>
      </w:r>
      <w:r w:rsidR="008E0AF0" w:rsidRPr="00A534C2">
        <w:t>–</w:t>
      </w:r>
      <w:r w:rsidR="00C25041" w:rsidRPr="00A534C2">
        <w:t> </w:t>
      </w:r>
      <w:r w:rsidR="00D62EB5">
        <w:t>PORTLAND CEMENT</w:t>
      </w:r>
    </w:p>
    <w:p w14:paraId="662F04A0" w14:textId="77777777" w:rsidR="00D67EFA" w:rsidRPr="00A534C2" w:rsidRDefault="00D67EFA"/>
    <w:p w14:paraId="34D14EC9" w14:textId="1A254934" w:rsidR="002672FB" w:rsidRPr="00A534C2" w:rsidRDefault="002B2061" w:rsidP="002672FB">
      <w:pPr>
        <w:pStyle w:val="Instructions"/>
      </w:pPr>
      <w:r w:rsidRPr="00A534C2">
        <w:t>(Follow all instructions and make all edits with “Track Changes” turned on. If there are no instructions [</w:t>
      </w:r>
      <w:r w:rsidR="008D3FEE" w:rsidRPr="00A534C2">
        <w:t xml:space="preserve">purple </w:t>
      </w:r>
      <w:r w:rsidRPr="00A534C2">
        <w:t xml:space="preserve">text] above a subsection, paragraph, sentence, or bullet, then include it in the </w:t>
      </w:r>
      <w:r w:rsidR="004326BD" w:rsidRPr="00A534C2">
        <w:t>P</w:t>
      </w:r>
      <w:r w:rsidRPr="00A534C2">
        <w:t xml:space="preserve">roject. Delete all </w:t>
      </w:r>
      <w:r w:rsidR="008D3FEE" w:rsidRPr="00A534C2">
        <w:t xml:space="preserve">purple </w:t>
      </w:r>
      <w:r w:rsidRPr="00A534C2">
        <w:t>text before preparing the final document. All other modifications to this Section will require ODOT Technical Resource and State Specifications Engineer approval.)</w:t>
      </w:r>
    </w:p>
    <w:p w14:paraId="5CC834A2" w14:textId="365A856D" w:rsidR="002672FB" w:rsidRPr="00A534C2" w:rsidRDefault="002672FB"/>
    <w:p w14:paraId="4A6A79E2" w14:textId="32F9BEB0" w:rsidR="00F24F1E" w:rsidRPr="00A534C2" w:rsidRDefault="0099023F" w:rsidP="00F24F1E">
      <w:r w:rsidRPr="00A534C2">
        <w:t>Comply with Section 02</w:t>
      </w:r>
      <w:r w:rsidR="008E0AF0" w:rsidRPr="00A534C2">
        <w:t>0</w:t>
      </w:r>
      <w:r w:rsidR="00D62EB5">
        <w:t>1</w:t>
      </w:r>
      <w:r w:rsidR="001463A5" w:rsidRPr="00A534C2">
        <w:t>0</w:t>
      </w:r>
      <w:r w:rsidR="00F24F1E" w:rsidRPr="00A534C2">
        <w:t xml:space="preserve"> of the Standard Specifications modified as follows:</w:t>
      </w:r>
    </w:p>
    <w:p w14:paraId="0F602C97" w14:textId="537A4775" w:rsidR="00CC4260" w:rsidRPr="00A534C2" w:rsidRDefault="00CC4260" w:rsidP="00F24F1E"/>
    <w:p w14:paraId="1B027BDC" w14:textId="08BC852C" w:rsidR="00D62EB5" w:rsidRDefault="00D62EB5" w:rsidP="00D62EB5">
      <w:r>
        <w:rPr>
          <w:b/>
        </w:rPr>
        <w:t>02010.10</w:t>
      </w:r>
      <w:r w:rsidRPr="00891577">
        <w:rPr>
          <w:b/>
        </w:rPr>
        <w:t>(b)  Specifications</w:t>
      </w:r>
      <w:r w:rsidRPr="00891577">
        <w:t> </w:t>
      </w:r>
      <w:r>
        <w:noBreakHyphen/>
      </w:r>
      <w:r w:rsidRPr="00891577">
        <w:t> </w:t>
      </w:r>
      <w:r w:rsidRPr="00B33135">
        <w:t xml:space="preserve">Replace this </w:t>
      </w:r>
      <w:r w:rsidR="00792DEA">
        <w:t>subsection</w:t>
      </w:r>
      <w:r w:rsidR="00792DEA" w:rsidRPr="00B33135">
        <w:t xml:space="preserve"> </w:t>
      </w:r>
      <w:r w:rsidRPr="00B33135">
        <w:t xml:space="preserve">except for the </w:t>
      </w:r>
      <w:r w:rsidR="00792DEA">
        <w:t>subsection</w:t>
      </w:r>
      <w:r w:rsidR="00792DEA" w:rsidRPr="00B33135">
        <w:t xml:space="preserve"> </w:t>
      </w:r>
      <w:r w:rsidRPr="00B33135">
        <w:t>number and title with the following:</w:t>
      </w:r>
    </w:p>
    <w:p w14:paraId="0101EF94" w14:textId="77777777" w:rsidR="00D62EB5" w:rsidRDefault="00D62EB5" w:rsidP="00D62EB5"/>
    <w:p w14:paraId="70D7985B" w14:textId="13BE279A" w:rsidR="00D62EB5" w:rsidRPr="00891577" w:rsidRDefault="00D62EB5" w:rsidP="00D62EB5">
      <w:r>
        <w:t xml:space="preserve">Furnish </w:t>
      </w:r>
      <w:proofErr w:type="spellStart"/>
      <w:r>
        <w:t>p</w:t>
      </w:r>
      <w:r w:rsidRPr="00891577">
        <w:t>ortland</w:t>
      </w:r>
      <w:proofErr w:type="spellEnd"/>
      <w:r w:rsidRPr="00891577">
        <w:t xml:space="preserve"> cement </w:t>
      </w:r>
      <w:r>
        <w:t>according</w:t>
      </w:r>
      <w:r w:rsidRPr="00891577">
        <w:t xml:space="preserve"> to AASHTO M 85 or ASTM C150 for low alkali cement except as follows:</w:t>
      </w:r>
    </w:p>
    <w:p w14:paraId="19FCD87E" w14:textId="77777777" w:rsidR="00D62EB5" w:rsidRPr="00891577" w:rsidRDefault="00D62EB5" w:rsidP="00D62EB5"/>
    <w:p w14:paraId="140A0FF3" w14:textId="77777777" w:rsidR="00D62EB5" w:rsidRPr="00891577" w:rsidRDefault="00D62EB5" w:rsidP="00D62EB5">
      <w:pPr>
        <w:pStyle w:val="Bullet1"/>
      </w:pPr>
      <w:r w:rsidRPr="00891577">
        <w:t xml:space="preserve">Cement </w:t>
      </w:r>
      <w:proofErr w:type="gramStart"/>
      <w:r>
        <w:t>having</w:t>
      </w:r>
      <w:proofErr w:type="gramEnd"/>
      <w:r w:rsidRPr="00891577">
        <w:t xml:space="preserve"> a total alkali content (sodium and potassium oxide calculated as Na</w:t>
      </w:r>
      <w:r w:rsidRPr="00891577">
        <w:rPr>
          <w:vertAlign w:val="subscript"/>
        </w:rPr>
        <w:t>2</w:t>
      </w:r>
      <w:r w:rsidRPr="00891577">
        <w:t>O + 0.658 K</w:t>
      </w:r>
      <w:r w:rsidRPr="00891577">
        <w:rPr>
          <w:vertAlign w:val="subscript"/>
        </w:rPr>
        <w:t>2</w:t>
      </w:r>
      <w:r w:rsidRPr="00891577">
        <w:t>O) not exceeding 0.60 percent.</w:t>
      </w:r>
    </w:p>
    <w:p w14:paraId="61129D44" w14:textId="77777777" w:rsidR="00D62EB5" w:rsidRPr="00891577" w:rsidRDefault="00D62EB5" w:rsidP="00D62EB5">
      <w:pPr>
        <w:pStyle w:val="Bullet1-After1st"/>
      </w:pPr>
      <w:r w:rsidRPr="00891577">
        <w:t>All cement types contain a maximum of 8 percent tricalcium aluminate (C</w:t>
      </w:r>
      <w:r w:rsidRPr="00891577">
        <w:rPr>
          <w:vertAlign w:val="subscript"/>
        </w:rPr>
        <w:t>3</w:t>
      </w:r>
      <w:r w:rsidRPr="00891577">
        <w:t>A).</w:t>
      </w:r>
    </w:p>
    <w:p w14:paraId="22281831" w14:textId="77777777" w:rsidR="00D62EB5" w:rsidRPr="00891577" w:rsidRDefault="00D62EB5" w:rsidP="00D62EB5">
      <w:pPr>
        <w:pStyle w:val="Bullet1-After1st"/>
      </w:pPr>
      <w:r w:rsidRPr="00891577">
        <w:t xml:space="preserve">The time-of-setting tests </w:t>
      </w:r>
      <w:proofErr w:type="gramStart"/>
      <w:r>
        <w:t>are</w:t>
      </w:r>
      <w:r w:rsidRPr="00891577">
        <w:t xml:space="preserve"> by</w:t>
      </w:r>
      <w:proofErr w:type="gramEnd"/>
      <w:r w:rsidRPr="00891577">
        <w:t xml:space="preserve"> either the Gillmore test or the Vicat test.</w:t>
      </w:r>
    </w:p>
    <w:p w14:paraId="7734C526" w14:textId="77777777" w:rsidR="00D62EB5" w:rsidRPr="00891577" w:rsidRDefault="00D62EB5" w:rsidP="00D62EB5">
      <w:pPr>
        <w:pStyle w:val="Bullet1-After1st"/>
      </w:pPr>
      <w:r w:rsidRPr="00891577">
        <w:t xml:space="preserve">Types I and II maximum fineness (specific surface) as determined by AASHTO T 153 air permeability test </w:t>
      </w:r>
      <w:r>
        <w:t>is</w:t>
      </w:r>
      <w:r w:rsidRPr="00891577">
        <w:t> 430 m</w:t>
      </w:r>
      <w:r w:rsidRPr="00891577">
        <w:rPr>
          <w:vertAlign w:val="superscript"/>
        </w:rPr>
        <w:t>2</w:t>
      </w:r>
      <w:r w:rsidRPr="00891577">
        <w:t>/kg. If C</w:t>
      </w:r>
      <w:r w:rsidRPr="00891577">
        <w:rPr>
          <w:vertAlign w:val="subscript"/>
        </w:rPr>
        <w:t>3</w:t>
      </w:r>
      <w:r w:rsidRPr="00891577">
        <w:t>S + 4.75 C</w:t>
      </w:r>
      <w:r w:rsidRPr="00891577">
        <w:rPr>
          <w:vertAlign w:val="subscript"/>
        </w:rPr>
        <w:t>3</w:t>
      </w:r>
      <w:r w:rsidRPr="00891577">
        <w:t xml:space="preserve">A is less than or equal to 90, the fineness criteria </w:t>
      </w:r>
      <w:proofErr w:type="gramStart"/>
      <w:r w:rsidRPr="00891577">
        <w:t>does</w:t>
      </w:r>
      <w:proofErr w:type="gramEnd"/>
      <w:r w:rsidRPr="00891577">
        <w:t xml:space="preserve"> not apply.</w:t>
      </w:r>
    </w:p>
    <w:p w14:paraId="3E7C293B" w14:textId="77777777" w:rsidR="00D62EB5" w:rsidRPr="00891577" w:rsidRDefault="00D62EB5" w:rsidP="00D62EB5"/>
    <w:p w14:paraId="23108705" w14:textId="61D88785" w:rsidR="00D62EB5" w:rsidRDefault="00D62EB5" w:rsidP="00D62EB5">
      <w:r>
        <w:rPr>
          <w:b/>
        </w:rPr>
        <w:t>02010.10</w:t>
      </w:r>
      <w:r w:rsidRPr="00891577">
        <w:rPr>
          <w:b/>
        </w:rPr>
        <w:t>(c)  Acceptance</w:t>
      </w:r>
      <w:r w:rsidRPr="00891577">
        <w:t> - </w:t>
      </w:r>
      <w:r w:rsidRPr="00B33135">
        <w:t xml:space="preserve">Replace this </w:t>
      </w:r>
      <w:r w:rsidR="00792DEA">
        <w:t>subsection</w:t>
      </w:r>
      <w:r w:rsidR="00792DEA" w:rsidRPr="00B33135">
        <w:t xml:space="preserve"> </w:t>
      </w:r>
      <w:r w:rsidRPr="00B33135">
        <w:t xml:space="preserve">except for the </w:t>
      </w:r>
      <w:r w:rsidR="00792DEA">
        <w:t>subsection</w:t>
      </w:r>
      <w:r w:rsidR="00792DEA" w:rsidRPr="00B33135">
        <w:t xml:space="preserve"> </w:t>
      </w:r>
      <w:r w:rsidRPr="00B33135">
        <w:t>number and title with the following:</w:t>
      </w:r>
    </w:p>
    <w:p w14:paraId="3BC01DFA" w14:textId="77777777" w:rsidR="00D62EB5" w:rsidRDefault="00D62EB5" w:rsidP="00D62EB5"/>
    <w:p w14:paraId="3C46A1F6" w14:textId="52D11FDC" w:rsidR="00D62EB5" w:rsidRPr="00891577" w:rsidRDefault="00D62EB5" w:rsidP="00D62EB5">
      <w:r>
        <w:t xml:space="preserve">Furnish </w:t>
      </w:r>
      <w:proofErr w:type="spellStart"/>
      <w:r>
        <w:t>p</w:t>
      </w:r>
      <w:r w:rsidRPr="00891577">
        <w:t>ortland</w:t>
      </w:r>
      <w:proofErr w:type="spellEnd"/>
      <w:r w:rsidRPr="00891577">
        <w:t xml:space="preserve"> cement from the QPL.</w:t>
      </w:r>
    </w:p>
    <w:p w14:paraId="7CC038EC" w14:textId="77777777" w:rsidR="00D62EB5" w:rsidRPr="00891577" w:rsidRDefault="00D62EB5" w:rsidP="00D62EB5">
      <w:pPr>
        <w:suppressAutoHyphens/>
      </w:pPr>
    </w:p>
    <w:p w14:paraId="5F040A91" w14:textId="642E497B" w:rsidR="00D62EB5" w:rsidRPr="00D62EB5" w:rsidRDefault="00D62EB5" w:rsidP="00D62EB5">
      <w:pPr>
        <w:rPr>
          <w:vanish/>
        </w:rPr>
      </w:pPr>
      <w:bookmarkStart w:id="0" w:name="_Toc26879856"/>
      <w:bookmarkStart w:id="1" w:name="_Toc40170588"/>
      <w:bookmarkStart w:id="2" w:name="_Toc222479609"/>
      <w:r w:rsidRPr="00D62EB5">
        <w:rPr>
          <w:b/>
          <w:bCs/>
        </w:rPr>
        <w:t>02010.20  Blended Hydraulic Cement</w:t>
      </w:r>
      <w:bookmarkEnd w:id="0"/>
      <w:bookmarkEnd w:id="1"/>
      <w:bookmarkEnd w:id="2"/>
      <w:r w:rsidRPr="00891577">
        <w:t> - </w:t>
      </w:r>
      <w:r w:rsidRPr="00B33135">
        <w:t xml:space="preserve">Replace this </w:t>
      </w:r>
      <w:r w:rsidR="00792DEA">
        <w:t>subsection</w:t>
      </w:r>
      <w:r w:rsidR="00792DEA" w:rsidRPr="00B33135">
        <w:t xml:space="preserve"> </w:t>
      </w:r>
      <w:r w:rsidRPr="00B33135">
        <w:t xml:space="preserve">except for the </w:t>
      </w:r>
      <w:r w:rsidR="00792DEA">
        <w:t>subsection</w:t>
      </w:r>
      <w:r w:rsidR="00792DEA" w:rsidRPr="00B33135">
        <w:t xml:space="preserve"> </w:t>
      </w:r>
      <w:r w:rsidRPr="00B33135">
        <w:t>number and title with the following:</w:t>
      </w:r>
    </w:p>
    <w:p w14:paraId="30334E6D" w14:textId="77777777" w:rsidR="00D62EB5" w:rsidRDefault="00D62EB5" w:rsidP="00D62EB5"/>
    <w:p w14:paraId="4F27BAAC" w14:textId="2E1BB19F" w:rsidR="00D62EB5" w:rsidRPr="00891577" w:rsidRDefault="00D62EB5" w:rsidP="00D62EB5">
      <w:r>
        <w:t>Furnish b</w:t>
      </w:r>
      <w:r w:rsidRPr="00891577">
        <w:t xml:space="preserve">lended hydraulic cement </w:t>
      </w:r>
      <w:r>
        <w:t>that is</w:t>
      </w:r>
      <w:r w:rsidRPr="00891577">
        <w:t xml:space="preserve"> either Type IS</w:t>
      </w:r>
      <w:r w:rsidRPr="00891577">
        <w:noBreakHyphen/>
      </w:r>
      <w:proofErr w:type="spellStart"/>
      <w:r w:rsidRPr="00891577">
        <w:t>portland</w:t>
      </w:r>
      <w:proofErr w:type="spellEnd"/>
      <w:r w:rsidRPr="00891577">
        <w:t xml:space="preserve"> blast-furnace slag cement, Type IP</w:t>
      </w:r>
      <w:r w:rsidRPr="00891577">
        <w:noBreakHyphen/>
      </w:r>
      <w:proofErr w:type="spellStart"/>
      <w:r w:rsidRPr="00891577">
        <w:t>portland</w:t>
      </w:r>
      <w:proofErr w:type="spellEnd"/>
      <w:r w:rsidRPr="00891577">
        <w:noBreakHyphen/>
        <w:t>pozzolan cement, Type IL</w:t>
      </w:r>
      <w:r w:rsidRPr="00891577">
        <w:noBreakHyphen/>
      </w:r>
      <w:proofErr w:type="spellStart"/>
      <w:r w:rsidRPr="00891577">
        <w:t>portland</w:t>
      </w:r>
      <w:proofErr w:type="spellEnd"/>
      <w:r w:rsidRPr="00891577">
        <w:noBreakHyphen/>
        <w:t>limestone cement, or Type IT</w:t>
      </w:r>
      <w:r w:rsidRPr="00891577">
        <w:noBreakHyphen/>
        <w:t>ternary blended cement according to AASHTO M 240.</w:t>
      </w:r>
    </w:p>
    <w:p w14:paraId="79D555BA" w14:textId="77777777" w:rsidR="00221B55" w:rsidRDefault="00221B55" w:rsidP="00F24F1E"/>
    <w:p w14:paraId="72931A1A" w14:textId="34060371" w:rsidR="00D62EB5" w:rsidRDefault="00D62EB5" w:rsidP="00D62EB5">
      <w:pPr>
        <w:ind w:right="360"/>
      </w:pPr>
      <w:r w:rsidRPr="00891577">
        <w:t xml:space="preserve">Furnish </w:t>
      </w:r>
      <w:proofErr w:type="gramStart"/>
      <w:r w:rsidRPr="00891577">
        <w:t>blended</w:t>
      </w:r>
      <w:proofErr w:type="gramEnd"/>
      <w:r w:rsidRPr="00891577">
        <w:t xml:space="preserve"> hydraulic cement from the QPL.</w:t>
      </w:r>
    </w:p>
    <w:p w14:paraId="6751948D" w14:textId="77777777" w:rsidR="00D62EB5" w:rsidRPr="00A534C2" w:rsidRDefault="00D62EB5" w:rsidP="00F24F1E"/>
    <w:p w14:paraId="36B2F41C" w14:textId="77777777" w:rsidR="004D17B0" w:rsidRPr="00A534C2" w:rsidRDefault="004D17B0" w:rsidP="00F24F1E"/>
    <w:sectPr w:rsidR="004D17B0" w:rsidRPr="00A534C2">
      <w:footerReference w:type="default" r:id="rId7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0781A9" w14:textId="77777777" w:rsidR="00FD6B2D" w:rsidRDefault="00FD6B2D">
      <w:r>
        <w:separator/>
      </w:r>
    </w:p>
  </w:endnote>
  <w:endnote w:type="continuationSeparator" w:id="0">
    <w:p w14:paraId="545CA42A" w14:textId="77777777" w:rsidR="00FD6B2D" w:rsidRDefault="00FD6B2D">
      <w:r>
        <w:continuationSeparator/>
      </w:r>
    </w:p>
  </w:endnote>
  <w:endnote w:type="continuationNotice" w:id="1">
    <w:p w14:paraId="46E37F4A" w14:textId="77777777" w:rsidR="00FD6B2D" w:rsidRDefault="00FD6B2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14D074" w14:textId="1BC0F50D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4F7E8F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FC6D82" w14:textId="77777777" w:rsidR="00FD6B2D" w:rsidRDefault="00FD6B2D">
      <w:r>
        <w:separator/>
      </w:r>
    </w:p>
  </w:footnote>
  <w:footnote w:type="continuationSeparator" w:id="0">
    <w:p w14:paraId="3E02324C" w14:textId="77777777" w:rsidR="00FD6B2D" w:rsidRDefault="00FD6B2D">
      <w:r>
        <w:continuationSeparator/>
      </w:r>
    </w:p>
  </w:footnote>
  <w:footnote w:type="continuationNotice" w:id="1">
    <w:p w14:paraId="29FF088B" w14:textId="77777777" w:rsidR="00FD6B2D" w:rsidRDefault="00FD6B2D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0BC1184"/>
    <w:multiLevelType w:val="hybridMultilevel"/>
    <w:tmpl w:val="56C6480C"/>
    <w:lvl w:ilvl="0" w:tplc="79CAA2C0">
      <w:start w:val="1"/>
      <w:numFmt w:val="bullet"/>
      <w:lvlText w:val="•"/>
      <w:lvlJc w:val="left"/>
      <w:pPr>
        <w:tabs>
          <w:tab w:val="num" w:pos="648"/>
        </w:tabs>
        <w:ind w:left="648" w:hanging="216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10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1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3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5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20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CB0479B"/>
    <w:multiLevelType w:val="hybridMultilevel"/>
    <w:tmpl w:val="9D0AF336"/>
    <w:lvl w:ilvl="0" w:tplc="279CE236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color w:val="FF6600"/>
      </w:rPr>
    </w:lvl>
    <w:lvl w:ilvl="1" w:tplc="0409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2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605694785">
    <w:abstractNumId w:val="10"/>
  </w:num>
  <w:num w:numId="2" w16cid:durableId="1133524545">
    <w:abstractNumId w:val="2"/>
  </w:num>
  <w:num w:numId="3" w16cid:durableId="1042941604">
    <w:abstractNumId w:val="1"/>
  </w:num>
  <w:num w:numId="4" w16cid:durableId="1019235672">
    <w:abstractNumId w:val="9"/>
  </w:num>
  <w:num w:numId="5" w16cid:durableId="1265504795">
    <w:abstractNumId w:val="14"/>
  </w:num>
  <w:num w:numId="6" w16cid:durableId="422729871">
    <w:abstractNumId w:val="19"/>
  </w:num>
  <w:num w:numId="7" w16cid:durableId="1190215220">
    <w:abstractNumId w:val="18"/>
  </w:num>
  <w:num w:numId="8" w16cid:durableId="1756047231">
    <w:abstractNumId w:val="7"/>
  </w:num>
  <w:num w:numId="9" w16cid:durableId="1008092638">
    <w:abstractNumId w:val="17"/>
  </w:num>
  <w:num w:numId="10" w16cid:durableId="162555593">
    <w:abstractNumId w:val="20"/>
  </w:num>
  <w:num w:numId="11" w16cid:durableId="52891871">
    <w:abstractNumId w:val="6"/>
  </w:num>
  <w:num w:numId="12" w16cid:durableId="66462201">
    <w:abstractNumId w:val="16"/>
  </w:num>
  <w:num w:numId="13" w16cid:durableId="1447655269">
    <w:abstractNumId w:val="4"/>
  </w:num>
  <w:num w:numId="14" w16cid:durableId="652685186">
    <w:abstractNumId w:val="8"/>
  </w:num>
  <w:num w:numId="15" w16cid:durableId="1028602964">
    <w:abstractNumId w:val="15"/>
  </w:num>
  <w:num w:numId="16" w16cid:durableId="479152126">
    <w:abstractNumId w:val="13"/>
  </w:num>
  <w:num w:numId="17" w16cid:durableId="1359433174">
    <w:abstractNumId w:val="5"/>
  </w:num>
  <w:num w:numId="18" w16cid:durableId="267785716">
    <w:abstractNumId w:val="22"/>
  </w:num>
  <w:num w:numId="19" w16cid:durableId="130246898">
    <w:abstractNumId w:val="0"/>
  </w:num>
  <w:num w:numId="20" w16cid:durableId="1351683258">
    <w:abstractNumId w:val="11"/>
  </w:num>
  <w:num w:numId="21" w16cid:durableId="1914660158">
    <w:abstractNumId w:val="12"/>
  </w:num>
  <w:num w:numId="22" w16cid:durableId="824130819">
    <w:abstractNumId w:val="21"/>
  </w:num>
  <w:num w:numId="23" w16cid:durableId="185607336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7944"/>
    <w:rsid w:val="00020B06"/>
    <w:rsid w:val="00062898"/>
    <w:rsid w:val="000659F1"/>
    <w:rsid w:val="00083B48"/>
    <w:rsid w:val="00085AEB"/>
    <w:rsid w:val="000972C6"/>
    <w:rsid w:val="000B0527"/>
    <w:rsid w:val="000B4355"/>
    <w:rsid w:val="000C74BB"/>
    <w:rsid w:val="000C7CEA"/>
    <w:rsid w:val="000D1AD2"/>
    <w:rsid w:val="000D4CCD"/>
    <w:rsid w:val="001015E9"/>
    <w:rsid w:val="00117349"/>
    <w:rsid w:val="00123FC3"/>
    <w:rsid w:val="001253E4"/>
    <w:rsid w:val="00136722"/>
    <w:rsid w:val="0013776B"/>
    <w:rsid w:val="00145F14"/>
    <w:rsid w:val="001463A5"/>
    <w:rsid w:val="00147A29"/>
    <w:rsid w:val="00183E42"/>
    <w:rsid w:val="001B63EC"/>
    <w:rsid w:val="001C4F0D"/>
    <w:rsid w:val="001D11AF"/>
    <w:rsid w:val="001F7DB5"/>
    <w:rsid w:val="00207091"/>
    <w:rsid w:val="00221B55"/>
    <w:rsid w:val="002243CC"/>
    <w:rsid w:val="00233ED1"/>
    <w:rsid w:val="0023758F"/>
    <w:rsid w:val="002378CD"/>
    <w:rsid w:val="00237D8A"/>
    <w:rsid w:val="002402F6"/>
    <w:rsid w:val="002460EB"/>
    <w:rsid w:val="00246DBB"/>
    <w:rsid w:val="0025592F"/>
    <w:rsid w:val="002672FB"/>
    <w:rsid w:val="002713F7"/>
    <w:rsid w:val="00271D62"/>
    <w:rsid w:val="00280524"/>
    <w:rsid w:val="00286DE7"/>
    <w:rsid w:val="00287A86"/>
    <w:rsid w:val="0029563E"/>
    <w:rsid w:val="0029783A"/>
    <w:rsid w:val="002A2780"/>
    <w:rsid w:val="002A4E23"/>
    <w:rsid w:val="002B2061"/>
    <w:rsid w:val="002B6083"/>
    <w:rsid w:val="002C0F1A"/>
    <w:rsid w:val="002D77E9"/>
    <w:rsid w:val="002E1023"/>
    <w:rsid w:val="002E15C4"/>
    <w:rsid w:val="002F1C0C"/>
    <w:rsid w:val="002F6A04"/>
    <w:rsid w:val="00306E2C"/>
    <w:rsid w:val="00313841"/>
    <w:rsid w:val="00325E4E"/>
    <w:rsid w:val="0034366A"/>
    <w:rsid w:val="003471BB"/>
    <w:rsid w:val="003540D2"/>
    <w:rsid w:val="003552F3"/>
    <w:rsid w:val="00364A6B"/>
    <w:rsid w:val="0037366F"/>
    <w:rsid w:val="003A04BC"/>
    <w:rsid w:val="003A250E"/>
    <w:rsid w:val="003A2FF1"/>
    <w:rsid w:val="003B596B"/>
    <w:rsid w:val="0041239C"/>
    <w:rsid w:val="00421AFA"/>
    <w:rsid w:val="00431A92"/>
    <w:rsid w:val="004326BD"/>
    <w:rsid w:val="00432B24"/>
    <w:rsid w:val="0043569C"/>
    <w:rsid w:val="00441891"/>
    <w:rsid w:val="004576F2"/>
    <w:rsid w:val="004818EC"/>
    <w:rsid w:val="00484CB9"/>
    <w:rsid w:val="00495505"/>
    <w:rsid w:val="004A1E3D"/>
    <w:rsid w:val="004A4F6B"/>
    <w:rsid w:val="004D17B0"/>
    <w:rsid w:val="004D4531"/>
    <w:rsid w:val="004E6032"/>
    <w:rsid w:val="004F7E8F"/>
    <w:rsid w:val="005021B2"/>
    <w:rsid w:val="005040AC"/>
    <w:rsid w:val="00511A7F"/>
    <w:rsid w:val="00511F96"/>
    <w:rsid w:val="0051312A"/>
    <w:rsid w:val="00523D58"/>
    <w:rsid w:val="005256B4"/>
    <w:rsid w:val="00525CD9"/>
    <w:rsid w:val="00532447"/>
    <w:rsid w:val="005569A6"/>
    <w:rsid w:val="00557586"/>
    <w:rsid w:val="005659AA"/>
    <w:rsid w:val="00565B06"/>
    <w:rsid w:val="005675F0"/>
    <w:rsid w:val="00572902"/>
    <w:rsid w:val="00583653"/>
    <w:rsid w:val="0058690E"/>
    <w:rsid w:val="005A2B25"/>
    <w:rsid w:val="005A3C1B"/>
    <w:rsid w:val="005B2B1D"/>
    <w:rsid w:val="005C05D4"/>
    <w:rsid w:val="005C602C"/>
    <w:rsid w:val="005C6599"/>
    <w:rsid w:val="005D7581"/>
    <w:rsid w:val="005F5875"/>
    <w:rsid w:val="0060260F"/>
    <w:rsid w:val="00613E90"/>
    <w:rsid w:val="006163DB"/>
    <w:rsid w:val="00630380"/>
    <w:rsid w:val="00630A9C"/>
    <w:rsid w:val="00634E70"/>
    <w:rsid w:val="00636879"/>
    <w:rsid w:val="00640BD0"/>
    <w:rsid w:val="006502A2"/>
    <w:rsid w:val="0065162E"/>
    <w:rsid w:val="0065644A"/>
    <w:rsid w:val="00657A7D"/>
    <w:rsid w:val="00667BF2"/>
    <w:rsid w:val="0068427A"/>
    <w:rsid w:val="00693EF7"/>
    <w:rsid w:val="006A0F1E"/>
    <w:rsid w:val="006A277B"/>
    <w:rsid w:val="006C58EA"/>
    <w:rsid w:val="006D59A2"/>
    <w:rsid w:val="006F36C1"/>
    <w:rsid w:val="007072C4"/>
    <w:rsid w:val="00712CAE"/>
    <w:rsid w:val="00727A75"/>
    <w:rsid w:val="00730669"/>
    <w:rsid w:val="00744376"/>
    <w:rsid w:val="007478F7"/>
    <w:rsid w:val="00757944"/>
    <w:rsid w:val="00761028"/>
    <w:rsid w:val="007635E1"/>
    <w:rsid w:val="00765C50"/>
    <w:rsid w:val="00766A4B"/>
    <w:rsid w:val="00772551"/>
    <w:rsid w:val="007914EF"/>
    <w:rsid w:val="00792DEA"/>
    <w:rsid w:val="00794F00"/>
    <w:rsid w:val="007A4EDC"/>
    <w:rsid w:val="007A6EA6"/>
    <w:rsid w:val="007B157C"/>
    <w:rsid w:val="007B24B0"/>
    <w:rsid w:val="007B49E8"/>
    <w:rsid w:val="007C6C65"/>
    <w:rsid w:val="007E0A0D"/>
    <w:rsid w:val="007E1B8D"/>
    <w:rsid w:val="00804A97"/>
    <w:rsid w:val="00811529"/>
    <w:rsid w:val="0082128E"/>
    <w:rsid w:val="00823E74"/>
    <w:rsid w:val="00836CC1"/>
    <w:rsid w:val="00836EFE"/>
    <w:rsid w:val="008500EF"/>
    <w:rsid w:val="008508ED"/>
    <w:rsid w:val="00857F18"/>
    <w:rsid w:val="008919DF"/>
    <w:rsid w:val="0089445C"/>
    <w:rsid w:val="008A153F"/>
    <w:rsid w:val="008A6FEB"/>
    <w:rsid w:val="008B40ED"/>
    <w:rsid w:val="008B554C"/>
    <w:rsid w:val="008B6C37"/>
    <w:rsid w:val="008B7E59"/>
    <w:rsid w:val="008D3FEE"/>
    <w:rsid w:val="008E06E9"/>
    <w:rsid w:val="008E0AF0"/>
    <w:rsid w:val="008E284E"/>
    <w:rsid w:val="008E78B1"/>
    <w:rsid w:val="00900A5C"/>
    <w:rsid w:val="00935B4A"/>
    <w:rsid w:val="00936614"/>
    <w:rsid w:val="009469A6"/>
    <w:rsid w:val="00953DC8"/>
    <w:rsid w:val="00966FD0"/>
    <w:rsid w:val="00983DFA"/>
    <w:rsid w:val="0099023F"/>
    <w:rsid w:val="00994701"/>
    <w:rsid w:val="009A299D"/>
    <w:rsid w:val="009A584F"/>
    <w:rsid w:val="009C2E18"/>
    <w:rsid w:val="009D1968"/>
    <w:rsid w:val="009D68D1"/>
    <w:rsid w:val="009E033F"/>
    <w:rsid w:val="009E741C"/>
    <w:rsid w:val="009F1138"/>
    <w:rsid w:val="00A0685B"/>
    <w:rsid w:val="00A15BBB"/>
    <w:rsid w:val="00A22080"/>
    <w:rsid w:val="00A24712"/>
    <w:rsid w:val="00A31D67"/>
    <w:rsid w:val="00A442A9"/>
    <w:rsid w:val="00A50FD4"/>
    <w:rsid w:val="00A534C2"/>
    <w:rsid w:val="00A73EBF"/>
    <w:rsid w:val="00A90404"/>
    <w:rsid w:val="00AD01CE"/>
    <w:rsid w:val="00AD4574"/>
    <w:rsid w:val="00AD52A1"/>
    <w:rsid w:val="00AD65E8"/>
    <w:rsid w:val="00AE2C9E"/>
    <w:rsid w:val="00AF2241"/>
    <w:rsid w:val="00AF3CA4"/>
    <w:rsid w:val="00B02E74"/>
    <w:rsid w:val="00B16525"/>
    <w:rsid w:val="00B167E3"/>
    <w:rsid w:val="00B2660B"/>
    <w:rsid w:val="00B31BBF"/>
    <w:rsid w:val="00B507EE"/>
    <w:rsid w:val="00B51ECA"/>
    <w:rsid w:val="00B57A05"/>
    <w:rsid w:val="00B646C1"/>
    <w:rsid w:val="00B74D4E"/>
    <w:rsid w:val="00B86870"/>
    <w:rsid w:val="00B977CD"/>
    <w:rsid w:val="00BB0B69"/>
    <w:rsid w:val="00BC75B1"/>
    <w:rsid w:val="00BD45DB"/>
    <w:rsid w:val="00BD495B"/>
    <w:rsid w:val="00BF1D57"/>
    <w:rsid w:val="00BF261F"/>
    <w:rsid w:val="00BF720F"/>
    <w:rsid w:val="00BF7BE8"/>
    <w:rsid w:val="00C203BD"/>
    <w:rsid w:val="00C25041"/>
    <w:rsid w:val="00C43AD2"/>
    <w:rsid w:val="00C54953"/>
    <w:rsid w:val="00C54D61"/>
    <w:rsid w:val="00C71EC6"/>
    <w:rsid w:val="00C77BEC"/>
    <w:rsid w:val="00C82A79"/>
    <w:rsid w:val="00C9564C"/>
    <w:rsid w:val="00CB1B14"/>
    <w:rsid w:val="00CB5C52"/>
    <w:rsid w:val="00CC36B9"/>
    <w:rsid w:val="00CC4260"/>
    <w:rsid w:val="00CD0AF0"/>
    <w:rsid w:val="00CD31BD"/>
    <w:rsid w:val="00CD6475"/>
    <w:rsid w:val="00CE044B"/>
    <w:rsid w:val="00CE4BD7"/>
    <w:rsid w:val="00CF25D8"/>
    <w:rsid w:val="00D156FB"/>
    <w:rsid w:val="00D253CE"/>
    <w:rsid w:val="00D27B16"/>
    <w:rsid w:val="00D33CE2"/>
    <w:rsid w:val="00D4345D"/>
    <w:rsid w:val="00D43F36"/>
    <w:rsid w:val="00D46511"/>
    <w:rsid w:val="00D479AB"/>
    <w:rsid w:val="00D55F9B"/>
    <w:rsid w:val="00D562BB"/>
    <w:rsid w:val="00D57928"/>
    <w:rsid w:val="00D62CFD"/>
    <w:rsid w:val="00D62EB5"/>
    <w:rsid w:val="00D67EFA"/>
    <w:rsid w:val="00D721C9"/>
    <w:rsid w:val="00D73ED0"/>
    <w:rsid w:val="00D806D4"/>
    <w:rsid w:val="00DC1FF1"/>
    <w:rsid w:val="00DD1ABB"/>
    <w:rsid w:val="00DD3ADE"/>
    <w:rsid w:val="00DD5D41"/>
    <w:rsid w:val="00DE0636"/>
    <w:rsid w:val="00E16C0F"/>
    <w:rsid w:val="00E2313A"/>
    <w:rsid w:val="00E259CA"/>
    <w:rsid w:val="00E25C05"/>
    <w:rsid w:val="00E320A2"/>
    <w:rsid w:val="00E531AE"/>
    <w:rsid w:val="00E55493"/>
    <w:rsid w:val="00E71EFF"/>
    <w:rsid w:val="00E73E5A"/>
    <w:rsid w:val="00E869C8"/>
    <w:rsid w:val="00E86E25"/>
    <w:rsid w:val="00E91E88"/>
    <w:rsid w:val="00EB0DCF"/>
    <w:rsid w:val="00EC45FF"/>
    <w:rsid w:val="00ED7BFC"/>
    <w:rsid w:val="00EE027E"/>
    <w:rsid w:val="00EE7388"/>
    <w:rsid w:val="00EF232C"/>
    <w:rsid w:val="00EF2C5B"/>
    <w:rsid w:val="00F01449"/>
    <w:rsid w:val="00F12E2F"/>
    <w:rsid w:val="00F24F1E"/>
    <w:rsid w:val="00F3015A"/>
    <w:rsid w:val="00F33EE2"/>
    <w:rsid w:val="00F36663"/>
    <w:rsid w:val="00F401F5"/>
    <w:rsid w:val="00F463BC"/>
    <w:rsid w:val="00F65E09"/>
    <w:rsid w:val="00F663CD"/>
    <w:rsid w:val="00F930E4"/>
    <w:rsid w:val="00F976BA"/>
    <w:rsid w:val="00FB09CF"/>
    <w:rsid w:val="00FB6B36"/>
    <w:rsid w:val="00FC4C25"/>
    <w:rsid w:val="00FC73F9"/>
    <w:rsid w:val="00FD6B2D"/>
    <w:rsid w:val="00FE3402"/>
    <w:rsid w:val="00FF31F6"/>
    <w:rsid w:val="00FF3E78"/>
    <w:rsid w:val="00FF75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06744DD"/>
  <w15:docId w15:val="{2AAA339D-1071-4ED0-9857-E16ABBD981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link w:val="Bullet1Char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link w:val="Bullet2Char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link w:val="Indent1Char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8D3FEE"/>
    <w:rPr>
      <w:b/>
      <w:i/>
      <w:color w:val="7030A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8D3FEE"/>
    <w:pPr>
      <w:tabs>
        <w:tab w:val="right" w:pos="8914"/>
      </w:tabs>
    </w:pPr>
    <w:rPr>
      <w:b/>
      <w:color w:val="7030A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8D3FEE"/>
    <w:pPr>
      <w:numPr>
        <w:numId w:val="21"/>
      </w:numPr>
      <w:ind w:left="936" w:hanging="288"/>
    </w:pPr>
    <w:rPr>
      <w:b/>
      <w:i/>
      <w:color w:val="7030A0"/>
    </w:rPr>
  </w:style>
  <w:style w:type="paragraph" w:styleId="BalloonText">
    <w:name w:val="Balloon Text"/>
    <w:basedOn w:val="Normal"/>
    <w:link w:val="BalloonTextChar"/>
    <w:rsid w:val="00D55F9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55F9B"/>
    <w:rPr>
      <w:rFonts w:ascii="Tahoma" w:hAnsi="Tahoma" w:cs="Tahoma"/>
      <w:sz w:val="16"/>
      <w:szCs w:val="16"/>
    </w:rPr>
  </w:style>
  <w:style w:type="character" w:customStyle="1" w:styleId="Indent1Char">
    <w:name w:val="Indent 1 Char"/>
    <w:link w:val="Indent1"/>
    <w:rsid w:val="00D156FB"/>
    <w:rPr>
      <w:rFonts w:ascii="Arial" w:hAnsi="Arial"/>
      <w:sz w:val="22"/>
    </w:rPr>
  </w:style>
  <w:style w:type="character" w:customStyle="1" w:styleId="Bullet2Char">
    <w:name w:val="Bullet 2 Char"/>
    <w:link w:val="Bullet2"/>
    <w:rsid w:val="00085AEB"/>
    <w:rPr>
      <w:rFonts w:ascii="Arial" w:hAnsi="Arial"/>
      <w:sz w:val="22"/>
    </w:rPr>
  </w:style>
  <w:style w:type="character" w:customStyle="1" w:styleId="Bullet1Char">
    <w:name w:val="Bullet 1 Char"/>
    <w:link w:val="Bullet1"/>
    <w:rsid w:val="00085AEB"/>
    <w:rPr>
      <w:rFonts w:ascii="Arial" w:hAnsi="Arial"/>
      <w:sz w:val="22"/>
    </w:rPr>
  </w:style>
  <w:style w:type="character" w:styleId="CommentReference">
    <w:name w:val="annotation reference"/>
    <w:basedOn w:val="DefaultParagraphFont"/>
    <w:rsid w:val="00EE027E"/>
    <w:rPr>
      <w:sz w:val="16"/>
      <w:szCs w:val="16"/>
    </w:rPr>
  </w:style>
  <w:style w:type="paragraph" w:styleId="CommentText">
    <w:name w:val="annotation text"/>
    <w:basedOn w:val="Normal"/>
    <w:link w:val="CommentTextChar"/>
    <w:rsid w:val="00EE027E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EE027E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EE027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E027E"/>
    <w:rPr>
      <w:rFonts w:ascii="Arial" w:hAnsi="Arial"/>
      <w:b/>
      <w:bCs/>
    </w:rPr>
  </w:style>
  <w:style w:type="paragraph" w:customStyle="1" w:styleId="Instructions-Center">
    <w:name w:val="Instructions - Center"/>
    <w:basedOn w:val="Instructions"/>
    <w:qFormat/>
    <w:rsid w:val="00A15BBB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F930E4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F930E4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F930E4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F930E4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F930E4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F930E4"/>
    <w:rPr>
      <w:rFonts w:ascii="Arial" w:hAnsi="Arial"/>
      <w:b/>
      <w:sz w:val="22"/>
    </w:rPr>
  </w:style>
  <w:style w:type="paragraph" w:styleId="Revision">
    <w:name w:val="Revision"/>
    <w:hidden/>
    <w:uiPriority w:val="99"/>
    <w:semiHidden/>
    <w:rsid w:val="00FC4C25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2114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9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8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c9cf6fe3-5bce-446b-ad70-bd306593eea0}" enabled="1" method="Privileged" siteId="{28b0d013-46bc-4a64-8d86-1c8a31cf590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278</Words>
  <Characters>1578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SP02030</vt:lpstr>
    </vt:vector>
  </TitlesOfParts>
  <Company>Oregon Dept of Transportation</Company>
  <LinksUpToDate>false</LinksUpToDate>
  <CharactersWithSpaces>1853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SP02010</dc:title>
  <dc:subject>ODOT Specifications (2015)</dc:subject>
  <dc:creator>ODOT_Specs</dc:creator>
  <cp:lastModifiedBy>ODOT_Specs</cp:lastModifiedBy>
  <cp:revision>8</cp:revision>
  <cp:lastPrinted>2026-04-23T23:26:00Z</cp:lastPrinted>
  <dcterms:created xsi:type="dcterms:W3CDTF">2026-04-08T17:16:00Z</dcterms:created>
  <dcterms:modified xsi:type="dcterms:W3CDTF">2026-04-23T23:33:00Z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MSIP_Label_c9cf6fe3-5bce-446b-ad70-bd306593eea0_Enabled">
    <vt:lpwstr>true</vt:lpwstr>
  </property>
  <property fmtid="{D5CDD505-2E9C-101B-9397-08002B2CF9AE}" pid="7" name="MSIP_Label_c9cf6fe3-5bce-446b-ad70-bd306593eea0_SetDate">
    <vt:lpwstr>2023-09-13T16:49:25Z</vt:lpwstr>
  </property>
  <property fmtid="{D5CDD505-2E9C-101B-9397-08002B2CF9AE}" pid="8" name="MSIP_Label_c9cf6fe3-5bce-446b-ad70-bd306593eea0_Method">
    <vt:lpwstr>Privileged</vt:lpwstr>
  </property>
  <property fmtid="{D5CDD505-2E9C-101B-9397-08002B2CF9AE}" pid="9" name="MSIP_Label_c9cf6fe3-5bce-446b-ad70-bd306593eea0_Name">
    <vt:lpwstr>Level 1 - Published (Items)</vt:lpwstr>
  </property>
  <property fmtid="{D5CDD505-2E9C-101B-9397-08002B2CF9AE}" pid="10" name="MSIP_Label_c9cf6fe3-5bce-446b-ad70-bd306593eea0_SiteId">
    <vt:lpwstr>28b0d013-46bc-4a64-8d86-1c8a31cf590d</vt:lpwstr>
  </property>
  <property fmtid="{D5CDD505-2E9C-101B-9397-08002B2CF9AE}" pid="11" name="MSIP_Label_c9cf6fe3-5bce-446b-ad70-bd306593eea0_ActionId">
    <vt:lpwstr>8c8943aa-0e67-4fb6-943d-db743d3dc844</vt:lpwstr>
  </property>
  <property fmtid="{D5CDD505-2E9C-101B-9397-08002B2CF9AE}" pid="12" name="MSIP_Label_c9cf6fe3-5bce-446b-ad70-bd306593eea0_ContentBits">
    <vt:lpwstr>0</vt:lpwstr>
  </property>
</Properties>
</file>