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35660235" w:rsidR="002B2061" w:rsidRPr="00291B46" w:rsidRDefault="00F24F1E" w:rsidP="002B2061">
      <w:pPr>
        <w:pStyle w:val="SPTitle"/>
      </w:pPr>
      <w:r w:rsidRPr="00291B46">
        <w:t>SP0</w:t>
      </w:r>
      <w:r w:rsidR="0099023F" w:rsidRPr="00291B46">
        <w:t>2</w:t>
      </w:r>
      <w:r w:rsidR="00FB797F" w:rsidRPr="00291B46">
        <w:t>4</w:t>
      </w:r>
      <w:r w:rsidR="007F1A0A">
        <w:t>4</w:t>
      </w:r>
      <w:r w:rsidR="005B5CD0">
        <w:t>0</w:t>
      </w:r>
      <w:r w:rsidR="00D33CE2" w:rsidRPr="00291B46">
        <w:t xml:space="preserve">  </w:t>
      </w:r>
      <w:r w:rsidR="002B2061" w:rsidRPr="00291B46">
        <w:t>(Special Provisions for the 202</w:t>
      </w:r>
      <w:r w:rsidR="00FC4C25" w:rsidRPr="00291B46">
        <w:t>4</w:t>
      </w:r>
      <w:r w:rsidR="002B2061" w:rsidRPr="00291B46">
        <w:t xml:space="preserve"> Book) </w:t>
      </w:r>
      <w:r w:rsidRPr="00291B46">
        <w:tab/>
        <w:t xml:space="preserve">(Bidding on or after: </w:t>
      </w:r>
      <w:r w:rsidR="007F1A0A">
        <w:t>0</w:t>
      </w:r>
      <w:r w:rsidR="0029060B">
        <w:t>8</w:t>
      </w:r>
      <w:r w:rsidR="00FB797F" w:rsidRPr="00291B46">
        <w:t>-</w:t>
      </w:r>
      <w:r w:rsidR="00774527">
        <w:t>01</w:t>
      </w:r>
      <w:r w:rsidR="002B2061" w:rsidRPr="00291B46">
        <w:t>-2</w:t>
      </w:r>
      <w:r w:rsidR="006F1860">
        <w:t>6</w:t>
      </w:r>
    </w:p>
    <w:p w14:paraId="2062688C" w14:textId="5C057FC4" w:rsidR="00D67EFA" w:rsidRPr="00291B46" w:rsidRDefault="002B2061" w:rsidP="002B2061">
      <w:pPr>
        <w:pStyle w:val="SPTitle"/>
        <w:rPr>
          <w:i/>
        </w:rPr>
      </w:pPr>
      <w:r w:rsidRPr="00291B46">
        <w:tab/>
        <w:t xml:space="preserve">Last updated: </w:t>
      </w:r>
      <w:r w:rsidR="00876E7E">
        <w:t>0</w:t>
      </w:r>
      <w:r w:rsidR="000844DD">
        <w:t>5</w:t>
      </w:r>
      <w:r w:rsidR="00FB797F" w:rsidRPr="00291B46">
        <w:t>-</w:t>
      </w:r>
      <w:r w:rsidR="000844DD">
        <w:t>01</w:t>
      </w:r>
      <w:r w:rsidR="00FB797F" w:rsidRPr="00291B46">
        <w:t>-</w:t>
      </w:r>
      <w:r w:rsidR="00AD41EF" w:rsidRPr="00291B46">
        <w:t>2</w:t>
      </w:r>
      <w:r w:rsidR="006F1860">
        <w:t>6</w:t>
      </w:r>
      <w:r w:rsidRPr="00291B46">
        <w:t>)</w:t>
      </w:r>
    </w:p>
    <w:p w14:paraId="4AE1610C" w14:textId="77777777" w:rsidR="00544475" w:rsidRPr="00291B46" w:rsidRDefault="00544475"/>
    <w:p w14:paraId="250FB211" w14:textId="39B35025" w:rsidR="00D67EFA" w:rsidRPr="00291B46" w:rsidRDefault="00D67EFA" w:rsidP="00D67EFA">
      <w:pPr>
        <w:pStyle w:val="Heading1"/>
      </w:pPr>
      <w:r w:rsidRPr="00291B46">
        <w:t xml:space="preserve">SECTION </w:t>
      </w:r>
      <w:r w:rsidR="00CC4260" w:rsidRPr="00291B46">
        <w:t>0</w:t>
      </w:r>
      <w:r w:rsidR="00DC1FF1" w:rsidRPr="00291B46">
        <w:t>2</w:t>
      </w:r>
      <w:r w:rsidR="0000576D" w:rsidRPr="00291B46">
        <w:t>4</w:t>
      </w:r>
      <w:r w:rsidR="007F1A0A">
        <w:t>4</w:t>
      </w:r>
      <w:r w:rsidR="006F1860">
        <w:t>0</w:t>
      </w:r>
      <w:r w:rsidR="00C25041" w:rsidRPr="00291B46">
        <w:t> </w:t>
      </w:r>
      <w:r w:rsidR="00C32F93">
        <w:t>–</w:t>
      </w:r>
      <w:r w:rsidR="00C25041" w:rsidRPr="00291B46">
        <w:t> </w:t>
      </w:r>
      <w:r w:rsidR="0039377A">
        <w:t>JOINT</w:t>
      </w:r>
      <w:r w:rsidR="00C32F93">
        <w:t xml:space="preserve"> MATERIALS</w:t>
      </w:r>
    </w:p>
    <w:p w14:paraId="662F04A0" w14:textId="77777777" w:rsidR="00D67EFA" w:rsidRPr="00291B46" w:rsidRDefault="00D67EFA"/>
    <w:p w14:paraId="34D14EC9" w14:textId="1E69E0C7" w:rsidR="002672FB" w:rsidRPr="00291B46" w:rsidRDefault="002B2061" w:rsidP="002672FB">
      <w:pPr>
        <w:pStyle w:val="Instructions"/>
      </w:pPr>
      <w:r w:rsidRPr="00291B46">
        <w:t>(Follow all instructions and make all edits with “Track Changes” turned on. If there are no instructions [</w:t>
      </w:r>
      <w:r w:rsidR="00324684">
        <w:t xml:space="preserve">purple </w:t>
      </w:r>
      <w:r w:rsidRPr="00291B46">
        <w:t xml:space="preserve">text] above a subsection, paragraph, sentence, or bullet, then include it in the </w:t>
      </w:r>
      <w:r w:rsidR="004326BD" w:rsidRPr="00291B46">
        <w:t>P</w:t>
      </w:r>
      <w:r w:rsidRPr="00291B46">
        <w:t xml:space="preserve">roject. Delete all </w:t>
      </w:r>
      <w:r w:rsidR="00324684">
        <w:t xml:space="preserve">purple </w:t>
      </w:r>
      <w:r w:rsidRPr="00291B46">
        <w:t>text before preparing the final document. All other modifications to this Section will require ODOT Technical Resource and State Specifications Engineer approval.)</w:t>
      </w:r>
    </w:p>
    <w:p w14:paraId="5CC834A2" w14:textId="365A856D" w:rsidR="002672FB" w:rsidRPr="00291B46" w:rsidRDefault="002672FB"/>
    <w:p w14:paraId="4A6A79E2" w14:textId="649C63AF" w:rsidR="00F24F1E" w:rsidRPr="00291B46" w:rsidRDefault="0099023F" w:rsidP="00F24F1E">
      <w:r w:rsidRPr="00291B46">
        <w:t>Comply with Section 02</w:t>
      </w:r>
      <w:r w:rsidR="0000576D" w:rsidRPr="00291B46">
        <w:t>4</w:t>
      </w:r>
      <w:r w:rsidR="007F1A0A">
        <w:t>4</w:t>
      </w:r>
      <w:r w:rsidR="006F1860">
        <w:t>0</w:t>
      </w:r>
      <w:r w:rsidR="00F24F1E" w:rsidRPr="00291B46">
        <w:t xml:space="preserve"> of the Standard Specifications modified as follows:</w:t>
      </w:r>
    </w:p>
    <w:p w14:paraId="144ED808" w14:textId="77777777" w:rsidR="00544475" w:rsidRPr="00291B46" w:rsidRDefault="00544475" w:rsidP="00F24F1E"/>
    <w:p w14:paraId="09B10E57" w14:textId="77777777" w:rsidR="007F1A0A" w:rsidRDefault="007F1A0A" w:rsidP="007F1A0A">
      <w:bookmarkStart w:id="0" w:name="_Toc26880005"/>
      <w:bookmarkStart w:id="1" w:name="_Toc40170737"/>
      <w:bookmarkStart w:id="2" w:name="_Toc222479762"/>
      <w:r w:rsidRPr="007F1A0A">
        <w:rPr>
          <w:b/>
          <w:bCs/>
        </w:rPr>
        <w:t>02440.10  Preformed Joint Fillers for Concrete</w:t>
      </w:r>
      <w:bookmarkEnd w:id="0"/>
      <w:bookmarkEnd w:id="1"/>
      <w:bookmarkEnd w:id="2"/>
      <w:r w:rsidRPr="00891577">
        <w:t> - </w:t>
      </w:r>
      <w:r>
        <w:t>Replace this subsection, except for the subsection number and title, with the following:</w:t>
      </w:r>
    </w:p>
    <w:p w14:paraId="3C59248C" w14:textId="77777777" w:rsidR="007F1A0A" w:rsidRDefault="007F1A0A" w:rsidP="007F1A0A"/>
    <w:p w14:paraId="1CF37293" w14:textId="0082FE0F" w:rsidR="007F1A0A" w:rsidRPr="00891577" w:rsidRDefault="007F1A0A" w:rsidP="007F1A0A">
      <w:r w:rsidRPr="00891577">
        <w:t xml:space="preserve">Furnish </w:t>
      </w:r>
      <w:proofErr w:type="gramStart"/>
      <w:r w:rsidRPr="00891577">
        <w:t>preformed</w:t>
      </w:r>
      <w:proofErr w:type="gramEnd"/>
      <w:r w:rsidRPr="00891577">
        <w:t xml:space="preserve"> joint fillers for concrete from the QPL </w:t>
      </w:r>
      <w:r>
        <w:t>according</w:t>
      </w:r>
      <w:r w:rsidRPr="00891577">
        <w:t xml:space="preserve"> to the requirements of AASHTO M 153 or AASHTO M 213.</w:t>
      </w:r>
    </w:p>
    <w:p w14:paraId="0F3E99F1" w14:textId="77777777" w:rsidR="007F1A0A" w:rsidRDefault="007F1A0A" w:rsidP="007F1A0A"/>
    <w:p w14:paraId="0314FFFC" w14:textId="77777777" w:rsidR="007F1A0A" w:rsidRDefault="007F1A0A" w:rsidP="007F1A0A">
      <w:pPr>
        <w:rPr>
          <w:szCs w:val="22"/>
        </w:rPr>
      </w:pPr>
      <w:bookmarkStart w:id="3" w:name="_Toc26880008"/>
      <w:bookmarkStart w:id="4" w:name="_Toc40170740"/>
      <w:bookmarkStart w:id="5" w:name="_Toc222479765"/>
      <w:r w:rsidRPr="007F1A0A">
        <w:rPr>
          <w:b/>
          <w:bCs/>
        </w:rPr>
        <w:t>02440.15  Lubricant/Adhesive</w:t>
      </w:r>
      <w:bookmarkEnd w:id="3"/>
      <w:bookmarkEnd w:id="4"/>
      <w:bookmarkEnd w:id="5"/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6630FF9C" w14:textId="77777777" w:rsidR="007F1A0A" w:rsidRDefault="007F1A0A" w:rsidP="007F1A0A"/>
    <w:p w14:paraId="35FC6600" w14:textId="3BB9E91E" w:rsidR="007F1A0A" w:rsidRPr="00891577" w:rsidRDefault="007F1A0A" w:rsidP="007F1A0A">
      <w:r w:rsidRPr="00891577">
        <w:t xml:space="preserve">Furnish a lubricant/adhesive </w:t>
      </w:r>
      <w:r>
        <w:t>according</w:t>
      </w:r>
      <w:r w:rsidRPr="00891577">
        <w:t xml:space="preserve"> to ASTM D4070 and according to the recommendations of the seal manufacturer.</w:t>
      </w:r>
    </w:p>
    <w:p w14:paraId="2815AB0B" w14:textId="77777777" w:rsidR="007F1A0A" w:rsidRDefault="007F1A0A" w:rsidP="007F1A0A"/>
    <w:p w14:paraId="6BD0FB5B" w14:textId="5D986B16" w:rsidR="007F1A0A" w:rsidRDefault="007F1A0A" w:rsidP="007F1A0A">
      <w:pPr>
        <w:rPr>
          <w:szCs w:val="22"/>
        </w:rPr>
      </w:pPr>
      <w:bookmarkStart w:id="6" w:name="_Toc26880010"/>
      <w:bookmarkStart w:id="7" w:name="_Toc40170742"/>
      <w:bookmarkStart w:id="8" w:name="_Toc222479767"/>
      <w:r w:rsidRPr="007F1A0A">
        <w:rPr>
          <w:b/>
          <w:bCs/>
        </w:rPr>
        <w:t>02440.20  Strip Seals</w:t>
      </w:r>
      <w:bookmarkEnd w:id="6"/>
      <w:bookmarkEnd w:id="7"/>
      <w:bookmarkEnd w:id="8"/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021420EB" w14:textId="77777777" w:rsidR="007F1A0A" w:rsidRDefault="007F1A0A" w:rsidP="007F1A0A"/>
    <w:p w14:paraId="23BE2738" w14:textId="6B10E452" w:rsidR="007F1A0A" w:rsidRDefault="007F1A0A" w:rsidP="007F1A0A">
      <w:r w:rsidRPr="00891577">
        <w:t xml:space="preserve">Furnish strip seals from the QPL and </w:t>
      </w:r>
      <w:r>
        <w:t>according</w:t>
      </w:r>
      <w:r w:rsidRPr="00891577" w:rsidDel="00D9492E">
        <w:t xml:space="preserve"> </w:t>
      </w:r>
      <w:r w:rsidRPr="00891577">
        <w:t>to ASTM D5973.</w:t>
      </w:r>
    </w:p>
    <w:p w14:paraId="09F96A4C" w14:textId="77777777" w:rsidR="007F1A0A" w:rsidRDefault="007F1A0A" w:rsidP="007F1A0A"/>
    <w:p w14:paraId="1183343A" w14:textId="77777777" w:rsidR="007F1A0A" w:rsidRDefault="007F1A0A" w:rsidP="007F1A0A">
      <w:pPr>
        <w:rPr>
          <w:szCs w:val="22"/>
        </w:rPr>
      </w:pPr>
      <w:bookmarkStart w:id="9" w:name="_Toc26880012"/>
      <w:bookmarkStart w:id="10" w:name="_Toc40170744"/>
      <w:bookmarkStart w:id="11" w:name="_Toc222479769"/>
      <w:r w:rsidRPr="007F1A0A">
        <w:rPr>
          <w:b/>
          <w:bCs/>
        </w:rPr>
        <w:t>02440.22  Preformed Compression Joint Sea</w:t>
      </w:r>
      <w:bookmarkEnd w:id="9"/>
      <w:bookmarkEnd w:id="10"/>
      <w:bookmarkEnd w:id="11"/>
      <w:r w:rsidRPr="007F1A0A">
        <w:rPr>
          <w:b/>
          <w:bCs/>
        </w:rPr>
        <w:t>l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305FCD2C" w14:textId="77777777" w:rsidR="007F1A0A" w:rsidRDefault="007F1A0A" w:rsidP="007F1A0A"/>
    <w:p w14:paraId="2857303E" w14:textId="0620B8D7" w:rsidR="007F1A0A" w:rsidRPr="00891577" w:rsidRDefault="007F1A0A" w:rsidP="007F1A0A">
      <w:r w:rsidRPr="00891577">
        <w:t xml:space="preserve">Furnish preformed compression joint seals from the QPL and </w:t>
      </w:r>
      <w:r>
        <w:t>according</w:t>
      </w:r>
      <w:r w:rsidRPr="00891577" w:rsidDel="00D9492E">
        <w:t xml:space="preserve"> </w:t>
      </w:r>
      <w:r w:rsidRPr="00891577">
        <w:t>to the requirements of AASHTO M 297.</w:t>
      </w:r>
    </w:p>
    <w:p w14:paraId="34310A6A" w14:textId="77777777" w:rsidR="007F1A0A" w:rsidRDefault="007F1A0A" w:rsidP="007F1A0A"/>
    <w:p w14:paraId="12C2CBA4" w14:textId="77777777" w:rsidR="007F1A0A" w:rsidRDefault="007F1A0A" w:rsidP="007F1A0A">
      <w:pPr>
        <w:rPr>
          <w:szCs w:val="22"/>
        </w:rPr>
      </w:pPr>
      <w:bookmarkStart w:id="12" w:name="_Toc26880015"/>
      <w:bookmarkStart w:id="13" w:name="_Toc40170747"/>
      <w:bookmarkStart w:id="14" w:name="_Toc222479772"/>
      <w:r w:rsidRPr="007F1A0A">
        <w:rPr>
          <w:b/>
          <w:bCs/>
        </w:rPr>
        <w:t>02440.40</w:t>
      </w:r>
      <w:bookmarkEnd w:id="12"/>
      <w:bookmarkEnd w:id="13"/>
      <w:bookmarkEnd w:id="14"/>
      <w:r w:rsidRPr="00891577">
        <w:rPr>
          <w:b/>
        </w:rPr>
        <w:t>(a)  Preformed Flexible Joint Sealant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6089E161" w14:textId="77777777" w:rsidR="007F1A0A" w:rsidRDefault="007F1A0A" w:rsidP="007F1A0A"/>
    <w:p w14:paraId="5C341B6F" w14:textId="1BBDEF16" w:rsidR="007F1A0A" w:rsidRPr="00891577" w:rsidRDefault="007F1A0A" w:rsidP="007F1A0A">
      <w:r w:rsidRPr="00891577">
        <w:t xml:space="preserve">Furnish Materials for tongue and groove or key lock manhole joints </w:t>
      </w:r>
      <w:r>
        <w:t>according</w:t>
      </w:r>
      <w:r w:rsidRPr="00891577" w:rsidDel="00D9492E">
        <w:t xml:space="preserve"> </w:t>
      </w:r>
      <w:r w:rsidRPr="00891577">
        <w:t>to the requirements of ASTM C990.</w:t>
      </w:r>
    </w:p>
    <w:p w14:paraId="560D6623" w14:textId="77777777" w:rsidR="007F1A0A" w:rsidRPr="00891577" w:rsidRDefault="007F1A0A" w:rsidP="007F1A0A"/>
    <w:p w14:paraId="6A53839F" w14:textId="77777777" w:rsidR="007F1A0A" w:rsidRDefault="007F1A0A" w:rsidP="007F1A0A">
      <w:pPr>
        <w:rPr>
          <w:szCs w:val="22"/>
        </w:rPr>
      </w:pPr>
      <w:r w:rsidRPr="007F1A0A">
        <w:rPr>
          <w:b/>
          <w:bCs/>
        </w:rPr>
        <w:t>02440.40</w:t>
      </w:r>
      <w:r w:rsidRPr="00891577">
        <w:rPr>
          <w:b/>
        </w:rPr>
        <w:t>(b)  Rubber Gaskets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6A6A3590" w14:textId="77777777" w:rsidR="007F1A0A" w:rsidRDefault="007F1A0A" w:rsidP="007F1A0A"/>
    <w:p w14:paraId="5B142D5F" w14:textId="2368113E" w:rsidR="007F1A0A" w:rsidRPr="00891577" w:rsidRDefault="007F1A0A" w:rsidP="007F1A0A">
      <w:r w:rsidRPr="00891577">
        <w:t xml:space="preserve">Furnish Materials for O-ring manhole and concrete pipe joints </w:t>
      </w:r>
      <w:r>
        <w:t>according</w:t>
      </w:r>
      <w:r w:rsidRPr="00891577" w:rsidDel="00D9492E">
        <w:t xml:space="preserve"> </w:t>
      </w:r>
      <w:r w:rsidRPr="00891577">
        <w:t>to ASTM C443.</w:t>
      </w:r>
    </w:p>
    <w:p w14:paraId="301D7B7E" w14:textId="77777777" w:rsidR="007F1A0A" w:rsidRDefault="007F1A0A" w:rsidP="007F1A0A"/>
    <w:p w14:paraId="1B93C99B" w14:textId="77777777" w:rsidR="0029060B" w:rsidRDefault="0029060B" w:rsidP="0029060B">
      <w:pPr>
        <w:rPr>
          <w:szCs w:val="22"/>
        </w:rPr>
      </w:pPr>
      <w:r w:rsidRPr="0029060B">
        <w:rPr>
          <w:b/>
          <w:bCs/>
        </w:rPr>
        <w:t>02440.50 Joint Materials for Concrete Precast Manhole Section Joints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60D5BC3F" w14:textId="0FAA0E23" w:rsidR="0029060B" w:rsidRPr="00891577" w:rsidRDefault="0029060B" w:rsidP="007F1A0A"/>
    <w:p w14:paraId="7A3496E5" w14:textId="52D01AB1" w:rsidR="007F1A0A" w:rsidRPr="00891577" w:rsidRDefault="007F1A0A" w:rsidP="0029060B">
      <w:pPr>
        <w:pStyle w:val="Indent1"/>
      </w:pPr>
      <w:r w:rsidRPr="00891577">
        <w:rPr>
          <w:b/>
        </w:rPr>
        <w:t>(a)  Mortar</w:t>
      </w:r>
      <w:r w:rsidRPr="00891577">
        <w:t xml:space="preserve"> - Furnish mortar </w:t>
      </w:r>
      <w:r>
        <w:t>according</w:t>
      </w:r>
      <w:r w:rsidRPr="00891577" w:rsidDel="00D9492E">
        <w:t xml:space="preserve"> </w:t>
      </w:r>
      <w:r w:rsidRPr="00891577">
        <w:t>to the requirements of ASTM </w:t>
      </w:r>
      <w:proofErr w:type="gramStart"/>
      <w:r w:rsidRPr="00891577">
        <w:t>C387, or</w:t>
      </w:r>
      <w:proofErr w:type="gramEnd"/>
      <w:r w:rsidRPr="00891577">
        <w:t xml:space="preserve"> </w:t>
      </w:r>
      <w:proofErr w:type="gramStart"/>
      <w:r w:rsidRPr="00891577">
        <w:t>proportioned</w:t>
      </w:r>
      <w:proofErr w:type="gramEnd"/>
      <w:r w:rsidRPr="00891577">
        <w:t xml:space="preserve"> one part Type II </w:t>
      </w:r>
      <w:proofErr w:type="spellStart"/>
      <w:r w:rsidRPr="00891577">
        <w:t>portland</w:t>
      </w:r>
      <w:proofErr w:type="spellEnd"/>
      <w:r w:rsidRPr="00891577">
        <w:t xml:space="preserve"> cement to two parts clean, well</w:t>
      </w:r>
      <w:r w:rsidRPr="00891577">
        <w:noBreakHyphen/>
        <w:t>graded Sand passing a No. 6 screen. Admixtures may be used not exceeding the following percentages by weight of cement:</w:t>
      </w:r>
    </w:p>
    <w:p w14:paraId="4E8DC3EE" w14:textId="77777777" w:rsidR="007F1A0A" w:rsidRPr="00891577" w:rsidRDefault="007F1A0A" w:rsidP="0029060B">
      <w:pPr>
        <w:pStyle w:val="Indent1"/>
      </w:pPr>
    </w:p>
    <w:p w14:paraId="2FA25B4D" w14:textId="16181D2E" w:rsidR="007F1A0A" w:rsidRPr="007F1A0A" w:rsidRDefault="0029060B" w:rsidP="0029060B">
      <w:pPr>
        <w:pStyle w:val="Listmaterials"/>
      </w:pPr>
      <w:r>
        <w:tab/>
      </w:r>
      <w:r w:rsidR="007F1A0A" w:rsidRPr="007F1A0A">
        <w:t xml:space="preserve">Hydrated lime </w:t>
      </w:r>
      <w:r w:rsidR="007F1A0A" w:rsidRPr="007F1A0A">
        <w:tab/>
        <w:t>10%</w:t>
      </w:r>
    </w:p>
    <w:p w14:paraId="02956AA6" w14:textId="6B909CD8" w:rsidR="007F1A0A" w:rsidRPr="007F1A0A" w:rsidRDefault="0029060B" w:rsidP="0029060B">
      <w:pPr>
        <w:pStyle w:val="Listmaterials"/>
      </w:pPr>
      <w:r>
        <w:tab/>
      </w:r>
      <w:r w:rsidR="007F1A0A" w:rsidRPr="007F1A0A">
        <w:t xml:space="preserve">Diatomaceous earth or other inert materials </w:t>
      </w:r>
      <w:r w:rsidR="007F1A0A" w:rsidRPr="007F1A0A">
        <w:tab/>
        <w:t>5%</w:t>
      </w:r>
    </w:p>
    <w:p w14:paraId="39291555" w14:textId="77777777" w:rsidR="007F1A0A" w:rsidRPr="00891577" w:rsidRDefault="007F1A0A" w:rsidP="0029060B">
      <w:pPr>
        <w:pStyle w:val="Indent1"/>
      </w:pPr>
    </w:p>
    <w:p w14:paraId="78242C1A" w14:textId="77777777" w:rsidR="007F1A0A" w:rsidRPr="00891577" w:rsidRDefault="007F1A0A" w:rsidP="0029060B">
      <w:pPr>
        <w:pStyle w:val="Indent1"/>
      </w:pPr>
      <w:r>
        <w:t>Furnish mortar with t</w:t>
      </w:r>
      <w:r w:rsidRPr="00891577">
        <w:t>he consistency such that it will readily adhere to the precast concrete if using the standard tongue-and-groove type joint.</w:t>
      </w:r>
    </w:p>
    <w:p w14:paraId="44FA0911" w14:textId="77777777" w:rsidR="007F1A0A" w:rsidRDefault="007F1A0A" w:rsidP="0029060B">
      <w:pPr>
        <w:pStyle w:val="Indent1"/>
      </w:pPr>
    </w:p>
    <w:p w14:paraId="767696EE" w14:textId="39AB77D9" w:rsidR="0029060B" w:rsidRDefault="0029060B" w:rsidP="0029060B">
      <w:pPr>
        <w:pStyle w:val="Indent1"/>
      </w:pPr>
      <w:r w:rsidRPr="0029060B">
        <w:rPr>
          <w:b/>
          <w:bCs/>
        </w:rPr>
        <w:t>(b)  Non-Epoxy (Non-Shrink) Grout</w:t>
      </w:r>
      <w:r w:rsidRPr="00891577">
        <w:t> - </w:t>
      </w:r>
      <w:r>
        <w:t>Furnish a non-</w:t>
      </w:r>
      <w:proofErr w:type="gramStart"/>
      <w:r>
        <w:t>epoxy</w:t>
      </w:r>
      <w:proofErr w:type="gramEnd"/>
      <w:r>
        <w:t xml:space="preserve"> (non-shrink) grout according to 02080.20. Place or pack non-epoxy (non-shrink) grouts only with the use of a non-epoxy</w:t>
      </w:r>
    </w:p>
    <w:p w14:paraId="5FD6CA6B" w14:textId="3E892E35" w:rsidR="0029060B" w:rsidRDefault="0029060B" w:rsidP="0029060B">
      <w:pPr>
        <w:pStyle w:val="Indent1"/>
      </w:pPr>
      <w:r>
        <w:t>bonding agent according to 02070.20, applied to all cured concrete surfaces being grouted. Use a bonding agent compatible with the grout used.</w:t>
      </w:r>
    </w:p>
    <w:p w14:paraId="4113DE46" w14:textId="77777777" w:rsidR="0029060B" w:rsidRDefault="0029060B" w:rsidP="007F1A0A"/>
    <w:p w14:paraId="343E1649" w14:textId="0A6060DC" w:rsidR="007F1A0A" w:rsidRDefault="007F1A0A" w:rsidP="007F1A0A">
      <w:pPr>
        <w:rPr>
          <w:szCs w:val="22"/>
        </w:rPr>
      </w:pPr>
      <w:bookmarkStart w:id="15" w:name="_Toc26880017"/>
      <w:bookmarkStart w:id="16" w:name="_Toc40170749"/>
      <w:bookmarkStart w:id="17" w:name="_Toc222479774"/>
      <w:r w:rsidRPr="007F1A0A">
        <w:rPr>
          <w:b/>
          <w:bCs/>
        </w:rPr>
        <w:t>02440.60  Plastic Compound for Precast Manhole Section Joints</w:t>
      </w:r>
      <w:bookmarkEnd w:id="15"/>
      <w:bookmarkEnd w:id="16"/>
      <w:bookmarkEnd w:id="17"/>
      <w:r w:rsidRPr="007F1A0A">
        <w:rPr>
          <w:b/>
          <w:bCs/>
        </w:rPr>
        <w:t> </w:t>
      </w:r>
      <w:r>
        <w:rPr>
          <w:b/>
          <w:bCs/>
        </w:rPr>
        <w:noBreakHyphen/>
        <w:t> </w:t>
      </w:r>
      <w:r>
        <w:rPr>
          <w:szCs w:val="22"/>
        </w:rPr>
        <w:t xml:space="preserve">Replace the bullet that begins "Is pliable at </w:t>
      </w:r>
      <w:r w:rsidR="0029060B">
        <w:rPr>
          <w:szCs w:val="22"/>
        </w:rPr>
        <w:t>temperatures</w:t>
      </w:r>
      <w:r>
        <w:rPr>
          <w:szCs w:val="22"/>
        </w:rPr>
        <w:t xml:space="preserve"> …" with the following bullet:</w:t>
      </w:r>
    </w:p>
    <w:p w14:paraId="54152146" w14:textId="77777777" w:rsidR="007F1A0A" w:rsidRDefault="007F1A0A" w:rsidP="007F1A0A"/>
    <w:p w14:paraId="22286807" w14:textId="77777777" w:rsidR="007F1A0A" w:rsidRPr="00891577" w:rsidRDefault="007F1A0A" w:rsidP="007F1A0A">
      <w:pPr>
        <w:pStyle w:val="Bullet1"/>
      </w:pPr>
      <w:proofErr w:type="gramStart"/>
      <w:r w:rsidRPr="00891577">
        <w:t>Is</w:t>
      </w:r>
      <w:proofErr w:type="gramEnd"/>
      <w:r w:rsidRPr="00891577">
        <w:t xml:space="preserve"> pliable at temperatures between 32 </w:t>
      </w:r>
      <w:r w:rsidRPr="00891577">
        <w:sym w:font="Symbol" w:char="F0B0"/>
      </w:r>
      <w:r w:rsidRPr="00891577">
        <w:t xml:space="preserve">F and 135 </w:t>
      </w:r>
      <w:r w:rsidRPr="00891577">
        <w:sym w:font="Symbol" w:char="F0B0"/>
      </w:r>
      <w:r w:rsidRPr="00891577">
        <w:t xml:space="preserve">F. </w:t>
      </w:r>
      <w:r>
        <w:t>Ensure a</w:t>
      </w:r>
      <w:r w:rsidRPr="00891577">
        <w:t xml:space="preserve"> specimen at 77 </w:t>
      </w:r>
      <w:r w:rsidRPr="00891577">
        <w:sym w:font="Symbol" w:char="F0B0"/>
      </w:r>
      <w:r w:rsidRPr="00891577">
        <w:t>F and 1/2</w:t>
      </w:r>
      <w:r>
        <w:noBreakHyphen/>
      </w:r>
      <w:r w:rsidRPr="00891577">
        <w:t>inch square in Cross Section stretch</w:t>
      </w:r>
      <w:r>
        <w:t>es</w:t>
      </w:r>
      <w:r w:rsidRPr="00891577">
        <w:t xml:space="preserve"> at least 1 1/2 inches before rupture when tested with the apparatus described in ASTM D113.</w:t>
      </w:r>
    </w:p>
    <w:p w14:paraId="387987FB" w14:textId="77777777" w:rsidR="007F1A0A" w:rsidRDefault="007F1A0A" w:rsidP="007F1A0A"/>
    <w:p w14:paraId="209EE303" w14:textId="2E7083D5" w:rsidR="007F1A0A" w:rsidRDefault="007F1A0A" w:rsidP="007F1A0A">
      <w:pPr>
        <w:rPr>
          <w:szCs w:val="22"/>
        </w:rPr>
      </w:pPr>
      <w:r>
        <w:rPr>
          <w:b/>
        </w:rPr>
        <w:t>024</w:t>
      </w:r>
      <w:r w:rsidR="0029060B">
        <w:rPr>
          <w:b/>
        </w:rPr>
        <w:t>4</w:t>
      </w:r>
      <w:r>
        <w:rPr>
          <w:b/>
        </w:rPr>
        <w:t>0.70</w:t>
      </w:r>
      <w:r w:rsidRPr="00891577">
        <w:rPr>
          <w:b/>
        </w:rPr>
        <w:t>(a)  Plastic</w:t>
      </w:r>
      <w:r w:rsidRPr="00891577">
        <w:t> - </w:t>
      </w:r>
      <w:r>
        <w:rPr>
          <w:szCs w:val="22"/>
        </w:rPr>
        <w:t>Replace the paragraph that begins "</w:t>
      </w:r>
      <w:r>
        <w:t>P</w:t>
      </w:r>
      <w:r w:rsidRPr="00891577">
        <w:t>olyvinyl chloride water stop</w:t>
      </w:r>
      <w:r>
        <w:rPr>
          <w:szCs w:val="22"/>
        </w:rPr>
        <w:t xml:space="preserve"> …" with the following paragraph:</w:t>
      </w:r>
    </w:p>
    <w:p w14:paraId="3394037D" w14:textId="77777777" w:rsidR="007F1A0A" w:rsidRDefault="007F1A0A" w:rsidP="007F1A0A"/>
    <w:p w14:paraId="6FCCC9FA" w14:textId="1C59941E" w:rsidR="007F1A0A" w:rsidRPr="00891577" w:rsidRDefault="007F1A0A" w:rsidP="007F1A0A">
      <w:r>
        <w:t>M</w:t>
      </w:r>
      <w:r w:rsidRPr="00891577">
        <w:t xml:space="preserve">anufacture </w:t>
      </w:r>
      <w:r>
        <w:t>p</w:t>
      </w:r>
      <w:r w:rsidRPr="00891577">
        <w:t xml:space="preserve">olyvinyl chloride water </w:t>
      </w:r>
      <w:proofErr w:type="gramStart"/>
      <w:r w:rsidRPr="00891577">
        <w:t>stop from</w:t>
      </w:r>
      <w:proofErr w:type="gramEnd"/>
      <w:r w:rsidRPr="00891577">
        <w:t xml:space="preserve"> virgin polyvinyl chloride (PVC) </w:t>
      </w:r>
      <w:proofErr w:type="gramStart"/>
      <w:r w:rsidRPr="00891577">
        <w:t>compound</w:t>
      </w:r>
      <w:proofErr w:type="gramEnd"/>
      <w:r w:rsidRPr="00891577">
        <w:t xml:space="preserve">. </w:t>
      </w:r>
      <w:r>
        <w:t>R</w:t>
      </w:r>
      <w:r w:rsidRPr="00891577">
        <w:t xml:space="preserve">eclaimed PVC </w:t>
      </w:r>
      <w:r>
        <w:t>is not</w:t>
      </w:r>
      <w:r w:rsidRPr="00891577">
        <w:t xml:space="preserve"> allowed. </w:t>
      </w:r>
      <w:r>
        <w:t>Furnish t</w:t>
      </w:r>
      <w:r w:rsidRPr="00891577">
        <w:t>he water stop hav</w:t>
      </w:r>
      <w:r>
        <w:t>ing</w:t>
      </w:r>
      <w:r w:rsidRPr="00891577">
        <w:t xml:space="preserve"> the following properties:</w:t>
      </w:r>
    </w:p>
    <w:p w14:paraId="3064D379" w14:textId="77777777" w:rsidR="007F1A0A" w:rsidRDefault="007F1A0A" w:rsidP="007F1A0A"/>
    <w:p w14:paraId="00AE0AD1" w14:textId="2D7E46CA" w:rsidR="007F1A0A" w:rsidRDefault="007F1A0A" w:rsidP="007F1A0A">
      <w:pPr>
        <w:rPr>
          <w:szCs w:val="22"/>
        </w:rPr>
      </w:pPr>
      <w:r>
        <w:rPr>
          <w:b/>
        </w:rPr>
        <w:t>024</w:t>
      </w:r>
      <w:r w:rsidR="0029060B">
        <w:rPr>
          <w:b/>
        </w:rPr>
        <w:t>4</w:t>
      </w:r>
      <w:r>
        <w:rPr>
          <w:b/>
        </w:rPr>
        <w:t>0.70</w:t>
      </w:r>
      <w:r w:rsidRPr="00891577">
        <w:rPr>
          <w:b/>
        </w:rPr>
        <w:t>(b)  Rubber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4FF79585" w14:textId="2FE1AF7F" w:rsidR="007F1A0A" w:rsidRDefault="007F1A0A" w:rsidP="007F1A0A"/>
    <w:p w14:paraId="5BB766E4" w14:textId="6E3059F2" w:rsidR="007F1A0A" w:rsidRPr="00891577" w:rsidRDefault="007F1A0A" w:rsidP="007F1A0A">
      <w:r>
        <w:t>Furnish</w:t>
      </w:r>
      <w:r w:rsidRPr="00891577">
        <w:t xml:space="preserve"> rubber water stops to the dimension shown and </w:t>
      </w:r>
      <w:r>
        <w:t>according</w:t>
      </w:r>
      <w:r w:rsidRPr="00891577" w:rsidDel="00D9492E">
        <w:t xml:space="preserve"> </w:t>
      </w:r>
      <w:r w:rsidRPr="00891577">
        <w:t>to the requirements of ASTM C923, ASTM C1478, or ASTM F2510 as appropriate for the specific Structure and pipe types.</w:t>
      </w:r>
    </w:p>
    <w:p w14:paraId="25F3178A" w14:textId="77777777" w:rsidR="007F1A0A" w:rsidRPr="00024318" w:rsidRDefault="007F1A0A" w:rsidP="007F1A0A">
      <w:bookmarkStart w:id="18" w:name="_Toc26880019"/>
    </w:p>
    <w:p w14:paraId="46D9DF8D" w14:textId="2E007C9B" w:rsidR="007F1A0A" w:rsidRDefault="007F1A0A" w:rsidP="007F1A0A">
      <w:pPr>
        <w:rPr>
          <w:szCs w:val="22"/>
        </w:rPr>
      </w:pPr>
      <w:bookmarkStart w:id="19" w:name="_Toc40170751"/>
      <w:bookmarkStart w:id="20" w:name="_Toc222479776"/>
      <w:r w:rsidRPr="007F1A0A">
        <w:rPr>
          <w:b/>
          <w:bCs/>
        </w:rPr>
        <w:t>02440.80  Acceptance</w:t>
      </w:r>
      <w:bookmarkEnd w:id="18"/>
      <w:bookmarkEnd w:id="19"/>
      <w:bookmarkEnd w:id="20"/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2ACC9247" w14:textId="77777777" w:rsidR="007F1A0A" w:rsidRDefault="007F1A0A" w:rsidP="007F1A0A"/>
    <w:p w14:paraId="3F52211C" w14:textId="44EAC2C6" w:rsidR="007F1A0A" w:rsidRPr="007F1A0A" w:rsidRDefault="007F1A0A" w:rsidP="00F24F1E">
      <w:r w:rsidRPr="00891577">
        <w:t xml:space="preserve">Acceptance of joint Materials </w:t>
      </w:r>
      <w:r>
        <w:t>is</w:t>
      </w:r>
      <w:r w:rsidRPr="00891577">
        <w:t xml:space="preserve"> according to 00165.35 and this Section.</w:t>
      </w:r>
    </w:p>
    <w:p w14:paraId="2D5FFA35" w14:textId="77777777" w:rsidR="007F1A0A" w:rsidRPr="007F1A0A" w:rsidRDefault="007F1A0A" w:rsidP="00F24F1E"/>
    <w:p w14:paraId="067FF7FE" w14:textId="77777777" w:rsidR="007F1A0A" w:rsidRPr="00291B46" w:rsidRDefault="007F1A0A" w:rsidP="00F24F1E"/>
    <w:sectPr w:rsidR="007F1A0A" w:rsidRPr="00291B46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B5580" w14:textId="77777777" w:rsidR="00E64B97" w:rsidRDefault="00E64B97">
      <w:r>
        <w:separator/>
      </w:r>
    </w:p>
  </w:endnote>
  <w:endnote w:type="continuationSeparator" w:id="0">
    <w:p w14:paraId="1FA701E3" w14:textId="77777777" w:rsidR="00E64B97" w:rsidRDefault="00E64B97">
      <w:r>
        <w:continuationSeparator/>
      </w:r>
    </w:p>
  </w:endnote>
  <w:endnote w:type="continuationNotice" w:id="1">
    <w:p w14:paraId="537761F3" w14:textId="77777777" w:rsidR="00E64B97" w:rsidRDefault="00E64B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B032E" w14:textId="77777777" w:rsidR="00E64B97" w:rsidRDefault="00E64B97">
      <w:r>
        <w:separator/>
      </w:r>
    </w:p>
  </w:footnote>
  <w:footnote w:type="continuationSeparator" w:id="0">
    <w:p w14:paraId="255AE2D7" w14:textId="77777777" w:rsidR="00E64B97" w:rsidRDefault="00E64B97">
      <w:r>
        <w:continuationSeparator/>
      </w:r>
    </w:p>
  </w:footnote>
  <w:footnote w:type="continuationNotice" w:id="1">
    <w:p w14:paraId="3631D5C0" w14:textId="77777777" w:rsidR="00E64B97" w:rsidRDefault="00E64B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F106A9"/>
    <w:multiLevelType w:val="hybridMultilevel"/>
    <w:tmpl w:val="7E5AA398"/>
    <w:lvl w:ilvl="0" w:tplc="176A846C">
      <w:start w:val="1"/>
      <w:numFmt w:val="bullet"/>
      <w:lvlText w:val="•"/>
      <w:lvlJc w:val="left"/>
      <w:pPr>
        <w:tabs>
          <w:tab w:val="num" w:pos="432"/>
        </w:tabs>
        <w:ind w:left="432" w:hanging="216"/>
      </w:pPr>
      <w:rPr>
        <w:rFonts w:ascii="Arial" w:hAnsi="Aria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4"/>
  </w:num>
  <w:num w:numId="6" w16cid:durableId="422729871">
    <w:abstractNumId w:val="19"/>
  </w:num>
  <w:num w:numId="7" w16cid:durableId="1190215220">
    <w:abstractNumId w:val="18"/>
  </w:num>
  <w:num w:numId="8" w16cid:durableId="1756047231">
    <w:abstractNumId w:val="6"/>
  </w:num>
  <w:num w:numId="9" w16cid:durableId="1008092638">
    <w:abstractNumId w:val="17"/>
  </w:num>
  <w:num w:numId="10" w16cid:durableId="162555593">
    <w:abstractNumId w:val="20"/>
  </w:num>
  <w:num w:numId="11" w16cid:durableId="52891871">
    <w:abstractNumId w:val="5"/>
  </w:num>
  <w:num w:numId="12" w16cid:durableId="66462201">
    <w:abstractNumId w:val="16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5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2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1"/>
  </w:num>
  <w:num w:numId="23" w16cid:durableId="971433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576D"/>
    <w:rsid w:val="00012450"/>
    <w:rsid w:val="00020B06"/>
    <w:rsid w:val="000410AA"/>
    <w:rsid w:val="00050D12"/>
    <w:rsid w:val="00062898"/>
    <w:rsid w:val="000659F1"/>
    <w:rsid w:val="00083B48"/>
    <w:rsid w:val="000844DD"/>
    <w:rsid w:val="00085AEB"/>
    <w:rsid w:val="000972C6"/>
    <w:rsid w:val="000B0527"/>
    <w:rsid w:val="000B4355"/>
    <w:rsid w:val="000C16DF"/>
    <w:rsid w:val="000C74BB"/>
    <w:rsid w:val="000C7CEA"/>
    <w:rsid w:val="000D1AD2"/>
    <w:rsid w:val="000D4CCD"/>
    <w:rsid w:val="000E0514"/>
    <w:rsid w:val="00100C44"/>
    <w:rsid w:val="001015E9"/>
    <w:rsid w:val="00107392"/>
    <w:rsid w:val="001117A5"/>
    <w:rsid w:val="00117349"/>
    <w:rsid w:val="00123FC3"/>
    <w:rsid w:val="001253E4"/>
    <w:rsid w:val="00136722"/>
    <w:rsid w:val="0013776B"/>
    <w:rsid w:val="00145F14"/>
    <w:rsid w:val="00147A29"/>
    <w:rsid w:val="00170476"/>
    <w:rsid w:val="00183E42"/>
    <w:rsid w:val="001D11AF"/>
    <w:rsid w:val="00207091"/>
    <w:rsid w:val="0022208E"/>
    <w:rsid w:val="002243CC"/>
    <w:rsid w:val="00230E0B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095F"/>
    <w:rsid w:val="002713F7"/>
    <w:rsid w:val="00271D62"/>
    <w:rsid w:val="00280524"/>
    <w:rsid w:val="0028159A"/>
    <w:rsid w:val="00286DE7"/>
    <w:rsid w:val="00287A86"/>
    <w:rsid w:val="0029060B"/>
    <w:rsid w:val="00291B46"/>
    <w:rsid w:val="0029563E"/>
    <w:rsid w:val="0029783A"/>
    <w:rsid w:val="002A2780"/>
    <w:rsid w:val="002A4E23"/>
    <w:rsid w:val="002B2061"/>
    <w:rsid w:val="002C0F1A"/>
    <w:rsid w:val="002D77E9"/>
    <w:rsid w:val="002E0587"/>
    <w:rsid w:val="002E1023"/>
    <w:rsid w:val="002E15C4"/>
    <w:rsid w:val="002F1C0C"/>
    <w:rsid w:val="002F6A04"/>
    <w:rsid w:val="00306E2C"/>
    <w:rsid w:val="00313841"/>
    <w:rsid w:val="00324684"/>
    <w:rsid w:val="0034366A"/>
    <w:rsid w:val="003540D2"/>
    <w:rsid w:val="00364A6B"/>
    <w:rsid w:val="0037366F"/>
    <w:rsid w:val="0037386F"/>
    <w:rsid w:val="0039377A"/>
    <w:rsid w:val="003A04BC"/>
    <w:rsid w:val="003A250E"/>
    <w:rsid w:val="003A2FF1"/>
    <w:rsid w:val="003B154D"/>
    <w:rsid w:val="003B596B"/>
    <w:rsid w:val="0041239C"/>
    <w:rsid w:val="00421AFA"/>
    <w:rsid w:val="00431A92"/>
    <w:rsid w:val="004326BD"/>
    <w:rsid w:val="00432B24"/>
    <w:rsid w:val="00433C21"/>
    <w:rsid w:val="0043451E"/>
    <w:rsid w:val="0043569C"/>
    <w:rsid w:val="004517CC"/>
    <w:rsid w:val="004576F2"/>
    <w:rsid w:val="00464A69"/>
    <w:rsid w:val="004818EC"/>
    <w:rsid w:val="00487B79"/>
    <w:rsid w:val="00495505"/>
    <w:rsid w:val="004A1E3D"/>
    <w:rsid w:val="004A4F6B"/>
    <w:rsid w:val="004B7CE7"/>
    <w:rsid w:val="004D4531"/>
    <w:rsid w:val="004D4C22"/>
    <w:rsid w:val="004E6032"/>
    <w:rsid w:val="004F7E8F"/>
    <w:rsid w:val="005021B2"/>
    <w:rsid w:val="005040AC"/>
    <w:rsid w:val="00511A7F"/>
    <w:rsid w:val="00520BAD"/>
    <w:rsid w:val="00523D58"/>
    <w:rsid w:val="005256B4"/>
    <w:rsid w:val="00525CD9"/>
    <w:rsid w:val="00532447"/>
    <w:rsid w:val="00540318"/>
    <w:rsid w:val="00544475"/>
    <w:rsid w:val="005459FD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B439B"/>
    <w:rsid w:val="005B5CD0"/>
    <w:rsid w:val="005C05D4"/>
    <w:rsid w:val="005C602C"/>
    <w:rsid w:val="005C6599"/>
    <w:rsid w:val="005D7581"/>
    <w:rsid w:val="005F0D90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40D1C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E211B"/>
    <w:rsid w:val="006F1860"/>
    <w:rsid w:val="006F1DDF"/>
    <w:rsid w:val="006F36C1"/>
    <w:rsid w:val="006F41A1"/>
    <w:rsid w:val="007072C4"/>
    <w:rsid w:val="00712CAE"/>
    <w:rsid w:val="007258C6"/>
    <w:rsid w:val="00727A75"/>
    <w:rsid w:val="00730669"/>
    <w:rsid w:val="00742787"/>
    <w:rsid w:val="00744376"/>
    <w:rsid w:val="007478F7"/>
    <w:rsid w:val="007570DC"/>
    <w:rsid w:val="00757944"/>
    <w:rsid w:val="00761028"/>
    <w:rsid w:val="007635E1"/>
    <w:rsid w:val="00765C50"/>
    <w:rsid w:val="00766A4B"/>
    <w:rsid w:val="00772551"/>
    <w:rsid w:val="00774527"/>
    <w:rsid w:val="00777CB6"/>
    <w:rsid w:val="007914EF"/>
    <w:rsid w:val="00794F00"/>
    <w:rsid w:val="00797344"/>
    <w:rsid w:val="007A6EA6"/>
    <w:rsid w:val="007B1B38"/>
    <w:rsid w:val="007B24B0"/>
    <w:rsid w:val="007B370D"/>
    <w:rsid w:val="007B49E8"/>
    <w:rsid w:val="007C0E9C"/>
    <w:rsid w:val="007C6C65"/>
    <w:rsid w:val="007D1654"/>
    <w:rsid w:val="007E0A0D"/>
    <w:rsid w:val="007E1B8D"/>
    <w:rsid w:val="007F1A0A"/>
    <w:rsid w:val="00804A97"/>
    <w:rsid w:val="00811529"/>
    <w:rsid w:val="0082128E"/>
    <w:rsid w:val="00823E74"/>
    <w:rsid w:val="00824D7A"/>
    <w:rsid w:val="00836CC1"/>
    <w:rsid w:val="00836EFE"/>
    <w:rsid w:val="008500EF"/>
    <w:rsid w:val="00857F18"/>
    <w:rsid w:val="008640F3"/>
    <w:rsid w:val="00876E7E"/>
    <w:rsid w:val="008919DF"/>
    <w:rsid w:val="0089445C"/>
    <w:rsid w:val="008A153F"/>
    <w:rsid w:val="008A6FEB"/>
    <w:rsid w:val="008B40ED"/>
    <w:rsid w:val="008B4453"/>
    <w:rsid w:val="008B554C"/>
    <w:rsid w:val="008B6C37"/>
    <w:rsid w:val="008B7E59"/>
    <w:rsid w:val="008C4315"/>
    <w:rsid w:val="008E284E"/>
    <w:rsid w:val="008E78B1"/>
    <w:rsid w:val="00900A5C"/>
    <w:rsid w:val="00935B4A"/>
    <w:rsid w:val="009469A6"/>
    <w:rsid w:val="00953DC8"/>
    <w:rsid w:val="00966FD0"/>
    <w:rsid w:val="00983DFA"/>
    <w:rsid w:val="00983FF9"/>
    <w:rsid w:val="0098629A"/>
    <w:rsid w:val="0099023F"/>
    <w:rsid w:val="00994701"/>
    <w:rsid w:val="009A15D4"/>
    <w:rsid w:val="009A299D"/>
    <w:rsid w:val="009A584F"/>
    <w:rsid w:val="009D1968"/>
    <w:rsid w:val="009D2324"/>
    <w:rsid w:val="009D5707"/>
    <w:rsid w:val="009D68D1"/>
    <w:rsid w:val="009E033F"/>
    <w:rsid w:val="009E741C"/>
    <w:rsid w:val="009F1138"/>
    <w:rsid w:val="00A05D32"/>
    <w:rsid w:val="00A0685B"/>
    <w:rsid w:val="00A06F1C"/>
    <w:rsid w:val="00A12F87"/>
    <w:rsid w:val="00A15BBB"/>
    <w:rsid w:val="00A22080"/>
    <w:rsid w:val="00A24712"/>
    <w:rsid w:val="00A31D67"/>
    <w:rsid w:val="00A442A9"/>
    <w:rsid w:val="00A50FD4"/>
    <w:rsid w:val="00A54884"/>
    <w:rsid w:val="00A73EBF"/>
    <w:rsid w:val="00AD01CE"/>
    <w:rsid w:val="00AD41EF"/>
    <w:rsid w:val="00AD4574"/>
    <w:rsid w:val="00AD65E8"/>
    <w:rsid w:val="00AE2C9E"/>
    <w:rsid w:val="00AF2241"/>
    <w:rsid w:val="00AF3CA4"/>
    <w:rsid w:val="00B02E74"/>
    <w:rsid w:val="00B03B3A"/>
    <w:rsid w:val="00B16525"/>
    <w:rsid w:val="00B167E3"/>
    <w:rsid w:val="00B31BBF"/>
    <w:rsid w:val="00B507EE"/>
    <w:rsid w:val="00B51ECA"/>
    <w:rsid w:val="00B57A05"/>
    <w:rsid w:val="00B646C1"/>
    <w:rsid w:val="00B74D4E"/>
    <w:rsid w:val="00B862CF"/>
    <w:rsid w:val="00B91A2A"/>
    <w:rsid w:val="00BA74C9"/>
    <w:rsid w:val="00BB0B69"/>
    <w:rsid w:val="00BC75B1"/>
    <w:rsid w:val="00BD45DB"/>
    <w:rsid w:val="00BD495B"/>
    <w:rsid w:val="00BF1D57"/>
    <w:rsid w:val="00BF720F"/>
    <w:rsid w:val="00BF7BE8"/>
    <w:rsid w:val="00C17994"/>
    <w:rsid w:val="00C203BD"/>
    <w:rsid w:val="00C25041"/>
    <w:rsid w:val="00C32F93"/>
    <w:rsid w:val="00C43AD2"/>
    <w:rsid w:val="00C44B5B"/>
    <w:rsid w:val="00C51B14"/>
    <w:rsid w:val="00C54953"/>
    <w:rsid w:val="00C54D61"/>
    <w:rsid w:val="00C624FF"/>
    <w:rsid w:val="00C71EC6"/>
    <w:rsid w:val="00C77BEC"/>
    <w:rsid w:val="00C82A79"/>
    <w:rsid w:val="00CB1B14"/>
    <w:rsid w:val="00CB3BB5"/>
    <w:rsid w:val="00CB5C52"/>
    <w:rsid w:val="00CC36B9"/>
    <w:rsid w:val="00CC4260"/>
    <w:rsid w:val="00CD0AF0"/>
    <w:rsid w:val="00CD31BD"/>
    <w:rsid w:val="00CE044B"/>
    <w:rsid w:val="00CE4BD7"/>
    <w:rsid w:val="00CF25D8"/>
    <w:rsid w:val="00D020A8"/>
    <w:rsid w:val="00D1331B"/>
    <w:rsid w:val="00D156FB"/>
    <w:rsid w:val="00D253CE"/>
    <w:rsid w:val="00D2652E"/>
    <w:rsid w:val="00D27B16"/>
    <w:rsid w:val="00D30793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84700"/>
    <w:rsid w:val="00DC1FF1"/>
    <w:rsid w:val="00DC2F1B"/>
    <w:rsid w:val="00DD17E5"/>
    <w:rsid w:val="00DD1ABB"/>
    <w:rsid w:val="00DD5D41"/>
    <w:rsid w:val="00DE00E0"/>
    <w:rsid w:val="00DE0636"/>
    <w:rsid w:val="00E027CE"/>
    <w:rsid w:val="00E16C0F"/>
    <w:rsid w:val="00E2313A"/>
    <w:rsid w:val="00E25C05"/>
    <w:rsid w:val="00E320A2"/>
    <w:rsid w:val="00E326C1"/>
    <w:rsid w:val="00E47ACF"/>
    <w:rsid w:val="00E531AE"/>
    <w:rsid w:val="00E55493"/>
    <w:rsid w:val="00E64B97"/>
    <w:rsid w:val="00E71EFF"/>
    <w:rsid w:val="00E73E5A"/>
    <w:rsid w:val="00E869C8"/>
    <w:rsid w:val="00E86E25"/>
    <w:rsid w:val="00E91E88"/>
    <w:rsid w:val="00EA2C07"/>
    <w:rsid w:val="00EA66A0"/>
    <w:rsid w:val="00EB0DCF"/>
    <w:rsid w:val="00EC45FF"/>
    <w:rsid w:val="00EE027E"/>
    <w:rsid w:val="00EF232C"/>
    <w:rsid w:val="00EF2C5B"/>
    <w:rsid w:val="00F01449"/>
    <w:rsid w:val="00F24F1E"/>
    <w:rsid w:val="00F3015A"/>
    <w:rsid w:val="00F33EE2"/>
    <w:rsid w:val="00F365FF"/>
    <w:rsid w:val="00F36663"/>
    <w:rsid w:val="00F401F5"/>
    <w:rsid w:val="00F40C69"/>
    <w:rsid w:val="00F45468"/>
    <w:rsid w:val="00F463BC"/>
    <w:rsid w:val="00F52790"/>
    <w:rsid w:val="00F65E09"/>
    <w:rsid w:val="00F663CD"/>
    <w:rsid w:val="00F76F39"/>
    <w:rsid w:val="00F930E4"/>
    <w:rsid w:val="00F976BA"/>
    <w:rsid w:val="00FB3FD8"/>
    <w:rsid w:val="00FB6B36"/>
    <w:rsid w:val="00FB797F"/>
    <w:rsid w:val="00FC09B8"/>
    <w:rsid w:val="00FC0B6F"/>
    <w:rsid w:val="00FC4C25"/>
    <w:rsid w:val="00FC73F9"/>
    <w:rsid w:val="00FD3C06"/>
    <w:rsid w:val="00FD4913"/>
    <w:rsid w:val="00FE3402"/>
    <w:rsid w:val="00FE6869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32468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32468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324684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table" w:styleId="TableGrid">
    <w:name w:val="Table Grid"/>
    <w:basedOn w:val="TableNormal"/>
    <w:rsid w:val="00AD4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54D"/>
    <w:pPr>
      <w:ind w:left="720"/>
      <w:contextualSpacing/>
    </w:pPr>
  </w:style>
  <w:style w:type="character" w:customStyle="1" w:styleId="FooterChar">
    <w:name w:val="Footer Char"/>
    <w:link w:val="Footer"/>
    <w:uiPriority w:val="99"/>
    <w:locked/>
    <w:rsid w:val="007F1A0A"/>
    <w:rPr>
      <w:rFonts w:ascii="Arial" w:hAnsi="Arial"/>
      <w:sz w:val="22"/>
    </w:rPr>
  </w:style>
  <w:style w:type="paragraph" w:customStyle="1" w:styleId="Materials">
    <w:name w:val="Materials"/>
    <w:basedOn w:val="Normal"/>
    <w:qFormat/>
    <w:rsid w:val="007F1A0A"/>
    <w:pPr>
      <w:tabs>
        <w:tab w:val="right" w:leader="dot" w:pos="7200"/>
      </w:tabs>
      <w:ind w:left="864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7DEDE-F48F-4863-93C0-1081251F417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614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SP02470</vt:lpstr>
    </vt:vector>
  </TitlesOfParts>
  <Company>Oregon Dept of Transportation</Company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SP02440</dc:title>
  <dc:subject>ODOT Specifications (2015)</dc:subject>
  <dc:creator>ODOT_Specs</dc:creator>
  <cp:lastModifiedBy>ODOT_Specs</cp:lastModifiedBy>
  <cp:revision>9</cp:revision>
  <cp:lastPrinted>2026-02-03T21:02:00Z</cp:lastPrinted>
  <dcterms:created xsi:type="dcterms:W3CDTF">2026-03-31T20:30:00Z</dcterms:created>
  <dcterms:modified xsi:type="dcterms:W3CDTF">2026-05-01T14:15:00Z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2025-01-07T17:06:56Z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23b2c043-50f9-4a34-a0c1-84abe4f03289</vt:lpwstr>
  </property>
  <property fmtid="{D5CDD505-2E9C-101B-9397-08002B2CF9AE}" pid="12" name="MSIP_Label_c9cf6fe3-5bce-446b-ad70-bd306593eea0_ContentBits">
    <vt:lpwstr>0</vt:lpwstr>
  </property>
</Properties>
</file>