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EB2EB" w14:textId="6168EBB2" w:rsidR="0062647A" w:rsidRPr="00DD7CC6" w:rsidRDefault="002061CF" w:rsidP="0062647A">
      <w:pPr>
        <w:pStyle w:val="SPTitle"/>
      </w:pPr>
      <w:r w:rsidRPr="00DD7CC6">
        <w:t>SP0022</w:t>
      </w:r>
      <w:r w:rsidR="004C70BA" w:rsidRPr="00DD7CC6">
        <w:t>6</w:t>
      </w:r>
      <w:r w:rsidRPr="00DD7CC6">
        <w:t xml:space="preserve">  </w:t>
      </w:r>
      <w:r w:rsidR="0062647A" w:rsidRPr="00DD7CC6">
        <w:t>(Special Provisions for the 202</w:t>
      </w:r>
      <w:r w:rsidR="00AE69D8" w:rsidRPr="00DD7CC6">
        <w:t>4</w:t>
      </w:r>
      <w:r w:rsidR="0062647A" w:rsidRPr="00DD7CC6">
        <w:t xml:space="preserve"> Book) </w:t>
      </w:r>
      <w:r w:rsidR="0062647A" w:rsidRPr="00DD7CC6">
        <w:tab/>
        <w:t xml:space="preserve">(Bidding on or after: </w:t>
      </w:r>
      <w:r w:rsidR="00185E8B">
        <w:t>0</w:t>
      </w:r>
      <w:r w:rsidR="00763800">
        <w:t>9</w:t>
      </w:r>
      <w:r w:rsidR="0062647A" w:rsidRPr="00DD7CC6">
        <w:t>-01-2</w:t>
      </w:r>
      <w:r w:rsidR="00CD26E3">
        <w:t>6</w:t>
      </w:r>
    </w:p>
    <w:p w14:paraId="36AF9040" w14:textId="2072672B" w:rsidR="00866D71" w:rsidRPr="00DD7CC6" w:rsidRDefault="0062647A" w:rsidP="00443B73">
      <w:pPr>
        <w:pStyle w:val="SPTitle"/>
      </w:pPr>
      <w:r w:rsidRPr="00DD7CC6">
        <w:tab/>
        <w:t xml:space="preserve">Last updated: </w:t>
      </w:r>
      <w:r w:rsidR="00585204" w:rsidRPr="00DD7CC6">
        <w:t>0</w:t>
      </w:r>
      <w:r w:rsidR="00014530">
        <w:t>6</w:t>
      </w:r>
      <w:r w:rsidR="00585204" w:rsidRPr="00DD7CC6">
        <w:t>-</w:t>
      </w:r>
      <w:r w:rsidR="00014530">
        <w:t>01</w:t>
      </w:r>
      <w:r w:rsidRPr="00DD7CC6">
        <w:t>-2</w:t>
      </w:r>
      <w:r w:rsidR="00CD26E3">
        <w:t>6</w:t>
      </w:r>
    </w:p>
    <w:p w14:paraId="3D803C32" w14:textId="7376DF68" w:rsidR="00E216B7" w:rsidRDefault="00866D71" w:rsidP="00F24404">
      <w:pPr>
        <w:pStyle w:val="SPTitle"/>
        <w:rPr>
          <w:i/>
        </w:rPr>
      </w:pPr>
      <w:r w:rsidRPr="00DD7CC6">
        <w:tab/>
      </w:r>
      <w:r w:rsidR="00045F17">
        <w:rPr>
          <w:i/>
        </w:rPr>
        <w:t>R</w:t>
      </w:r>
      <w:r w:rsidR="00594132" w:rsidRPr="00DD7CC6">
        <w:rPr>
          <w:i/>
        </w:rPr>
        <w:t>equires SP00221,</w:t>
      </w:r>
      <w:r w:rsidR="009D21BA">
        <w:rPr>
          <w:i/>
        </w:rPr>
        <w:t xml:space="preserve"> </w:t>
      </w:r>
      <w:r w:rsidR="00594132" w:rsidRPr="00DD7CC6">
        <w:rPr>
          <w:i/>
        </w:rPr>
        <w:t>SP00222 and SP00223 when</w:t>
      </w:r>
      <w:r w:rsidR="009D21BA">
        <w:rPr>
          <w:i/>
        </w:rPr>
        <w:t xml:space="preserve"> </w:t>
      </w:r>
      <w:r w:rsidR="00594132" w:rsidRPr="00DD7CC6">
        <w:rPr>
          <w:i/>
        </w:rPr>
        <w:t>mobile barrier is required.</w:t>
      </w:r>
    </w:p>
    <w:p w14:paraId="483ED7AC" w14:textId="7EEFCA30" w:rsidR="00C74651" w:rsidRDefault="00E216B7" w:rsidP="00F24404">
      <w:pPr>
        <w:pStyle w:val="SPTitle"/>
        <w:rPr>
          <w:i/>
        </w:rPr>
      </w:pPr>
      <w:r>
        <w:rPr>
          <w:i/>
        </w:rPr>
        <w:tab/>
        <w:t>Requires SP00810 when temporary guardrail is required.</w:t>
      </w:r>
    </w:p>
    <w:p w14:paraId="4036279D" w14:textId="56D0076E" w:rsidR="00C74651" w:rsidRDefault="00C74651" w:rsidP="00F24404">
      <w:pPr>
        <w:pStyle w:val="SPTitle"/>
      </w:pPr>
      <w:r>
        <w:rPr>
          <w:i/>
        </w:rPr>
        <w:tab/>
        <w:t xml:space="preserve">Requires </w:t>
      </w:r>
      <w:r>
        <w:t>SP00820 when temporary</w:t>
      </w:r>
      <w:r w:rsidR="009D21BA">
        <w:t xml:space="preserve"> </w:t>
      </w:r>
      <w:r>
        <w:t>barrier is required.</w:t>
      </w:r>
    </w:p>
    <w:p w14:paraId="4080EF9E" w14:textId="45CF9735" w:rsidR="002061CF" w:rsidRPr="00DD7CC6" w:rsidRDefault="00C74651" w:rsidP="00F24404">
      <w:pPr>
        <w:pStyle w:val="SPTitle"/>
      </w:pPr>
      <w:r>
        <w:tab/>
        <w:t>Requires SP02001 when m</w:t>
      </w:r>
      <w:r w:rsidRPr="00C74651">
        <w:t xml:space="preserve">inimum </w:t>
      </w:r>
      <w:r>
        <w:t>d</w:t>
      </w:r>
      <w:r w:rsidRPr="00C74651">
        <w:t>eflection</w:t>
      </w:r>
      <w:r w:rsidR="009D21BA">
        <w:t xml:space="preserve"> </w:t>
      </w:r>
      <w:r>
        <w:t>b</w:t>
      </w:r>
      <w:r w:rsidRPr="00C74651">
        <w:t xml:space="preserve">ridge </w:t>
      </w:r>
      <w:r>
        <w:t>t</w:t>
      </w:r>
      <w:r w:rsidRPr="00C74651">
        <w:t xml:space="preserve">emporary </w:t>
      </w:r>
      <w:r>
        <w:t>b</w:t>
      </w:r>
      <w:r w:rsidRPr="00C74651">
        <w:t>arrier</w:t>
      </w:r>
      <w:r>
        <w:t xml:space="preserve"> is required</w:t>
      </w:r>
      <w:r w:rsidR="0062647A" w:rsidRPr="00DD7CC6">
        <w:t>)</w:t>
      </w:r>
    </w:p>
    <w:p w14:paraId="2D75452F" w14:textId="77777777" w:rsidR="002061CF" w:rsidRPr="00DD7CC6" w:rsidRDefault="002061CF"/>
    <w:p w14:paraId="06EBEC2D" w14:textId="7E09DC85" w:rsidR="002061CF" w:rsidRPr="00DD7CC6" w:rsidRDefault="002061CF" w:rsidP="00DF6F35">
      <w:pPr>
        <w:pStyle w:val="Heading1"/>
      </w:pPr>
      <w:r w:rsidRPr="00DD7CC6">
        <w:t>SECTION 0022</w:t>
      </w:r>
      <w:r w:rsidR="004C70BA" w:rsidRPr="00DD7CC6">
        <w:t>6</w:t>
      </w:r>
      <w:r w:rsidRPr="00DD7CC6">
        <w:t> </w:t>
      </w:r>
      <w:r w:rsidR="00E66B17" w:rsidRPr="00DD7CC6">
        <w:t>-</w:t>
      </w:r>
      <w:r w:rsidRPr="00DD7CC6">
        <w:t> </w:t>
      </w:r>
      <w:r w:rsidR="00B60C59" w:rsidRPr="00DD7CC6">
        <w:t xml:space="preserve">TEMPORARY </w:t>
      </w:r>
      <w:r w:rsidR="00B738D2" w:rsidRPr="00DD7CC6">
        <w:t>ROADSIDE BARRIERS AND IMP</w:t>
      </w:r>
      <w:r w:rsidR="00023133" w:rsidRPr="00DD7CC6">
        <w:t>A</w:t>
      </w:r>
      <w:r w:rsidR="00B738D2" w:rsidRPr="00DD7CC6">
        <w:t>CT ATTENUATORS</w:t>
      </w:r>
    </w:p>
    <w:p w14:paraId="23D0347E" w14:textId="77777777" w:rsidR="002061CF" w:rsidRPr="00DD7CC6" w:rsidRDefault="002061CF"/>
    <w:p w14:paraId="057A9DD1" w14:textId="3B493F59" w:rsidR="002061CF" w:rsidRPr="00DD7CC6" w:rsidRDefault="0062647A" w:rsidP="00DF6F35">
      <w:pPr>
        <w:pStyle w:val="Instructions"/>
      </w:pPr>
      <w:r w:rsidRPr="00DD7CC6">
        <w:t>(Follow all instructions and make all edits with “Track Changes” turned on. If there are no instructions [</w:t>
      </w:r>
      <w:r w:rsidR="00614FB7">
        <w:t>purple</w:t>
      </w:r>
      <w:r w:rsidR="00614FB7" w:rsidRPr="00DD7CC6">
        <w:t xml:space="preserve"> </w:t>
      </w:r>
      <w:r w:rsidRPr="00DD7CC6">
        <w:t xml:space="preserve">text] above a subsection, paragraph, sentence, or bullet, then include it in the </w:t>
      </w:r>
      <w:r w:rsidR="00DD7CC6" w:rsidRPr="00DD7CC6">
        <w:t>P</w:t>
      </w:r>
      <w:r w:rsidRPr="00DD7CC6">
        <w:t xml:space="preserve">roject. Delete all </w:t>
      </w:r>
      <w:r w:rsidR="00614FB7">
        <w:t>purple</w:t>
      </w:r>
      <w:r w:rsidR="00614FB7" w:rsidRPr="00DD7CC6">
        <w:t xml:space="preserve"> </w:t>
      </w:r>
      <w:r w:rsidRPr="00DD7CC6">
        <w:t>text before preparing the final document. All other modifications to this Section will require ODOT Technical Resource and State Specifications Engineer approval.)</w:t>
      </w:r>
    </w:p>
    <w:p w14:paraId="4C051ECF" w14:textId="77777777" w:rsidR="002061CF" w:rsidRPr="00DD7CC6" w:rsidRDefault="002061CF"/>
    <w:p w14:paraId="7B7BDAC4" w14:textId="56B46602" w:rsidR="002061CF" w:rsidRPr="00DD7CC6" w:rsidRDefault="002061CF">
      <w:r w:rsidRPr="00DD7CC6">
        <w:t>Comply with Section 0022</w:t>
      </w:r>
      <w:r w:rsidR="004C70BA" w:rsidRPr="00DD7CC6">
        <w:t>6</w:t>
      </w:r>
      <w:r w:rsidRPr="00DD7CC6">
        <w:t xml:space="preserve"> of the Standard Specifications modified as follows:</w:t>
      </w:r>
    </w:p>
    <w:p w14:paraId="7088F11A" w14:textId="23E727EF" w:rsidR="00AD32AF" w:rsidRDefault="00AD32AF" w:rsidP="002C0CCF"/>
    <w:p w14:paraId="15D6BC18" w14:textId="77777777" w:rsidR="001243FC" w:rsidRDefault="001243FC" w:rsidP="001243FC">
      <w:pPr>
        <w:rPr>
          <w:szCs w:val="22"/>
        </w:rPr>
      </w:pPr>
      <w:bookmarkStart w:id="0" w:name="_Toc26877557"/>
      <w:bookmarkStart w:id="1" w:name="_Toc40168310"/>
      <w:bookmarkStart w:id="2" w:name="_Toc222477211"/>
      <w:r w:rsidRPr="001243FC">
        <w:rPr>
          <w:b/>
          <w:bCs/>
        </w:rPr>
        <w:t>00226.00  Scope</w:t>
      </w:r>
      <w:bookmarkEnd w:id="0"/>
      <w:bookmarkEnd w:id="1"/>
      <w:bookmarkEnd w:id="2"/>
      <w:r w:rsidRPr="00891577">
        <w:t> </w:t>
      </w:r>
      <w:r w:rsidRPr="00891577">
        <w:noBreakHyphen/>
        <w:t> </w:t>
      </w:r>
      <w:r>
        <w:rPr>
          <w:szCs w:val="22"/>
        </w:rPr>
        <w:t>Replace this subsection, except for the subsection number and title, with the following:</w:t>
      </w:r>
    </w:p>
    <w:p w14:paraId="39E561E0" w14:textId="77777777" w:rsidR="001243FC" w:rsidRDefault="001243FC" w:rsidP="001243FC"/>
    <w:p w14:paraId="5FE06E1B" w14:textId="422FABFA" w:rsidR="001243FC" w:rsidRPr="00891577" w:rsidRDefault="001243FC" w:rsidP="001243FC">
      <w:r w:rsidRPr="00891577">
        <w:t xml:space="preserve">In addition to the requirements of Section 00221, this Work consists of </w:t>
      </w:r>
      <w:r>
        <w:t>providing</w:t>
      </w:r>
      <w:r w:rsidRPr="00891577">
        <w:t>, installing, moving, operating, maintaining, and removing guardrail, barrier, and impact attenuators for temporary traffic control, as shown and directed.</w:t>
      </w:r>
    </w:p>
    <w:p w14:paraId="17E697DF" w14:textId="77777777" w:rsidR="001243FC" w:rsidRPr="00DD7CC6" w:rsidRDefault="001243FC" w:rsidP="002C0CCF"/>
    <w:p w14:paraId="09841F43" w14:textId="425DA839" w:rsidR="001243FC" w:rsidRDefault="0027021C" w:rsidP="001243FC">
      <w:pPr>
        <w:rPr>
          <w:szCs w:val="22"/>
        </w:rPr>
      </w:pPr>
      <w:r w:rsidRPr="00DD7CC6">
        <w:rPr>
          <w:b/>
        </w:rPr>
        <w:t>0022</w:t>
      </w:r>
      <w:r w:rsidR="00AC2E31" w:rsidRPr="00DD7CC6">
        <w:rPr>
          <w:b/>
        </w:rPr>
        <w:t>6</w:t>
      </w:r>
      <w:r w:rsidRPr="00DD7CC6">
        <w:rPr>
          <w:b/>
        </w:rPr>
        <w:t>.</w:t>
      </w:r>
      <w:r w:rsidR="00D13EB4" w:rsidRPr="00DD7CC6">
        <w:rPr>
          <w:b/>
        </w:rPr>
        <w:t>11(a</w:t>
      </w:r>
      <w:r w:rsidRPr="00DD7CC6">
        <w:rPr>
          <w:b/>
        </w:rPr>
        <w:t>)</w:t>
      </w:r>
      <w:r w:rsidR="005B5135" w:rsidRPr="00DD7CC6">
        <w:rPr>
          <w:b/>
        </w:rPr>
        <w:t>(2)</w:t>
      </w:r>
      <w:r w:rsidRPr="00DD7CC6">
        <w:rPr>
          <w:b/>
        </w:rPr>
        <w:t>  </w:t>
      </w:r>
      <w:r w:rsidR="004567EC" w:rsidRPr="00DD7CC6">
        <w:rPr>
          <w:b/>
        </w:rPr>
        <w:t xml:space="preserve">Temporary </w:t>
      </w:r>
      <w:r w:rsidRPr="00DD7CC6">
        <w:rPr>
          <w:b/>
        </w:rPr>
        <w:t>Concrete Barrier</w:t>
      </w:r>
      <w:r w:rsidRPr="00DD7CC6">
        <w:t> - </w:t>
      </w:r>
      <w:r w:rsidR="001243FC">
        <w:rPr>
          <w:szCs w:val="22"/>
        </w:rPr>
        <w:t>Replace the paragraph that begins "</w:t>
      </w:r>
      <w:r w:rsidR="001243FC">
        <w:t>The concrete barrier shall</w:t>
      </w:r>
      <w:r w:rsidR="001243FC">
        <w:rPr>
          <w:szCs w:val="22"/>
        </w:rPr>
        <w:t xml:space="preserve"> …" with the following paragraph:</w:t>
      </w:r>
    </w:p>
    <w:p w14:paraId="4BC08633" w14:textId="77777777" w:rsidR="001243FC" w:rsidRDefault="001243FC" w:rsidP="0027021C"/>
    <w:p w14:paraId="709D0530" w14:textId="77777777" w:rsidR="001243FC" w:rsidRPr="00891577" w:rsidRDefault="001243FC" w:rsidP="001243FC">
      <w:r>
        <w:t>Provide</w:t>
      </w:r>
      <w:r w:rsidRPr="00891577">
        <w:t xml:space="preserve"> concrete barrier </w:t>
      </w:r>
      <w:r>
        <w:t>with</w:t>
      </w:r>
      <w:r w:rsidRPr="00891577">
        <w:t xml:space="preserve"> functioning scuppers, unless otherwise approved.</w:t>
      </w:r>
    </w:p>
    <w:p w14:paraId="252FED4F" w14:textId="77777777" w:rsidR="001243FC" w:rsidRDefault="001243FC" w:rsidP="0027021C"/>
    <w:p w14:paraId="37E89DE9" w14:textId="247EB19D" w:rsidR="001243FC" w:rsidRPr="00DD7CC6" w:rsidRDefault="001243FC" w:rsidP="001243FC">
      <w:pPr>
        <w:pStyle w:val="Instructions-Indented"/>
      </w:pPr>
      <w:r w:rsidRPr="00DD7CC6">
        <w:t>(Use the following when concrete barrier terminals or barrier transitions are required. Delete "(s)" or the parentheses as applicable.)</w:t>
      </w:r>
    </w:p>
    <w:p w14:paraId="71FEB3A1" w14:textId="77777777" w:rsidR="001243FC" w:rsidRPr="00DD7CC6" w:rsidRDefault="001243FC" w:rsidP="001243FC"/>
    <w:p w14:paraId="56A57722" w14:textId="0F7C0DF3" w:rsidR="0027021C" w:rsidRPr="00DD7CC6" w:rsidRDefault="0027021C" w:rsidP="0027021C">
      <w:r w:rsidRPr="00DD7CC6">
        <w:t>Add the following paragraph</w:t>
      </w:r>
      <w:r w:rsidRPr="003C70B2">
        <w:rPr>
          <w:b/>
          <w:i/>
          <w:color w:val="7030A0"/>
        </w:rPr>
        <w:t>(</w:t>
      </w:r>
      <w:r w:rsidRPr="00DD7CC6">
        <w:t>s</w:t>
      </w:r>
      <w:r w:rsidRPr="003C70B2">
        <w:rPr>
          <w:b/>
          <w:i/>
          <w:color w:val="7030A0"/>
        </w:rPr>
        <w:t>)</w:t>
      </w:r>
      <w:r w:rsidRPr="00DD7CC6">
        <w:t xml:space="preserve"> after the bullet list:</w:t>
      </w:r>
    </w:p>
    <w:p w14:paraId="24D8452B" w14:textId="77777777" w:rsidR="0027021C" w:rsidRPr="00DD7CC6" w:rsidRDefault="0027021C" w:rsidP="0027021C"/>
    <w:p w14:paraId="62CF696D" w14:textId="67D4F844" w:rsidR="0027021C" w:rsidRPr="00DD7CC6" w:rsidRDefault="0027021C" w:rsidP="0027021C">
      <w:pPr>
        <w:pStyle w:val="Instructions-Indented"/>
      </w:pPr>
      <w:r w:rsidRPr="00DD7CC6">
        <w:t xml:space="preserve">(Use the following paragraph when cast-in-place concrete barrier transition to </w:t>
      </w:r>
      <w:r w:rsidR="007E20ED" w:rsidRPr="00DD7CC6">
        <w:t>B</w:t>
      </w:r>
      <w:r w:rsidRPr="00DD7CC6">
        <w:t xml:space="preserve">ridge rail or cast-in-place tall concrete barrier transition to </w:t>
      </w:r>
      <w:r w:rsidR="007E20ED" w:rsidRPr="00DD7CC6">
        <w:t>B</w:t>
      </w:r>
      <w:r w:rsidRPr="00DD7CC6">
        <w:t>ridge rail are required. Include Standard Drawing RD520 or RD550 (tall concrete barrier). Delete "(tall)" or the parentheses as applicable.)</w:t>
      </w:r>
    </w:p>
    <w:p w14:paraId="4A0C7375" w14:textId="77777777" w:rsidR="0027021C" w:rsidRPr="00DD7CC6" w:rsidRDefault="0027021C" w:rsidP="0027021C"/>
    <w:p w14:paraId="5AB628D1" w14:textId="7583B9CA" w:rsidR="0027021C" w:rsidRPr="00DD7CC6" w:rsidRDefault="00CD26E3" w:rsidP="0027021C">
      <w:r>
        <w:t>Furnish</w:t>
      </w:r>
      <w:r w:rsidRPr="00DD7CC6">
        <w:t xml:space="preserve"> </w:t>
      </w:r>
      <w:r w:rsidR="0027021C" w:rsidRPr="00DD7CC6">
        <w:t xml:space="preserve">cast-in-place </w:t>
      </w:r>
      <w:r w:rsidR="0027021C" w:rsidRPr="003C70B2">
        <w:rPr>
          <w:b/>
          <w:i/>
          <w:color w:val="7030A0"/>
        </w:rPr>
        <w:t>(</w:t>
      </w:r>
      <w:r w:rsidR="0027021C" w:rsidRPr="00DD7CC6">
        <w:t>tall</w:t>
      </w:r>
      <w:r w:rsidR="0027021C" w:rsidRPr="003C70B2">
        <w:rPr>
          <w:b/>
          <w:i/>
          <w:color w:val="7030A0"/>
        </w:rPr>
        <w:t>)</w:t>
      </w:r>
      <w:r w:rsidR="0027021C" w:rsidRPr="00DD7CC6">
        <w:t xml:space="preserve"> concrete barrier transitions as shown on the Standard Drawings.</w:t>
      </w:r>
    </w:p>
    <w:p w14:paraId="1948C78C" w14:textId="77777777" w:rsidR="0027021C" w:rsidRPr="00DD7CC6" w:rsidRDefault="0027021C" w:rsidP="0027021C"/>
    <w:p w14:paraId="5C7158E3" w14:textId="77777777" w:rsidR="0027021C" w:rsidRPr="00DD7CC6" w:rsidRDefault="0027021C" w:rsidP="0027021C">
      <w:pPr>
        <w:pStyle w:val="Instructions-Indented"/>
      </w:pPr>
      <w:r w:rsidRPr="00DD7CC6">
        <w:t>(Use the following paragraph when cast-in-place tall concrete barrier transition to standard concrete barrier is required. Include Standard Drawing RD560.)</w:t>
      </w:r>
    </w:p>
    <w:p w14:paraId="036BDBDA" w14:textId="77777777" w:rsidR="0027021C" w:rsidRPr="00DD7CC6" w:rsidRDefault="0027021C" w:rsidP="0027021C"/>
    <w:p w14:paraId="5BDDF670" w14:textId="597B6E72" w:rsidR="0027021C" w:rsidRPr="00DD7CC6" w:rsidRDefault="00CD26E3" w:rsidP="0027021C">
      <w:r>
        <w:t>Furnish</w:t>
      </w:r>
      <w:r w:rsidRPr="00DD7CC6">
        <w:t xml:space="preserve"> </w:t>
      </w:r>
      <w:r w:rsidR="0027021C" w:rsidRPr="00DD7CC6">
        <w:t>cast-in-place tall concrete barrier transitions to standard concrete barrier as shown on the Standard Drawings.</w:t>
      </w:r>
    </w:p>
    <w:p w14:paraId="1AF29243" w14:textId="5E9FAA3E" w:rsidR="00582B1C" w:rsidRDefault="00582B1C" w:rsidP="0027021C"/>
    <w:p w14:paraId="787E7DA1" w14:textId="3EEC98C1" w:rsidR="001243FC" w:rsidRDefault="001243FC" w:rsidP="001243FC">
      <w:pPr>
        <w:rPr>
          <w:szCs w:val="22"/>
        </w:rPr>
      </w:pPr>
      <w:bookmarkStart w:id="3" w:name="_Toc26877560"/>
      <w:bookmarkStart w:id="4" w:name="_Toc40168313"/>
      <w:bookmarkStart w:id="5" w:name="_Toc222477215"/>
      <w:r w:rsidRPr="001243FC">
        <w:rPr>
          <w:b/>
          <w:bCs/>
        </w:rPr>
        <w:t>00226.12  Temporary Impact Attenuators</w:t>
      </w:r>
      <w:bookmarkEnd w:id="3"/>
      <w:bookmarkEnd w:id="4"/>
      <w:bookmarkEnd w:id="5"/>
      <w:r w:rsidRPr="00891577">
        <w:t> </w:t>
      </w:r>
      <w:r w:rsidRPr="00891577">
        <w:noBreakHyphen/>
        <w:t> </w:t>
      </w:r>
      <w:r>
        <w:rPr>
          <w:szCs w:val="22"/>
        </w:rPr>
        <w:t>Replace this subsection, except for the subsection number and title, with the following:</w:t>
      </w:r>
    </w:p>
    <w:p w14:paraId="76D61820" w14:textId="77777777" w:rsidR="001243FC" w:rsidRDefault="001243FC" w:rsidP="001243FC"/>
    <w:p w14:paraId="4E84BA17" w14:textId="2C0FD7CA" w:rsidR="001243FC" w:rsidRPr="00891577" w:rsidRDefault="001243FC" w:rsidP="001243FC">
      <w:r>
        <w:t>Provide</w:t>
      </w:r>
      <w:r w:rsidRPr="00891577">
        <w:t xml:space="preserve"> temporary impact attenuators from the QPL and as shown on the Standard Drawings.</w:t>
      </w:r>
    </w:p>
    <w:p w14:paraId="0D73F6A2" w14:textId="77777777" w:rsidR="001243FC" w:rsidRPr="00DD7CC6" w:rsidRDefault="001243FC" w:rsidP="0027021C"/>
    <w:p w14:paraId="431D4AB0" w14:textId="7E67DC89" w:rsidR="0027021C" w:rsidRPr="00DD7CC6" w:rsidRDefault="0027021C" w:rsidP="0027021C">
      <w:pPr>
        <w:pStyle w:val="Instructions-Indented"/>
      </w:pPr>
      <w:r w:rsidRPr="00DD7CC6">
        <w:t>(Use the following lead-in paragraph and subsection .</w:t>
      </w:r>
      <w:r w:rsidR="00D13EB4" w:rsidRPr="00DD7CC6">
        <w:t>1</w:t>
      </w:r>
      <w:r w:rsidR="00707FDA" w:rsidRPr="00DD7CC6">
        <w:t>5</w:t>
      </w:r>
      <w:r w:rsidRPr="00DD7CC6">
        <w:t xml:space="preserve"> when Temporary Glare Screens are required. Do not use Temporary Glare Screens on permanent </w:t>
      </w:r>
      <w:r w:rsidR="007E20ED" w:rsidRPr="00DD7CC6">
        <w:t>B</w:t>
      </w:r>
      <w:r w:rsidRPr="00DD7CC6">
        <w:t>ridge concrete barrier or rail without Technical Resource approval.)</w:t>
      </w:r>
    </w:p>
    <w:p w14:paraId="55C713AF" w14:textId="77777777" w:rsidR="0027021C" w:rsidRPr="00DD7CC6" w:rsidRDefault="0027021C" w:rsidP="0027021C"/>
    <w:p w14:paraId="514B00EE" w14:textId="77777777" w:rsidR="0027021C" w:rsidRPr="00DD7CC6" w:rsidRDefault="0027021C" w:rsidP="0027021C">
      <w:r w:rsidRPr="00DD7CC6">
        <w:t>Add the following subsection:</w:t>
      </w:r>
    </w:p>
    <w:p w14:paraId="456F9AEE" w14:textId="77777777" w:rsidR="0027021C" w:rsidRPr="00DD7CC6" w:rsidRDefault="0027021C" w:rsidP="0027021C"/>
    <w:p w14:paraId="65976896" w14:textId="61CE051B" w:rsidR="0027021C" w:rsidRPr="00DD7CC6" w:rsidRDefault="0027021C" w:rsidP="0027021C">
      <w:r w:rsidRPr="00DD7CC6">
        <w:rPr>
          <w:b/>
        </w:rPr>
        <w:t>0022</w:t>
      </w:r>
      <w:r w:rsidR="00AC2E31" w:rsidRPr="00DD7CC6">
        <w:rPr>
          <w:b/>
        </w:rPr>
        <w:t>6</w:t>
      </w:r>
      <w:r w:rsidRPr="00DD7CC6">
        <w:rPr>
          <w:b/>
        </w:rPr>
        <w:t>.1</w:t>
      </w:r>
      <w:r w:rsidR="00A46BA3" w:rsidRPr="00DD7CC6">
        <w:rPr>
          <w:b/>
        </w:rPr>
        <w:t>5</w:t>
      </w:r>
      <w:r w:rsidRPr="00DD7CC6">
        <w:rPr>
          <w:b/>
        </w:rPr>
        <w:t>  Temporary Glare Screens</w:t>
      </w:r>
      <w:r w:rsidRPr="00DD7CC6">
        <w:t> - Use temporary glare screens from the QPL or Conditional Use List.</w:t>
      </w:r>
    </w:p>
    <w:p w14:paraId="0506A09B" w14:textId="3FD21852" w:rsidR="0027021C" w:rsidRPr="00DD7CC6" w:rsidRDefault="0027021C" w:rsidP="0027021C"/>
    <w:p w14:paraId="58850D83" w14:textId="77777777" w:rsidR="00BF4F62" w:rsidRPr="00DD7CC6" w:rsidRDefault="00BF4F62" w:rsidP="00BF4F62">
      <w:pPr>
        <w:pStyle w:val="Instructions-Indented"/>
      </w:pPr>
      <w:r w:rsidRPr="00DD7CC6">
        <w:t>(Use the following lead-in paragraph and subsection .16 when mobile barrier is required.)</w:t>
      </w:r>
    </w:p>
    <w:p w14:paraId="0364394E" w14:textId="77777777" w:rsidR="00BF4F62" w:rsidRPr="00DD7CC6" w:rsidRDefault="00BF4F62" w:rsidP="00BF4F62"/>
    <w:p w14:paraId="36F7093A" w14:textId="77777777" w:rsidR="00BF4F62" w:rsidRPr="00DD7CC6" w:rsidRDefault="00BF4F62" w:rsidP="00BF4F62">
      <w:r w:rsidRPr="00DD7CC6">
        <w:t>Add the following subsection:</w:t>
      </w:r>
    </w:p>
    <w:p w14:paraId="3E29D022" w14:textId="77777777" w:rsidR="00BF4F62" w:rsidRPr="00DD7CC6" w:rsidRDefault="00BF4F62" w:rsidP="00BF4F62"/>
    <w:p w14:paraId="65228EED" w14:textId="77777777" w:rsidR="00BF4F62" w:rsidRPr="00DD7CC6" w:rsidRDefault="00BF4F62" w:rsidP="00BF4F62">
      <w:r w:rsidRPr="00DD7CC6">
        <w:rPr>
          <w:b/>
        </w:rPr>
        <w:t>00226.16  Mobile Barrier</w:t>
      </w:r>
      <w:r w:rsidRPr="00DD7CC6">
        <w:t> </w:t>
      </w:r>
      <w:r w:rsidRPr="00DD7CC6">
        <w:noBreakHyphen/>
        <w:t> Use a mobile barrier from the QPL or conditional use list.</w:t>
      </w:r>
    </w:p>
    <w:p w14:paraId="79D20D7C" w14:textId="77777777" w:rsidR="00BF4F62" w:rsidRDefault="00BF4F62" w:rsidP="00BF4F62"/>
    <w:p w14:paraId="7696D4EA" w14:textId="2B70A76F" w:rsidR="00393701" w:rsidRDefault="00393701" w:rsidP="00393701">
      <w:r w:rsidRPr="00B41F99">
        <w:rPr>
          <w:b/>
          <w:bCs/>
        </w:rPr>
        <w:t>00226.23  </w:t>
      </w:r>
      <w:r w:rsidRPr="00A46363">
        <w:rPr>
          <w:b/>
          <w:bCs/>
        </w:rPr>
        <w:t>Truck Mounted</w:t>
      </w:r>
      <w:r>
        <w:t xml:space="preserve"> </w:t>
      </w:r>
      <w:r>
        <w:rPr>
          <w:b/>
          <w:bCs/>
        </w:rPr>
        <w:t>Attenuator</w:t>
      </w:r>
      <w:r w:rsidRPr="00A46363">
        <w:t> </w:t>
      </w:r>
      <w:r w:rsidR="00763800">
        <w:noBreakHyphen/>
      </w:r>
      <w:r w:rsidRPr="00A46363">
        <w:t> </w:t>
      </w:r>
      <w:r>
        <w:t>Replace</w:t>
      </w:r>
      <w:r w:rsidRPr="006626EF">
        <w:t xml:space="preserve"> </w:t>
      </w:r>
      <w:r>
        <w:t>the title of this subsection with “</w:t>
      </w:r>
      <w:r>
        <w:rPr>
          <w:b/>
          <w:bCs/>
        </w:rPr>
        <w:t xml:space="preserve">Temporary Impact Attenuator, </w:t>
      </w:r>
      <w:r w:rsidRPr="00A46363">
        <w:rPr>
          <w:b/>
          <w:bCs/>
        </w:rPr>
        <w:t>Truck Mounted</w:t>
      </w:r>
      <w:r>
        <w:rPr>
          <w:b/>
          <w:bCs/>
        </w:rPr>
        <w:t>”</w:t>
      </w:r>
      <w:r w:rsidR="00763800" w:rsidRPr="00763800">
        <w:t>.</w:t>
      </w:r>
    </w:p>
    <w:p w14:paraId="1C38F59F" w14:textId="77777777" w:rsidR="00393701" w:rsidRDefault="00393701" w:rsidP="00BF4F62"/>
    <w:p w14:paraId="066DC6D2" w14:textId="2D8A0E10" w:rsidR="001243FC" w:rsidRDefault="001243FC" w:rsidP="001243FC">
      <w:pPr>
        <w:rPr>
          <w:szCs w:val="22"/>
        </w:rPr>
      </w:pPr>
      <w:r>
        <w:rPr>
          <w:szCs w:val="22"/>
        </w:rPr>
        <w:t>Replace the paragraph that begins "</w:t>
      </w:r>
      <w:r>
        <w:t>The support vehicle</w:t>
      </w:r>
      <w:r>
        <w:rPr>
          <w:szCs w:val="22"/>
        </w:rPr>
        <w:t xml:space="preserve"> …" with the following paragraph:</w:t>
      </w:r>
    </w:p>
    <w:p w14:paraId="27682D38" w14:textId="77777777" w:rsidR="001243FC" w:rsidRDefault="001243FC" w:rsidP="00BF4F62"/>
    <w:p w14:paraId="50A42F5E" w14:textId="77777777" w:rsidR="001243FC" w:rsidRPr="00891577" w:rsidRDefault="001243FC" w:rsidP="001243FC">
      <w:r>
        <w:t>Provide a</w:t>
      </w:r>
      <w:r w:rsidRPr="00891577">
        <w:t xml:space="preserve"> support vehicle for a TL</w:t>
      </w:r>
      <w:r w:rsidRPr="00891577">
        <w:noBreakHyphen/>
        <w:t xml:space="preserve">2 rated TMA </w:t>
      </w:r>
      <w:r>
        <w:t>with</w:t>
      </w:r>
      <w:r w:rsidRPr="00891577">
        <w:t xml:space="preserve"> a minimum weight of 9,900 pounds. </w:t>
      </w:r>
      <w:r>
        <w:t>Provide a</w:t>
      </w:r>
      <w:r w:rsidRPr="00891577">
        <w:t xml:space="preserve"> support vehicle for a TL</w:t>
      </w:r>
      <w:r w:rsidRPr="00891577">
        <w:noBreakHyphen/>
        <w:t xml:space="preserve">3 rated TMA </w:t>
      </w:r>
      <w:r>
        <w:t>with</w:t>
      </w:r>
      <w:r w:rsidRPr="00891577">
        <w:t xml:space="preserve"> a minimum weight of 22,000 pounds.</w:t>
      </w:r>
    </w:p>
    <w:p w14:paraId="3E586630" w14:textId="77777777" w:rsidR="001243FC" w:rsidRDefault="001243FC" w:rsidP="00BF4F62"/>
    <w:p w14:paraId="483E48A9" w14:textId="5A7EB382" w:rsidR="001243FC" w:rsidRDefault="001243FC" w:rsidP="001243FC">
      <w:pPr>
        <w:rPr>
          <w:szCs w:val="22"/>
        </w:rPr>
      </w:pPr>
      <w:r>
        <w:rPr>
          <w:szCs w:val="22"/>
        </w:rPr>
        <w:t>Replace the paragraph that begins "</w:t>
      </w:r>
      <w:r>
        <w:t>If used in a mobile</w:t>
      </w:r>
      <w:r>
        <w:rPr>
          <w:szCs w:val="22"/>
        </w:rPr>
        <w:t xml:space="preserve"> …" with the following paragraph:</w:t>
      </w:r>
    </w:p>
    <w:p w14:paraId="39F791D2" w14:textId="77777777" w:rsidR="001243FC" w:rsidRDefault="001243FC" w:rsidP="00BF4F62"/>
    <w:p w14:paraId="32635B9A" w14:textId="77777777" w:rsidR="001243FC" w:rsidRPr="00891577" w:rsidRDefault="001243FC" w:rsidP="001243FC">
      <w:r w:rsidRPr="00891577">
        <w:t xml:space="preserve">If </w:t>
      </w:r>
      <w:r>
        <w:t>a</w:t>
      </w:r>
      <w:r w:rsidRPr="00891577">
        <w:t xml:space="preserve"> TMA support vehicle </w:t>
      </w:r>
      <w:r>
        <w:t>is used in a mobile operation,</w:t>
      </w:r>
      <w:r w:rsidRPr="00891577">
        <w:t xml:space="preserve"> maintain a consistent distance from the mobile operation, as shown in </w:t>
      </w:r>
      <w:r>
        <w:t>Table 00226-1, or as directed</w:t>
      </w:r>
      <w:r w:rsidRPr="00891577">
        <w:t>.</w:t>
      </w:r>
    </w:p>
    <w:p w14:paraId="6EFD403D" w14:textId="77777777" w:rsidR="001243FC" w:rsidRPr="00DD7CC6" w:rsidRDefault="001243FC" w:rsidP="00BF4F62"/>
    <w:p w14:paraId="0A5C43C3" w14:textId="77777777" w:rsidR="00BF4F62" w:rsidRPr="00DD7CC6" w:rsidRDefault="00BF4F62" w:rsidP="00BF4F62">
      <w:pPr>
        <w:pStyle w:val="Instructions-Indented"/>
      </w:pPr>
      <w:r w:rsidRPr="00DD7CC6">
        <w:t>(Use the following lead-in paragraph and subsection .24 when mobile barrier is required.)</w:t>
      </w:r>
    </w:p>
    <w:p w14:paraId="10A0511B" w14:textId="77777777" w:rsidR="00BF4F62" w:rsidRPr="00DD7CC6" w:rsidRDefault="00BF4F62" w:rsidP="00BF4F62"/>
    <w:p w14:paraId="7154344D" w14:textId="77777777" w:rsidR="00BF4F62" w:rsidRPr="00DD7CC6" w:rsidRDefault="00BF4F62" w:rsidP="00BF4F62">
      <w:r w:rsidRPr="00DD7CC6">
        <w:t>Add the following subsection:</w:t>
      </w:r>
    </w:p>
    <w:p w14:paraId="4667505A" w14:textId="77777777" w:rsidR="00BF4F62" w:rsidRPr="00DD7CC6" w:rsidRDefault="00BF4F62" w:rsidP="00BF4F62"/>
    <w:p w14:paraId="04827992" w14:textId="77777777" w:rsidR="00BF4F62" w:rsidRPr="00DD7CC6" w:rsidRDefault="00BF4F62" w:rsidP="00BF4F62">
      <w:r w:rsidRPr="00DD7CC6">
        <w:rPr>
          <w:b/>
        </w:rPr>
        <w:t>00226.24  Mobile Barrier</w:t>
      </w:r>
      <w:r w:rsidRPr="00DD7CC6">
        <w:t> </w:t>
      </w:r>
      <w:r w:rsidRPr="00DD7CC6">
        <w:noBreakHyphen/>
        <w:t> Use a semi-tractor truck according to the mobile barrier manufacturer’s recommendations to haul and operate the mobile barrier and conforming to the following:</w:t>
      </w:r>
    </w:p>
    <w:p w14:paraId="1C7E8698" w14:textId="77777777" w:rsidR="00BF4F62" w:rsidRPr="00DD7CC6" w:rsidRDefault="00BF4F62" w:rsidP="00BF4F62"/>
    <w:p w14:paraId="3CFE43AB" w14:textId="77777777" w:rsidR="00BF4F62" w:rsidRPr="00DD7CC6" w:rsidRDefault="00BF4F62" w:rsidP="00BF4F62">
      <w:pPr>
        <w:pStyle w:val="Bullet1"/>
      </w:pPr>
      <w:r w:rsidRPr="00DD7CC6">
        <w:t>Equipped to perform with all mobile barrier functions and operations.</w:t>
      </w:r>
    </w:p>
    <w:p w14:paraId="0176D7C8" w14:textId="340679B8" w:rsidR="00BF4F62" w:rsidRPr="00DD7CC6" w:rsidRDefault="00BF4F62" w:rsidP="00BF4F62">
      <w:pPr>
        <w:pStyle w:val="Bullet1-After1st"/>
      </w:pPr>
      <w:r w:rsidRPr="00DD7CC6">
        <w:t xml:space="preserve">Equipped with portable, self-contained two-way radios with a range suitable for communications throughout each </w:t>
      </w:r>
      <w:r w:rsidR="00DD7CC6" w:rsidRPr="00DD7CC6">
        <w:t>W</w:t>
      </w:r>
      <w:r w:rsidRPr="00DD7CC6">
        <w:t xml:space="preserve">ork </w:t>
      </w:r>
      <w:r w:rsidR="00DD7CC6" w:rsidRPr="00DD7CC6">
        <w:t>Z</w:t>
      </w:r>
      <w:r w:rsidRPr="00DD7CC6">
        <w:t>one, unless otherwise directed.</w:t>
      </w:r>
    </w:p>
    <w:p w14:paraId="4740D345" w14:textId="77777777" w:rsidR="00BF4F62" w:rsidRPr="00DD7CC6" w:rsidRDefault="00BF4F62" w:rsidP="00BF4F62"/>
    <w:p w14:paraId="1CF5E014" w14:textId="77777777" w:rsidR="00BF4F62" w:rsidRPr="00DD7CC6" w:rsidRDefault="00BF4F62" w:rsidP="00BF4F62">
      <w:r w:rsidRPr="00DD7CC6">
        <w:t>Equip mobile barrier with a temporary impact attenuator, truck mounted.</w:t>
      </w:r>
    </w:p>
    <w:p w14:paraId="1FA20E53" w14:textId="77777777" w:rsidR="00BF4F62" w:rsidRPr="00DD7CC6" w:rsidRDefault="00BF4F62" w:rsidP="00BF4F62"/>
    <w:p w14:paraId="2AFF8D59" w14:textId="77777777" w:rsidR="00BF4F62" w:rsidRPr="00DD7CC6" w:rsidRDefault="00BF4F62" w:rsidP="00BF4F62">
      <w:pPr>
        <w:pStyle w:val="Instructions-Indented"/>
      </w:pPr>
      <w:r w:rsidRPr="00DD7CC6">
        <w:t>(Use the following lead-in paragraph and subsection .30 when mobile barrier is required.)</w:t>
      </w:r>
    </w:p>
    <w:p w14:paraId="28DE6B0C" w14:textId="77777777" w:rsidR="00BF4F62" w:rsidRPr="00DD7CC6" w:rsidRDefault="00BF4F62" w:rsidP="00BF4F62"/>
    <w:p w14:paraId="77BD6B6C" w14:textId="77777777" w:rsidR="00BF4F62" w:rsidRPr="00DD7CC6" w:rsidRDefault="00BF4F62" w:rsidP="00BF4F62">
      <w:r w:rsidRPr="00DD7CC6">
        <w:lastRenderedPageBreak/>
        <w:t>Add the following subsection:</w:t>
      </w:r>
    </w:p>
    <w:p w14:paraId="38CEF3B0" w14:textId="77777777" w:rsidR="00BF4F62" w:rsidRPr="00DD7CC6" w:rsidRDefault="00BF4F62" w:rsidP="00BF4F62"/>
    <w:p w14:paraId="76677EAD" w14:textId="77777777" w:rsidR="00BF4F62" w:rsidRPr="00DD7CC6" w:rsidRDefault="00BF4F62" w:rsidP="00BF4F62">
      <w:r w:rsidRPr="00DD7CC6">
        <w:rPr>
          <w:b/>
        </w:rPr>
        <w:t>00226.30  Mobile Barrier</w:t>
      </w:r>
      <w:r w:rsidRPr="00DD7CC6">
        <w:t> </w:t>
      </w:r>
      <w:r w:rsidRPr="00DD7CC6">
        <w:noBreakHyphen/>
        <w:t> Provide semi-tractor truck operator to haul and operate the mobile barrier and a mobile barrier technician qualified to set up and operate the features of the mobile barrier. Each person has to have completed at least 4 hours of training on use and operation of the mobile barrier within the past 2 years. Obtain training from the mobile barrier manufacturer or mobile barrier vendor listed in 00226.16. Provide a mobile barrier technician on-site while the mobile barrier is in use.</w:t>
      </w:r>
    </w:p>
    <w:p w14:paraId="79FBEA89" w14:textId="68B96546" w:rsidR="00BF4F62" w:rsidRDefault="00BF4F62" w:rsidP="0027021C"/>
    <w:p w14:paraId="02C736F7" w14:textId="003829BA" w:rsidR="001243FC" w:rsidRDefault="001243FC" w:rsidP="001243FC">
      <w:pPr>
        <w:rPr>
          <w:szCs w:val="22"/>
        </w:rPr>
      </w:pPr>
      <w:r w:rsidRPr="001243FC">
        <w:rPr>
          <w:b/>
          <w:bCs/>
        </w:rPr>
        <w:t>00226.41(c)  Glare Shields</w:t>
      </w:r>
      <w:r>
        <w:t> </w:t>
      </w:r>
      <w:r>
        <w:noBreakHyphen/>
        <w:t> </w:t>
      </w:r>
      <w:r>
        <w:rPr>
          <w:szCs w:val="22"/>
        </w:rPr>
        <w:t>Replace the bullet that begins "</w:t>
      </w:r>
      <w:r w:rsidRPr="00891577">
        <w:t>Firmly attach the base plate</w:t>
      </w:r>
      <w:r>
        <w:rPr>
          <w:szCs w:val="22"/>
        </w:rPr>
        <w:t xml:space="preserve"> …" with the following bullet:</w:t>
      </w:r>
    </w:p>
    <w:p w14:paraId="6537F3B8" w14:textId="77777777" w:rsidR="001243FC" w:rsidRDefault="001243FC" w:rsidP="0027021C"/>
    <w:p w14:paraId="7696B72E" w14:textId="77777777" w:rsidR="001243FC" w:rsidRDefault="001243FC" w:rsidP="001243FC">
      <w:pPr>
        <w:pStyle w:val="Bullet1"/>
      </w:pPr>
      <w:r w:rsidRPr="00891577">
        <w:t>Firmly attach the base plate anchor bolts to the Temporary Barrier to withstand a 1,000</w:t>
      </w:r>
      <w:r>
        <w:noBreakHyphen/>
      </w:r>
      <w:r w:rsidRPr="00891577">
        <w:t xml:space="preserve">pound vertical pull and to prevent horizontal and rotational displacement. </w:t>
      </w:r>
      <w:r>
        <w:t>The m</w:t>
      </w:r>
      <w:r w:rsidRPr="00891577">
        <w:t xml:space="preserve">aximum spacing between anchor bolts on modular units </w:t>
      </w:r>
      <w:r>
        <w:t>is</w:t>
      </w:r>
      <w:r w:rsidRPr="00891577">
        <w:t xml:space="preserve"> 30 inches.</w:t>
      </w:r>
    </w:p>
    <w:p w14:paraId="11329A50" w14:textId="77777777" w:rsidR="001243FC" w:rsidRDefault="001243FC" w:rsidP="001243FC"/>
    <w:p w14:paraId="7F960680" w14:textId="1809EF19" w:rsidR="001243FC" w:rsidRDefault="001243FC" w:rsidP="001243FC">
      <w:pPr>
        <w:rPr>
          <w:szCs w:val="22"/>
        </w:rPr>
      </w:pPr>
      <w:r>
        <w:rPr>
          <w:szCs w:val="22"/>
        </w:rPr>
        <w:t>Replace the bullet that begins "</w:t>
      </w:r>
      <w:r>
        <w:t>M</w:t>
      </w:r>
      <w:r w:rsidRPr="00891577">
        <w:t>odular or single element</w:t>
      </w:r>
      <w:r>
        <w:rPr>
          <w:szCs w:val="22"/>
        </w:rPr>
        <w:t xml:space="preserve"> …" with the following bullet:</w:t>
      </w:r>
    </w:p>
    <w:p w14:paraId="0E53424F" w14:textId="77777777" w:rsidR="001243FC" w:rsidRPr="001243FC" w:rsidRDefault="001243FC" w:rsidP="001243FC"/>
    <w:p w14:paraId="4E4DF5CA" w14:textId="77777777" w:rsidR="001243FC" w:rsidRPr="00891577" w:rsidRDefault="001243FC" w:rsidP="001243FC">
      <w:pPr>
        <w:pStyle w:val="Bullet1-After1st"/>
      </w:pPr>
      <w:r>
        <w:t>Use m</w:t>
      </w:r>
      <w:r w:rsidRPr="00891577">
        <w:t xml:space="preserve">odular or single element glare shields </w:t>
      </w:r>
      <w:r>
        <w:t xml:space="preserve">from </w:t>
      </w:r>
      <w:r w:rsidRPr="00891577">
        <w:t xml:space="preserve">the same manufacture and of like appearance throughout the entire installation </w:t>
      </w:r>
      <w:r>
        <w:t>when</w:t>
      </w:r>
      <w:r w:rsidRPr="00891577">
        <w:t xml:space="preserve"> installed in a continuous run.</w:t>
      </w:r>
    </w:p>
    <w:p w14:paraId="46954A95" w14:textId="77777777" w:rsidR="001243FC" w:rsidRDefault="001243FC" w:rsidP="0027021C"/>
    <w:p w14:paraId="1555498B" w14:textId="77777777" w:rsidR="00393701" w:rsidRDefault="00393701" w:rsidP="00393701">
      <w:pPr>
        <w:pStyle w:val="Instructions-Indented"/>
      </w:pPr>
      <w:r>
        <w:t>(Use one of the following subsection .43 options.)</w:t>
      </w:r>
    </w:p>
    <w:p w14:paraId="03F30ED9" w14:textId="77777777" w:rsidR="00393701" w:rsidRDefault="00393701" w:rsidP="00393701"/>
    <w:p w14:paraId="1E8D5AE6" w14:textId="3023DF27" w:rsidR="00393701" w:rsidRDefault="00393701" w:rsidP="00393701">
      <w:r w:rsidRPr="00A46363">
        <w:rPr>
          <w:b/>
          <w:bCs/>
        </w:rPr>
        <w:t>00226.43  Truck Mounted</w:t>
      </w:r>
      <w:r>
        <w:t xml:space="preserve"> </w:t>
      </w:r>
      <w:r>
        <w:rPr>
          <w:b/>
          <w:bCs/>
        </w:rPr>
        <w:t>Attenuator</w:t>
      </w:r>
      <w:r w:rsidRPr="00A46363">
        <w:t> </w:t>
      </w:r>
      <w:r w:rsidR="00763800">
        <w:noBreakHyphen/>
      </w:r>
      <w:r w:rsidR="00763800" w:rsidRPr="00A46363">
        <w:t> </w:t>
      </w:r>
      <w:r>
        <w:t>Replace</w:t>
      </w:r>
      <w:r w:rsidRPr="006626EF">
        <w:t xml:space="preserve"> </w:t>
      </w:r>
      <w:r>
        <w:t>the title of this subsection with “</w:t>
      </w:r>
      <w:r>
        <w:rPr>
          <w:b/>
          <w:bCs/>
        </w:rPr>
        <w:t xml:space="preserve">Temporary Impact Attenuator, </w:t>
      </w:r>
      <w:r w:rsidRPr="00A46363">
        <w:rPr>
          <w:b/>
          <w:bCs/>
        </w:rPr>
        <w:t>Truck Mounted</w:t>
      </w:r>
      <w:r w:rsidR="00CB2E0E">
        <w:t>”</w:t>
      </w:r>
      <w:r w:rsidR="00763800">
        <w:t>.</w:t>
      </w:r>
    </w:p>
    <w:p w14:paraId="2FE4E8A5" w14:textId="77777777" w:rsidR="00393701" w:rsidRDefault="00393701" w:rsidP="00393701"/>
    <w:p w14:paraId="7BBDD987" w14:textId="77777777" w:rsidR="00393701" w:rsidRDefault="00393701" w:rsidP="00393701">
      <w:pPr>
        <w:pStyle w:val="Instructions-Indented"/>
      </w:pPr>
      <w:r>
        <w:t>[Option 1 –</w:t>
      </w:r>
      <w:r w:rsidRPr="002B611B">
        <w:t xml:space="preserve"> </w:t>
      </w:r>
      <w:r w:rsidRPr="00D224CF">
        <w:t xml:space="preserve">On Freeway and Multi-lane highway projects with lane and shoulder closures and no positive protection, provide one </w:t>
      </w:r>
      <w:r>
        <w:t>TMA</w:t>
      </w:r>
      <w:r w:rsidRPr="00D224CF">
        <w:t xml:space="preserve"> for each shoulder or each lane closed, not to exceed the maximum number of shoulder or lane closures that will occur at any given time.</w:t>
      </w:r>
    </w:p>
    <w:p w14:paraId="137747CE" w14:textId="77777777" w:rsidR="00393701" w:rsidRDefault="00393701" w:rsidP="00A303EF">
      <w:pPr>
        <w:rPr>
          <w:b/>
          <w:bCs/>
        </w:rPr>
      </w:pPr>
    </w:p>
    <w:p w14:paraId="42E5549A" w14:textId="19028766" w:rsidR="00A303EF" w:rsidRPr="00A46363" w:rsidRDefault="00A303EF" w:rsidP="00A303EF">
      <w:r w:rsidRPr="00A46363">
        <w:t>Replace the paragraph that begins “When workers or construction Equipment…” with the following paragraphs:</w:t>
      </w:r>
    </w:p>
    <w:p w14:paraId="72EB8304" w14:textId="77777777" w:rsidR="00A303EF" w:rsidRPr="00A46363" w:rsidRDefault="00A303EF" w:rsidP="00A303EF"/>
    <w:p w14:paraId="500E1FF2" w14:textId="65C8EBB1" w:rsidR="00A303EF" w:rsidRPr="00A46363" w:rsidRDefault="00A303EF" w:rsidP="00A303EF">
      <w:r w:rsidRPr="00A46363">
        <w:t xml:space="preserve">Use a </w:t>
      </w:r>
      <w:r w:rsidR="00393701">
        <w:t xml:space="preserve">temporary </w:t>
      </w:r>
      <w:r w:rsidRPr="00A46363">
        <w:t xml:space="preserve">truck mounted impact attenuator (TMA), when workers or construction Equipment are exposed to Public Traffic on a Freeway or Multi-Lane Highway and are not located behind a rigid barrier system, </w:t>
      </w:r>
      <w:r>
        <w:t>as follows unless otherwise</w:t>
      </w:r>
      <w:r w:rsidRPr="00A46363">
        <w:t xml:space="preserve"> shown or directed:</w:t>
      </w:r>
    </w:p>
    <w:p w14:paraId="48EC6B8B" w14:textId="77777777" w:rsidR="00A303EF" w:rsidRDefault="00A303EF" w:rsidP="00A303EF">
      <w:pPr>
        <w:pStyle w:val="Bullet1-After1st"/>
      </w:pPr>
      <w:r w:rsidRPr="00A46363">
        <w:t>Each Shoulder or each lane closure where the preconstruction posted speed is 45 mph or more.</w:t>
      </w:r>
    </w:p>
    <w:p w14:paraId="30E68B2A" w14:textId="77777777" w:rsidR="00A303EF" w:rsidRDefault="00A303EF" w:rsidP="00A303EF"/>
    <w:p w14:paraId="177591AB" w14:textId="11110B6E" w:rsidR="00A303EF" w:rsidRDefault="00A303EF" w:rsidP="00A303EF">
      <w:pPr>
        <w:pStyle w:val="Instructions-Indented"/>
      </w:pPr>
      <w:r>
        <w:t xml:space="preserve">(Use the following bullet when </w:t>
      </w:r>
      <w:r w:rsidRPr="00D224CF">
        <w:t xml:space="preserve">TMA is required on multi-lane highways where the preconstruction posted speed is 40 mph or less. TMA is required on multi-lane highway projects with lane closures and no positive protection and intermediate duration work is located in the traffic lane. </w:t>
      </w:r>
      <w:r>
        <w:t>P</w:t>
      </w:r>
      <w:r w:rsidRPr="00D224CF">
        <w:t xml:space="preserve">rovide one </w:t>
      </w:r>
      <w:r w:rsidR="00393701">
        <w:t>TMA</w:t>
      </w:r>
      <w:r w:rsidRPr="00D224CF">
        <w:t xml:space="preserve"> for each lane closed, not to exceed the maximum number of lane closures that will occur at any given time.)</w:t>
      </w:r>
    </w:p>
    <w:p w14:paraId="14620492" w14:textId="77777777" w:rsidR="00A303EF" w:rsidRPr="00D224CF" w:rsidRDefault="00A303EF" w:rsidP="00A303EF"/>
    <w:p w14:paraId="0F561867" w14:textId="77777777" w:rsidR="00A303EF" w:rsidRPr="00A46363" w:rsidRDefault="00A303EF" w:rsidP="00A303EF">
      <w:pPr>
        <w:pStyle w:val="Bullet1-After1st"/>
      </w:pPr>
      <w:r w:rsidRPr="00A46363">
        <w:t xml:space="preserve">Each lane closure, when </w:t>
      </w:r>
      <w:r>
        <w:t>(_</w:t>
      </w:r>
      <w:r>
        <w:rPr>
          <w:sz w:val="18"/>
          <w:szCs w:val="16"/>
          <w:u w:val="single"/>
        </w:rPr>
        <w:t>brief description of Work_</w:t>
      </w:r>
      <w:r>
        <w:t>)</w:t>
      </w:r>
      <w:r w:rsidRPr="00A46363">
        <w:t xml:space="preserve"> </w:t>
      </w:r>
      <w:r>
        <w:t xml:space="preserve">on the _____ Highway </w:t>
      </w:r>
      <w:r w:rsidRPr="00A46363">
        <w:t>is occurring in the Traffic Lane, where the preconstruction posted speed is 40 mph or less.</w:t>
      </w:r>
    </w:p>
    <w:p w14:paraId="74F2E634" w14:textId="77777777" w:rsidR="00A303EF" w:rsidRPr="00A46363" w:rsidRDefault="00A303EF" w:rsidP="00A303EF"/>
    <w:p w14:paraId="25766156" w14:textId="77777777" w:rsidR="00A303EF" w:rsidRPr="00A46363" w:rsidRDefault="00A303EF" w:rsidP="00A303EF">
      <w:r w:rsidRPr="00A46363">
        <w:lastRenderedPageBreak/>
        <w:t>Place the TMA in advance of the exposed workers or Equipment, located as shown in the TMA Support Vehicle Placement tables, or as directed. If the TMA is not available when the Work requires its use, postpone the Work until the TMA is available.</w:t>
      </w:r>
    </w:p>
    <w:p w14:paraId="39A44F9E" w14:textId="77777777" w:rsidR="00A303EF" w:rsidRDefault="00A303EF" w:rsidP="0027021C"/>
    <w:p w14:paraId="111F4268" w14:textId="77777777" w:rsidR="00393701" w:rsidRDefault="00393701" w:rsidP="00393701">
      <w:pPr>
        <w:pStyle w:val="Instructions-Center"/>
      </w:pPr>
      <w:r>
        <w:t>[End Option 1]</w:t>
      </w:r>
    </w:p>
    <w:p w14:paraId="77435A8E" w14:textId="77777777" w:rsidR="00393701" w:rsidRDefault="00393701" w:rsidP="00393701">
      <w:pPr>
        <w:pStyle w:val="Instructions-Center"/>
      </w:pPr>
    </w:p>
    <w:p w14:paraId="6DF6046D" w14:textId="77777777" w:rsidR="00393701" w:rsidRDefault="00393701" w:rsidP="00393701">
      <w:pPr>
        <w:pStyle w:val="Instructions-Center"/>
      </w:pPr>
      <w:r>
        <w:t>[Option 2 – Use this option when a TMA is not required]</w:t>
      </w:r>
    </w:p>
    <w:p w14:paraId="1214B9C5" w14:textId="77777777" w:rsidR="00393701" w:rsidRDefault="00393701" w:rsidP="00393701"/>
    <w:p w14:paraId="40276AE5" w14:textId="77777777" w:rsidR="00393701" w:rsidRPr="00A46363" w:rsidRDefault="00393701" w:rsidP="00393701">
      <w:bookmarkStart w:id="6" w:name="_Hlk185422236"/>
      <w:r w:rsidRPr="00A46363">
        <w:t>Replace the paragraph that begins “When workers or construction Equipment…” with the following paragraph:</w:t>
      </w:r>
    </w:p>
    <w:bookmarkEnd w:id="6"/>
    <w:p w14:paraId="433CB31A" w14:textId="77777777" w:rsidR="00393701" w:rsidRDefault="00393701" w:rsidP="00393701"/>
    <w:p w14:paraId="0AAFB31B" w14:textId="7A2657EE" w:rsidR="00393701" w:rsidRDefault="00393701" w:rsidP="00393701">
      <w:r>
        <w:t xml:space="preserve">If a Contractor elects to use a </w:t>
      </w:r>
      <w:r w:rsidR="001D476E" w:rsidRPr="00A46363">
        <w:t>truck mounted impact attenuator (</w:t>
      </w:r>
      <w:r>
        <w:t>TMA</w:t>
      </w:r>
      <w:r w:rsidR="001D476E">
        <w:t>)</w:t>
      </w:r>
      <w:r>
        <w:t xml:space="preserve"> when not required, place the TMA in advance of the exposed workers or Equipment, located as shown in the TMA Support Vehicle Placement tables, or as directed.</w:t>
      </w:r>
    </w:p>
    <w:p w14:paraId="1176D14D" w14:textId="77777777" w:rsidR="00393701" w:rsidRDefault="00393701" w:rsidP="00393701">
      <w:pPr>
        <w:pStyle w:val="Instructions-Center"/>
      </w:pPr>
    </w:p>
    <w:p w14:paraId="16483D2F" w14:textId="77777777" w:rsidR="00393701" w:rsidRDefault="00393701" w:rsidP="00393701">
      <w:pPr>
        <w:pStyle w:val="Instructions-Center"/>
      </w:pPr>
      <w:r>
        <w:t>[End Option 2]</w:t>
      </w:r>
    </w:p>
    <w:p w14:paraId="3E611418" w14:textId="77777777" w:rsidR="00393701" w:rsidRPr="00DD7CC6" w:rsidRDefault="00393701" w:rsidP="0027021C"/>
    <w:p w14:paraId="35619BFF" w14:textId="37A6B899" w:rsidR="0027021C" w:rsidRPr="00DD7CC6" w:rsidRDefault="0027021C" w:rsidP="00D13EB4">
      <w:pPr>
        <w:pStyle w:val="Instructions-Indented"/>
      </w:pPr>
      <w:r w:rsidRPr="00DD7CC6">
        <w:t>(Use the following lead-in paragraph and subsection .4</w:t>
      </w:r>
      <w:r w:rsidR="00707FDA" w:rsidRPr="00DD7CC6">
        <w:t>5</w:t>
      </w:r>
      <w:r w:rsidRPr="00DD7CC6">
        <w:t xml:space="preserve"> when Temporary Glare Screens are required.)</w:t>
      </w:r>
    </w:p>
    <w:p w14:paraId="7CAA6431" w14:textId="77777777" w:rsidR="0027021C" w:rsidRPr="00DD7CC6" w:rsidRDefault="0027021C" w:rsidP="0027021C"/>
    <w:p w14:paraId="2FD2B4D9" w14:textId="77777777" w:rsidR="0027021C" w:rsidRPr="00DD7CC6" w:rsidRDefault="0027021C" w:rsidP="0027021C">
      <w:r w:rsidRPr="00DD7CC6">
        <w:t>Add the following subsection:</w:t>
      </w:r>
    </w:p>
    <w:p w14:paraId="4170A4DA" w14:textId="77777777" w:rsidR="0027021C" w:rsidRPr="00DD7CC6" w:rsidRDefault="0027021C" w:rsidP="0027021C"/>
    <w:p w14:paraId="197105A1" w14:textId="12048C9E" w:rsidR="0027021C" w:rsidRPr="00DD7CC6" w:rsidRDefault="0027021C" w:rsidP="0027021C">
      <w:r w:rsidRPr="00DD7CC6">
        <w:rPr>
          <w:b/>
        </w:rPr>
        <w:t>0022</w:t>
      </w:r>
      <w:r w:rsidR="00AC2E31" w:rsidRPr="00DD7CC6">
        <w:rPr>
          <w:b/>
        </w:rPr>
        <w:t>6</w:t>
      </w:r>
      <w:r w:rsidRPr="00DD7CC6">
        <w:rPr>
          <w:b/>
        </w:rPr>
        <w:t>.4</w:t>
      </w:r>
      <w:r w:rsidR="00A46BA3" w:rsidRPr="00DD7CC6">
        <w:rPr>
          <w:b/>
        </w:rPr>
        <w:t>5</w:t>
      </w:r>
      <w:r w:rsidRPr="00DD7CC6">
        <w:rPr>
          <w:b/>
        </w:rPr>
        <w:t>  Temporary Glare Screens</w:t>
      </w:r>
      <w:r w:rsidRPr="00DD7CC6">
        <w:t> - Install temporary glare screens as shown or directed, and according to the following:</w:t>
      </w:r>
    </w:p>
    <w:p w14:paraId="1FF1C170" w14:textId="77777777" w:rsidR="0027021C" w:rsidRPr="00DD7CC6" w:rsidRDefault="0027021C" w:rsidP="0027021C"/>
    <w:p w14:paraId="1896B843" w14:textId="77777777" w:rsidR="0027021C" w:rsidRPr="00DD7CC6" w:rsidRDefault="0027021C" w:rsidP="0027021C">
      <w:pPr>
        <w:pStyle w:val="Bullet1"/>
      </w:pPr>
      <w:r w:rsidRPr="00DD7CC6">
        <w:t>Install according to manufacturer’s instructions.</w:t>
      </w:r>
    </w:p>
    <w:p w14:paraId="69279C42" w14:textId="77777777" w:rsidR="0027021C" w:rsidRPr="00DD7CC6" w:rsidRDefault="0027021C" w:rsidP="0027021C">
      <w:pPr>
        <w:pStyle w:val="Bullet1-After1st"/>
      </w:pPr>
      <w:r w:rsidRPr="00DD7CC6">
        <w:t>Install vertical and true to line.</w:t>
      </w:r>
    </w:p>
    <w:p w14:paraId="2FA2797A" w14:textId="77777777" w:rsidR="0027021C" w:rsidRPr="00DD7CC6" w:rsidRDefault="0027021C" w:rsidP="0027021C">
      <w:pPr>
        <w:pStyle w:val="Bullet1-After1st"/>
      </w:pPr>
      <w:r w:rsidRPr="00DD7CC6">
        <w:t>Install using a QPL approved pipe from the same manufacturer as the temporary glare screen.</w:t>
      </w:r>
    </w:p>
    <w:p w14:paraId="071B0D93" w14:textId="77777777" w:rsidR="0027021C" w:rsidRPr="00DD7CC6" w:rsidRDefault="0027021C" w:rsidP="0027021C">
      <w:pPr>
        <w:pStyle w:val="Bullet1-After1st"/>
      </w:pPr>
      <w:r w:rsidRPr="00DD7CC6">
        <w:t>Install on concrete barrier by drilling holes as shown and placing the manufacturer's QPL approved pipe in the holes. Submit for approval, in writing, any other proposed method of installation.</w:t>
      </w:r>
    </w:p>
    <w:p w14:paraId="33E4621F" w14:textId="3958E9D3" w:rsidR="0027021C" w:rsidRPr="00DD7CC6" w:rsidRDefault="0027021C" w:rsidP="0027021C">
      <w:pPr>
        <w:pStyle w:val="Bullet1-After1st"/>
      </w:pPr>
      <w:r w:rsidRPr="00DD7CC6">
        <w:t xml:space="preserve">Immediately repair any </w:t>
      </w:r>
      <w:r w:rsidR="00913097" w:rsidRPr="00DD7CC6">
        <w:t xml:space="preserve">temporary </w:t>
      </w:r>
      <w:r w:rsidRPr="00DD7CC6">
        <w:t>barrier segment that is damaged during temporary glare screen installation at no additional cost to the Agency.</w:t>
      </w:r>
    </w:p>
    <w:p w14:paraId="5B950F0F" w14:textId="613620F5" w:rsidR="0027021C" w:rsidRPr="00DD7CC6" w:rsidRDefault="0027021C" w:rsidP="0027021C">
      <w:pPr>
        <w:pStyle w:val="Bullet1-After1st"/>
      </w:pPr>
      <w:r w:rsidRPr="00DD7CC6">
        <w:t xml:space="preserve">Do not install on permanent </w:t>
      </w:r>
      <w:r w:rsidR="007E20ED" w:rsidRPr="00DD7CC6">
        <w:t>B</w:t>
      </w:r>
      <w:r w:rsidRPr="00DD7CC6">
        <w:t xml:space="preserve">ridge rail or permanent </w:t>
      </w:r>
      <w:r w:rsidR="007E20ED" w:rsidRPr="00DD7CC6">
        <w:t>B</w:t>
      </w:r>
      <w:r w:rsidRPr="00DD7CC6">
        <w:t>ridge barrier.</w:t>
      </w:r>
    </w:p>
    <w:p w14:paraId="006F9D73" w14:textId="5CA6683B" w:rsidR="0027021C" w:rsidRPr="00DD7CC6" w:rsidRDefault="00CD26E3" w:rsidP="0027021C">
      <w:pPr>
        <w:pStyle w:val="Bullet1-After1st"/>
      </w:pPr>
      <w:r>
        <w:t>Furnish t</w:t>
      </w:r>
      <w:r w:rsidR="0027021C" w:rsidRPr="00DD7CC6">
        <w:t>emporary glare screens that are installed in a continuous run from the same manufacturer and of like appearance throughout the entire installation.</w:t>
      </w:r>
    </w:p>
    <w:p w14:paraId="54F806F0" w14:textId="77777777" w:rsidR="0027021C" w:rsidRPr="00DD7CC6" w:rsidRDefault="0027021C" w:rsidP="0027021C"/>
    <w:p w14:paraId="4A2F0DF0" w14:textId="76F97992" w:rsidR="0027021C" w:rsidRPr="00DD7CC6" w:rsidRDefault="0027021C" w:rsidP="0027021C">
      <w:r w:rsidRPr="00DD7CC6">
        <w:t>For any segment of concrete barrier used for permanent installations, fill holes and repair according to Section 00820 after removing the temporary glare screen.</w:t>
      </w:r>
    </w:p>
    <w:p w14:paraId="5ACF1B23" w14:textId="77777777" w:rsidR="00393701" w:rsidRPr="00DD7CC6" w:rsidRDefault="00393701"/>
    <w:p w14:paraId="539BDF26" w14:textId="77777777" w:rsidR="00BF4F62" w:rsidRPr="00DD7CC6" w:rsidRDefault="00BF4F62" w:rsidP="00BF4F62">
      <w:pPr>
        <w:pStyle w:val="Instructions-Indented"/>
      </w:pPr>
      <w:r w:rsidRPr="00DD7CC6">
        <w:t>(Use the following lead-in paragraph and subsection .46 when mobile barrier is required.)</w:t>
      </w:r>
    </w:p>
    <w:p w14:paraId="1DCC8907" w14:textId="77777777" w:rsidR="00BF4F62" w:rsidRPr="00DD7CC6" w:rsidRDefault="00BF4F62" w:rsidP="00BF4F62"/>
    <w:p w14:paraId="4AB18B50" w14:textId="77777777" w:rsidR="00BF4F62" w:rsidRPr="00DD7CC6" w:rsidRDefault="00BF4F62" w:rsidP="00BF4F62">
      <w:r w:rsidRPr="00DD7CC6">
        <w:t>Add the following subsection:</w:t>
      </w:r>
    </w:p>
    <w:p w14:paraId="183A57A1" w14:textId="77777777" w:rsidR="00BF4F62" w:rsidRPr="00DD7CC6" w:rsidRDefault="00BF4F62" w:rsidP="00BF4F62"/>
    <w:p w14:paraId="11406D9E" w14:textId="77777777" w:rsidR="00BF4F62" w:rsidRPr="00DD7CC6" w:rsidRDefault="00BF4F62" w:rsidP="00BF4F62">
      <w:r w:rsidRPr="00DD7CC6">
        <w:rPr>
          <w:b/>
        </w:rPr>
        <w:t>00226.46  Mobile Barrier</w:t>
      </w:r>
      <w:r w:rsidRPr="00DD7CC6">
        <w:t> </w:t>
      </w:r>
      <w:r w:rsidRPr="00DD7CC6">
        <w:noBreakHyphen/>
        <w:t> Configure, place, and move the mobile barrier according to the manufacturer’s recommendations, according to the TCP, or as directed.</w:t>
      </w:r>
    </w:p>
    <w:p w14:paraId="45EFE46B" w14:textId="77777777" w:rsidR="00BF4F62" w:rsidRDefault="00BF4F62"/>
    <w:p w14:paraId="774416F9" w14:textId="6B34AF89" w:rsidR="00246147" w:rsidRDefault="00393701" w:rsidP="00393701">
      <w:pPr>
        <w:rPr>
          <w:szCs w:val="22"/>
        </w:rPr>
      </w:pPr>
      <w:bookmarkStart w:id="7" w:name="_Hlk185422135"/>
      <w:r w:rsidRPr="00B41F99">
        <w:rPr>
          <w:b/>
          <w:bCs/>
        </w:rPr>
        <w:lastRenderedPageBreak/>
        <w:t>00226.63</w:t>
      </w:r>
      <w:r w:rsidRPr="00A46363">
        <w:rPr>
          <w:b/>
          <w:bCs/>
        </w:rPr>
        <w:t>  Truck Mounted</w:t>
      </w:r>
      <w:r>
        <w:t xml:space="preserve"> </w:t>
      </w:r>
      <w:r>
        <w:rPr>
          <w:b/>
          <w:bCs/>
        </w:rPr>
        <w:t>Attenuators</w:t>
      </w:r>
      <w:r w:rsidRPr="00A46363">
        <w:t> </w:t>
      </w:r>
      <w:r w:rsidR="00763800">
        <w:noBreakHyphen/>
      </w:r>
      <w:r w:rsidRPr="00A46363">
        <w:t> </w:t>
      </w:r>
      <w:r w:rsidR="00246147">
        <w:rPr>
          <w:szCs w:val="22"/>
        </w:rPr>
        <w:t>Replace this subsection with the following subsection:</w:t>
      </w:r>
    </w:p>
    <w:p w14:paraId="30F1DA3C" w14:textId="77777777" w:rsidR="00246147" w:rsidRDefault="00246147" w:rsidP="00393701">
      <w:pPr>
        <w:rPr>
          <w:szCs w:val="22"/>
        </w:rPr>
      </w:pPr>
    </w:p>
    <w:p w14:paraId="610EF247" w14:textId="36D8E349" w:rsidR="00393701" w:rsidRDefault="00246147" w:rsidP="00393701">
      <w:r w:rsidRPr="00B41F99">
        <w:rPr>
          <w:b/>
          <w:bCs/>
        </w:rPr>
        <w:t>00226.63</w:t>
      </w:r>
      <w:r w:rsidRPr="00A46363">
        <w:rPr>
          <w:b/>
          <w:bCs/>
        </w:rPr>
        <w:t>  </w:t>
      </w:r>
      <w:r w:rsidR="00393701">
        <w:rPr>
          <w:b/>
          <w:bCs/>
        </w:rPr>
        <w:t xml:space="preserve">Temporary Impact Attenuator, </w:t>
      </w:r>
      <w:r w:rsidR="00393701" w:rsidRPr="00A46363">
        <w:rPr>
          <w:b/>
          <w:bCs/>
        </w:rPr>
        <w:t>Truck Mounted</w:t>
      </w:r>
      <w:r>
        <w:t> </w:t>
      </w:r>
      <w:r>
        <w:noBreakHyphen/>
        <w:t> </w:t>
      </w:r>
      <w:r w:rsidRPr="00891577">
        <w:t xml:space="preserve">Repair damage to support vehicles </w:t>
      </w:r>
      <w:r>
        <w:t>that</w:t>
      </w:r>
      <w:r w:rsidRPr="00891577">
        <w:t xml:space="preserve"> TMAs are mounted </w:t>
      </w:r>
      <w:r>
        <w:t xml:space="preserve">on </w:t>
      </w:r>
      <w:r w:rsidRPr="00891577">
        <w:t>at no additional cost to the Agency.</w:t>
      </w:r>
    </w:p>
    <w:bookmarkEnd w:id="7"/>
    <w:p w14:paraId="56184259" w14:textId="77777777" w:rsidR="00393701" w:rsidRPr="00DD7CC6" w:rsidRDefault="00393701"/>
    <w:p w14:paraId="45A092CC" w14:textId="5393445E" w:rsidR="0027021C" w:rsidRPr="00DD7CC6" w:rsidRDefault="0027021C" w:rsidP="0027021C">
      <w:pPr>
        <w:pStyle w:val="Instructions-Indented"/>
      </w:pPr>
      <w:r w:rsidRPr="00DD7CC6">
        <w:t>(Use the following lead-in paragraph and subsection .6</w:t>
      </w:r>
      <w:r w:rsidR="00707FDA" w:rsidRPr="00DD7CC6">
        <w:t>5</w:t>
      </w:r>
      <w:r w:rsidRPr="00DD7CC6">
        <w:t xml:space="preserve"> when Temporary Glare Screens are required.)</w:t>
      </w:r>
    </w:p>
    <w:p w14:paraId="3C2C7041" w14:textId="77777777" w:rsidR="0027021C" w:rsidRPr="00DD7CC6" w:rsidRDefault="0027021C" w:rsidP="0027021C"/>
    <w:p w14:paraId="0FDB46C8" w14:textId="77777777" w:rsidR="0027021C" w:rsidRPr="00DD7CC6" w:rsidRDefault="0027021C" w:rsidP="0027021C">
      <w:r w:rsidRPr="00DD7CC6">
        <w:t>Add the following subsection:</w:t>
      </w:r>
    </w:p>
    <w:p w14:paraId="6A371FF9" w14:textId="77777777" w:rsidR="0027021C" w:rsidRPr="00DD7CC6" w:rsidRDefault="0027021C" w:rsidP="0027021C"/>
    <w:p w14:paraId="5FD291EF" w14:textId="53B2A21D" w:rsidR="0027021C" w:rsidRPr="00DD7CC6" w:rsidRDefault="0027021C" w:rsidP="0027021C">
      <w:r w:rsidRPr="00DD7CC6">
        <w:rPr>
          <w:b/>
        </w:rPr>
        <w:t>0022</w:t>
      </w:r>
      <w:r w:rsidR="00AC2E31" w:rsidRPr="00DD7CC6">
        <w:rPr>
          <w:b/>
        </w:rPr>
        <w:t>6</w:t>
      </w:r>
      <w:r w:rsidRPr="00DD7CC6">
        <w:rPr>
          <w:b/>
        </w:rPr>
        <w:t>.6</w:t>
      </w:r>
      <w:r w:rsidR="00A46BA3" w:rsidRPr="00DD7CC6">
        <w:rPr>
          <w:b/>
        </w:rPr>
        <w:t>5</w:t>
      </w:r>
      <w:r w:rsidRPr="00DD7CC6">
        <w:rPr>
          <w:b/>
        </w:rPr>
        <w:t>  Temporary Glare Screens</w:t>
      </w:r>
      <w:r w:rsidRPr="00DD7CC6">
        <w:t> - Immediately replace or repair any temporary glare screen segment that is damaged. Repair to the Engineer’s satisfaction or replace with an undamaged segment. If the temporary glare screen segment is damaged by the Contractor, repair or replace at no additional cost to the Agency.</w:t>
      </w:r>
    </w:p>
    <w:p w14:paraId="05606783" w14:textId="20C5E299" w:rsidR="00F13431" w:rsidRPr="00DD7CC6" w:rsidRDefault="00F13431"/>
    <w:p w14:paraId="79D4A22A" w14:textId="77777777" w:rsidR="00BF4F62" w:rsidRPr="00DD7CC6" w:rsidRDefault="00BF4F62" w:rsidP="00BF4F62">
      <w:pPr>
        <w:pStyle w:val="Instructions-Indented"/>
      </w:pPr>
      <w:r w:rsidRPr="00DD7CC6">
        <w:t>(Use the following lead-in paragraph and subsection .66 when mobile barrier is required.)</w:t>
      </w:r>
    </w:p>
    <w:p w14:paraId="6D5E1B0B" w14:textId="77777777" w:rsidR="00BF4F62" w:rsidRPr="00DD7CC6" w:rsidRDefault="00BF4F62" w:rsidP="00BF4F62"/>
    <w:p w14:paraId="4E406384" w14:textId="77777777" w:rsidR="00BF4F62" w:rsidRPr="00DD7CC6" w:rsidRDefault="00BF4F62" w:rsidP="00BF4F62">
      <w:r w:rsidRPr="00DD7CC6">
        <w:t>Add the following subsection:</w:t>
      </w:r>
    </w:p>
    <w:p w14:paraId="173695CC" w14:textId="77777777" w:rsidR="00BF4F62" w:rsidRPr="00DD7CC6" w:rsidRDefault="00BF4F62" w:rsidP="00BF4F62"/>
    <w:p w14:paraId="241D7A98" w14:textId="77777777" w:rsidR="00BF4F62" w:rsidRPr="00DD7CC6" w:rsidRDefault="00BF4F62" w:rsidP="00BF4F62">
      <w:r w:rsidRPr="00DD7CC6">
        <w:rPr>
          <w:b/>
        </w:rPr>
        <w:t>00226.66  Mobile Barrier</w:t>
      </w:r>
      <w:r w:rsidRPr="00DD7CC6">
        <w:t> </w:t>
      </w:r>
      <w:r w:rsidRPr="00DD7CC6">
        <w:noBreakHyphen/>
        <w:t> Maintain the mobile barrier according to the manufacturer’s recommendations. Perform routine maintenance of the mobile barrier at no additional cost to the Agency. Be responsible for all necessary service and maintenance of the mobile barrier while in use.</w:t>
      </w:r>
    </w:p>
    <w:p w14:paraId="6292CB51" w14:textId="77777777" w:rsidR="00BF4F62" w:rsidRPr="00DD7CC6" w:rsidRDefault="00BF4F62"/>
    <w:p w14:paraId="2A56B84B" w14:textId="6A71E798" w:rsidR="00F13431" w:rsidRPr="00DD7CC6" w:rsidRDefault="00F13431" w:rsidP="00F13431">
      <w:pPr>
        <w:pStyle w:val="Instructions-Indented"/>
      </w:pPr>
      <w:r w:rsidRPr="00DD7CC6">
        <w:t>(Use the following subsection .80(b)</w:t>
      </w:r>
      <w:r w:rsidR="0056731D" w:rsidRPr="00DD7CC6">
        <w:t>(2)</w:t>
      </w:r>
      <w:r w:rsidRPr="00DD7CC6">
        <w:t xml:space="preserve"> when temporary barrier is required.)</w:t>
      </w:r>
    </w:p>
    <w:p w14:paraId="5BE8DAEE" w14:textId="77777777" w:rsidR="00F13431" w:rsidRPr="00DD7CC6" w:rsidRDefault="00F13431" w:rsidP="00F13431"/>
    <w:p w14:paraId="11AE579D" w14:textId="162C2D2E" w:rsidR="00582B1C" w:rsidRPr="00DD7CC6" w:rsidRDefault="00F13431" w:rsidP="00582B1C">
      <w:pPr>
        <w:rPr>
          <w:szCs w:val="22"/>
        </w:rPr>
      </w:pPr>
      <w:r w:rsidRPr="00DD7CC6">
        <w:rPr>
          <w:b/>
          <w:szCs w:val="22"/>
        </w:rPr>
        <w:t>0022</w:t>
      </w:r>
      <w:r w:rsidR="0056731D" w:rsidRPr="00DD7CC6">
        <w:rPr>
          <w:b/>
          <w:szCs w:val="22"/>
        </w:rPr>
        <w:t>6</w:t>
      </w:r>
      <w:r w:rsidRPr="00DD7CC6">
        <w:rPr>
          <w:b/>
          <w:szCs w:val="22"/>
        </w:rPr>
        <w:t>.8</w:t>
      </w:r>
      <w:r w:rsidR="0056731D" w:rsidRPr="00DD7CC6">
        <w:rPr>
          <w:b/>
          <w:szCs w:val="22"/>
        </w:rPr>
        <w:t>0</w:t>
      </w:r>
      <w:r w:rsidRPr="00DD7CC6">
        <w:rPr>
          <w:b/>
          <w:szCs w:val="22"/>
        </w:rPr>
        <w:t>(b)(2)  Temporary Barrier</w:t>
      </w:r>
      <w:r w:rsidRPr="00DD7CC6">
        <w:rPr>
          <w:szCs w:val="22"/>
        </w:rPr>
        <w:t> </w:t>
      </w:r>
      <w:r w:rsidRPr="00DD7CC6">
        <w:rPr>
          <w:szCs w:val="22"/>
        </w:rPr>
        <w:noBreakHyphen/>
        <w:t> </w:t>
      </w:r>
      <w:r w:rsidR="00F24404" w:rsidRPr="00DD7CC6">
        <w:rPr>
          <w:szCs w:val="22"/>
        </w:rPr>
        <w:t xml:space="preserve">Add the following to the end </w:t>
      </w:r>
      <w:r w:rsidR="00582B1C" w:rsidRPr="00DD7CC6">
        <w:rPr>
          <w:szCs w:val="22"/>
        </w:rPr>
        <w:t>this subsection:</w:t>
      </w:r>
    </w:p>
    <w:p w14:paraId="6863D330" w14:textId="77777777" w:rsidR="00582B1C" w:rsidRPr="00DD7CC6" w:rsidRDefault="00582B1C" w:rsidP="00582B1C">
      <w:pPr>
        <w:rPr>
          <w:szCs w:val="22"/>
        </w:rPr>
      </w:pPr>
    </w:p>
    <w:p w14:paraId="0715268B" w14:textId="222711FF" w:rsidR="00F13431" w:rsidRPr="00DD7CC6" w:rsidRDefault="00582B1C" w:rsidP="00F13431">
      <w:pPr>
        <w:rPr>
          <w:szCs w:val="22"/>
        </w:rPr>
      </w:pPr>
      <w:r w:rsidRPr="00DD7CC6">
        <w:t>The quantities will be limited to those shown in Table 00226-1.</w:t>
      </w:r>
      <w:r w:rsidR="00F24404" w:rsidRPr="00DD7CC6">
        <w:t xml:space="preserve"> </w:t>
      </w:r>
      <w:r w:rsidR="00F13431" w:rsidRPr="00DD7CC6">
        <w:rPr>
          <w:szCs w:val="22"/>
        </w:rPr>
        <w:t xml:space="preserve">The estimated quantity of </w:t>
      </w:r>
      <w:r w:rsidRPr="00DD7CC6">
        <w:rPr>
          <w:szCs w:val="22"/>
        </w:rPr>
        <w:t>T</w:t>
      </w:r>
      <w:r w:rsidR="00F13431" w:rsidRPr="00DD7CC6">
        <w:rPr>
          <w:szCs w:val="22"/>
        </w:rPr>
        <w:t xml:space="preserve">emporary </w:t>
      </w:r>
      <w:r w:rsidRPr="00DD7CC6">
        <w:rPr>
          <w:szCs w:val="22"/>
        </w:rPr>
        <w:t>B</w:t>
      </w:r>
      <w:r w:rsidR="00F13431" w:rsidRPr="00DD7CC6">
        <w:rPr>
          <w:szCs w:val="22"/>
        </w:rPr>
        <w:t>arrier is:</w:t>
      </w:r>
    </w:p>
    <w:p w14:paraId="6EB43927" w14:textId="1765909C" w:rsidR="00582B1C" w:rsidRPr="00DD7CC6" w:rsidRDefault="00582B1C" w:rsidP="00582B1C">
      <w:pPr>
        <w:rPr>
          <w:szCs w:val="22"/>
        </w:rPr>
      </w:pPr>
    </w:p>
    <w:p w14:paraId="13018AAD" w14:textId="77777777" w:rsidR="00582B1C" w:rsidRPr="00DD7CC6" w:rsidRDefault="00582B1C" w:rsidP="00582B1C">
      <w:pPr>
        <w:tabs>
          <w:tab w:val="left" w:pos="3060"/>
        </w:tabs>
        <w:rPr>
          <w:b/>
          <w:szCs w:val="22"/>
        </w:rPr>
      </w:pPr>
      <w:r w:rsidRPr="00DD7CC6">
        <w:rPr>
          <w:szCs w:val="22"/>
        </w:rPr>
        <w:tab/>
      </w:r>
      <w:r w:rsidRPr="00DD7CC6">
        <w:rPr>
          <w:b/>
          <w:szCs w:val="22"/>
        </w:rPr>
        <w:t>TABLE 00226-1</w:t>
      </w:r>
    </w:p>
    <w:p w14:paraId="4BB91A96" w14:textId="77777777" w:rsidR="00582B1C" w:rsidRPr="00DD7CC6" w:rsidRDefault="00582B1C" w:rsidP="00F13431">
      <w:pPr>
        <w:rPr>
          <w:szCs w:val="22"/>
        </w:rPr>
      </w:pPr>
    </w:p>
    <w:tbl>
      <w:tblPr>
        <w:tblStyle w:val="TableGrid"/>
        <w:tblW w:w="0" w:type="auto"/>
        <w:tblLook w:val="04A0" w:firstRow="1" w:lastRow="0" w:firstColumn="1" w:lastColumn="0" w:noHBand="0" w:noVBand="1"/>
        <w:tblCaption w:val="00226-1"/>
        <w:tblDescription w:val="Table for quantity of barrier"/>
      </w:tblPr>
      <w:tblGrid>
        <w:gridCol w:w="1783"/>
        <w:gridCol w:w="1783"/>
        <w:gridCol w:w="1784"/>
        <w:gridCol w:w="2475"/>
      </w:tblGrid>
      <w:tr w:rsidR="00F13431" w:rsidRPr="00DD7CC6" w14:paraId="4BFCA4D6" w14:textId="77777777" w:rsidTr="00F92964">
        <w:trPr>
          <w:tblHeader/>
        </w:trPr>
        <w:tc>
          <w:tcPr>
            <w:tcW w:w="1783" w:type="dxa"/>
          </w:tcPr>
          <w:p w14:paraId="775ADFE5" w14:textId="77777777" w:rsidR="00F13431" w:rsidRPr="00DD7CC6" w:rsidRDefault="00F13431" w:rsidP="00806320">
            <w:pPr>
              <w:jc w:val="center"/>
            </w:pPr>
            <w:r w:rsidRPr="00DD7CC6">
              <w:t>Stage/Phase</w:t>
            </w:r>
          </w:p>
        </w:tc>
        <w:tc>
          <w:tcPr>
            <w:tcW w:w="1783" w:type="dxa"/>
          </w:tcPr>
          <w:p w14:paraId="54A4B98E" w14:textId="77777777" w:rsidR="00F13431" w:rsidRPr="00DD7CC6" w:rsidRDefault="00F13431" w:rsidP="00806320">
            <w:pPr>
              <w:jc w:val="center"/>
            </w:pPr>
            <w:r w:rsidRPr="00DD7CC6">
              <w:t>Location</w:t>
            </w:r>
          </w:p>
          <w:p w14:paraId="744C39A4" w14:textId="5288CF04" w:rsidR="00582B1C" w:rsidRPr="00DD7CC6" w:rsidRDefault="00582B1C" w:rsidP="00806320">
            <w:pPr>
              <w:jc w:val="center"/>
            </w:pPr>
            <w:r w:rsidRPr="00DD7CC6">
              <w:t>(STA to STA)</w:t>
            </w:r>
          </w:p>
        </w:tc>
        <w:tc>
          <w:tcPr>
            <w:tcW w:w="1784" w:type="dxa"/>
          </w:tcPr>
          <w:p w14:paraId="3B8B5FCB" w14:textId="77777777" w:rsidR="00F13431" w:rsidRPr="00DD7CC6" w:rsidRDefault="00F13431" w:rsidP="00806320">
            <w:pPr>
              <w:jc w:val="center"/>
            </w:pPr>
            <w:r w:rsidRPr="00DD7CC6">
              <w:t>Temporary Barrier</w:t>
            </w:r>
          </w:p>
          <w:p w14:paraId="2B4C46AF" w14:textId="4F361DF2" w:rsidR="00582B1C" w:rsidRPr="00DD7CC6" w:rsidRDefault="00582B1C" w:rsidP="00806320">
            <w:pPr>
              <w:jc w:val="center"/>
            </w:pPr>
            <w:r w:rsidRPr="00DD7CC6">
              <w:t>(foot)</w:t>
            </w:r>
          </w:p>
        </w:tc>
        <w:tc>
          <w:tcPr>
            <w:tcW w:w="2475" w:type="dxa"/>
          </w:tcPr>
          <w:p w14:paraId="2CBEFE85" w14:textId="77777777" w:rsidR="00582B1C" w:rsidRPr="00DD7CC6" w:rsidRDefault="00582B1C" w:rsidP="00582B1C">
            <w:pPr>
              <w:jc w:val="center"/>
            </w:pPr>
            <w:r w:rsidRPr="00DD7CC6">
              <w:t xml:space="preserve">Temporary Barrier, </w:t>
            </w:r>
            <w:r w:rsidR="00F13431" w:rsidRPr="00DD7CC6">
              <w:t>Minimum Deflection</w:t>
            </w:r>
          </w:p>
          <w:p w14:paraId="28407607" w14:textId="6D735600" w:rsidR="00F13431" w:rsidRPr="00DD7CC6" w:rsidRDefault="00582B1C" w:rsidP="00582B1C">
            <w:pPr>
              <w:jc w:val="center"/>
            </w:pPr>
            <w:r w:rsidRPr="00DD7CC6">
              <w:t>(foot)</w:t>
            </w:r>
            <w:r w:rsidR="00F13431" w:rsidRPr="00DD7CC6">
              <w:t xml:space="preserve"> </w:t>
            </w:r>
          </w:p>
        </w:tc>
      </w:tr>
      <w:tr w:rsidR="00F13431" w:rsidRPr="00DD7CC6" w14:paraId="2305B41F" w14:textId="77777777" w:rsidTr="00F83CAD">
        <w:tc>
          <w:tcPr>
            <w:tcW w:w="1783" w:type="dxa"/>
            <w:tcBorders>
              <w:bottom w:val="single" w:sz="4" w:space="0" w:color="auto"/>
            </w:tcBorders>
          </w:tcPr>
          <w:p w14:paraId="364C8BB8" w14:textId="77777777" w:rsidR="00F13431" w:rsidRPr="00DD7CC6" w:rsidRDefault="00F13431" w:rsidP="00806320"/>
        </w:tc>
        <w:tc>
          <w:tcPr>
            <w:tcW w:w="1783" w:type="dxa"/>
          </w:tcPr>
          <w:p w14:paraId="3198F3DA" w14:textId="77777777" w:rsidR="00F13431" w:rsidRPr="00DD7CC6" w:rsidRDefault="00F13431" w:rsidP="00806320"/>
        </w:tc>
        <w:tc>
          <w:tcPr>
            <w:tcW w:w="1784" w:type="dxa"/>
          </w:tcPr>
          <w:p w14:paraId="53CFBC26" w14:textId="77777777" w:rsidR="00F13431" w:rsidRPr="00DD7CC6" w:rsidRDefault="00F13431" w:rsidP="00806320"/>
        </w:tc>
        <w:tc>
          <w:tcPr>
            <w:tcW w:w="2475" w:type="dxa"/>
          </w:tcPr>
          <w:p w14:paraId="6371E25B" w14:textId="77777777" w:rsidR="00F13431" w:rsidRPr="00DD7CC6" w:rsidRDefault="00F13431" w:rsidP="00806320"/>
        </w:tc>
      </w:tr>
      <w:tr w:rsidR="00F13431" w:rsidRPr="00DD7CC6" w14:paraId="26777D73" w14:textId="77777777" w:rsidTr="00F83CAD">
        <w:tc>
          <w:tcPr>
            <w:tcW w:w="1783" w:type="dxa"/>
            <w:tcBorders>
              <w:bottom w:val="single" w:sz="4" w:space="0" w:color="auto"/>
            </w:tcBorders>
          </w:tcPr>
          <w:p w14:paraId="2CDBD4CA" w14:textId="77777777" w:rsidR="00F13431" w:rsidRPr="00DD7CC6" w:rsidRDefault="00F13431" w:rsidP="00806320"/>
        </w:tc>
        <w:tc>
          <w:tcPr>
            <w:tcW w:w="1783" w:type="dxa"/>
            <w:tcBorders>
              <w:bottom w:val="single" w:sz="4" w:space="0" w:color="auto"/>
            </w:tcBorders>
          </w:tcPr>
          <w:p w14:paraId="087F26D2" w14:textId="77777777" w:rsidR="00F13431" w:rsidRPr="00DD7CC6" w:rsidRDefault="00F13431" w:rsidP="00806320"/>
        </w:tc>
        <w:tc>
          <w:tcPr>
            <w:tcW w:w="1784" w:type="dxa"/>
          </w:tcPr>
          <w:p w14:paraId="11010D2D" w14:textId="77777777" w:rsidR="00F13431" w:rsidRPr="00DD7CC6" w:rsidRDefault="00F13431" w:rsidP="00806320"/>
        </w:tc>
        <w:tc>
          <w:tcPr>
            <w:tcW w:w="2475" w:type="dxa"/>
          </w:tcPr>
          <w:p w14:paraId="70632460" w14:textId="77777777" w:rsidR="00F13431" w:rsidRPr="00DD7CC6" w:rsidRDefault="00F13431" w:rsidP="00806320"/>
        </w:tc>
      </w:tr>
      <w:tr w:rsidR="00F83CAD" w:rsidRPr="00DD7CC6" w14:paraId="591B5F2C" w14:textId="77777777" w:rsidTr="00F83CAD">
        <w:tc>
          <w:tcPr>
            <w:tcW w:w="1783" w:type="dxa"/>
            <w:tcBorders>
              <w:top w:val="single" w:sz="4" w:space="0" w:color="auto"/>
              <w:left w:val="nil"/>
              <w:bottom w:val="nil"/>
              <w:right w:val="single" w:sz="4" w:space="0" w:color="auto"/>
            </w:tcBorders>
          </w:tcPr>
          <w:p w14:paraId="41C19872" w14:textId="520D0F4A" w:rsidR="00F83CAD" w:rsidRPr="00B53EA9" w:rsidRDefault="00F83CAD" w:rsidP="00B53EA9">
            <w:pPr>
              <w:jc w:val="right"/>
              <w:rPr>
                <w:b/>
                <w:bCs/>
              </w:rPr>
            </w:pPr>
          </w:p>
        </w:tc>
        <w:tc>
          <w:tcPr>
            <w:tcW w:w="1783" w:type="dxa"/>
            <w:tcBorders>
              <w:left w:val="single" w:sz="4" w:space="0" w:color="auto"/>
            </w:tcBorders>
          </w:tcPr>
          <w:p w14:paraId="7DEE8D2A" w14:textId="7D902091" w:rsidR="00F83CAD" w:rsidRPr="00B53EA9" w:rsidRDefault="00F83CAD" w:rsidP="00B53EA9">
            <w:pPr>
              <w:jc w:val="right"/>
              <w:rPr>
                <w:b/>
                <w:bCs/>
              </w:rPr>
            </w:pPr>
            <w:r w:rsidRPr="00B53EA9">
              <w:rPr>
                <w:b/>
                <w:bCs/>
              </w:rPr>
              <w:t>Total Quantity</w:t>
            </w:r>
          </w:p>
        </w:tc>
        <w:tc>
          <w:tcPr>
            <w:tcW w:w="1784" w:type="dxa"/>
          </w:tcPr>
          <w:p w14:paraId="43AA849C" w14:textId="77777777" w:rsidR="00F83CAD" w:rsidRPr="00DD7CC6" w:rsidRDefault="00F83CAD" w:rsidP="00806320"/>
        </w:tc>
        <w:tc>
          <w:tcPr>
            <w:tcW w:w="2475" w:type="dxa"/>
          </w:tcPr>
          <w:p w14:paraId="7FAE345A" w14:textId="77777777" w:rsidR="00F83CAD" w:rsidRPr="00DD7CC6" w:rsidRDefault="00F83CAD" w:rsidP="00806320"/>
        </w:tc>
      </w:tr>
    </w:tbl>
    <w:p w14:paraId="20CCD028" w14:textId="77777777" w:rsidR="00F13431" w:rsidRPr="00DD7CC6" w:rsidRDefault="00F13431"/>
    <w:p w14:paraId="03A7A73C" w14:textId="2DA01725" w:rsidR="00582B1C" w:rsidRPr="00DD7CC6" w:rsidRDefault="00582B1C" w:rsidP="00582B1C">
      <w:pPr>
        <w:pStyle w:val="Instructions-Indented"/>
      </w:pPr>
      <w:r w:rsidRPr="00DD7CC6">
        <w:t>(Use the following subsection .80(b)(</w:t>
      </w:r>
      <w:r w:rsidR="00AE69D8" w:rsidRPr="00DD7CC6">
        <w:t>4</w:t>
      </w:r>
      <w:r w:rsidRPr="00DD7CC6">
        <w:t xml:space="preserve">) when minimum deflection </w:t>
      </w:r>
      <w:r w:rsidR="007E20ED" w:rsidRPr="00DD7CC6">
        <w:t>B</w:t>
      </w:r>
      <w:r w:rsidRPr="00DD7CC6">
        <w:t>ridge temporary barrier is required.)</w:t>
      </w:r>
    </w:p>
    <w:p w14:paraId="518CBE2C" w14:textId="77777777" w:rsidR="00582B1C" w:rsidRPr="00DD7CC6" w:rsidRDefault="00582B1C" w:rsidP="00582B1C"/>
    <w:p w14:paraId="73F141FA" w14:textId="538094BB" w:rsidR="00F24404" w:rsidRPr="00DD7CC6" w:rsidRDefault="00582B1C" w:rsidP="00582B1C">
      <w:pPr>
        <w:rPr>
          <w:szCs w:val="22"/>
        </w:rPr>
      </w:pPr>
      <w:r w:rsidRPr="00DD7CC6">
        <w:rPr>
          <w:b/>
          <w:szCs w:val="22"/>
        </w:rPr>
        <w:t>00226.80(b)(</w:t>
      </w:r>
      <w:r w:rsidR="00AE69D8" w:rsidRPr="00DD7CC6">
        <w:rPr>
          <w:b/>
          <w:szCs w:val="22"/>
        </w:rPr>
        <w:t>4</w:t>
      </w:r>
      <w:r w:rsidRPr="00DD7CC6">
        <w:rPr>
          <w:b/>
          <w:szCs w:val="22"/>
        </w:rPr>
        <w:t>)  Minimum Deflection Bridge Temporary Barrier</w:t>
      </w:r>
      <w:r w:rsidRPr="00DD7CC6">
        <w:rPr>
          <w:szCs w:val="22"/>
        </w:rPr>
        <w:t> </w:t>
      </w:r>
      <w:r w:rsidRPr="00DD7CC6">
        <w:rPr>
          <w:szCs w:val="22"/>
        </w:rPr>
        <w:noBreakHyphen/>
        <w:t> </w:t>
      </w:r>
      <w:r w:rsidR="00F24404" w:rsidRPr="00DD7CC6">
        <w:rPr>
          <w:szCs w:val="22"/>
        </w:rPr>
        <w:t>Add the following to the end this subsection:</w:t>
      </w:r>
    </w:p>
    <w:p w14:paraId="77AFBD2A" w14:textId="77777777" w:rsidR="00F24404" w:rsidRPr="00DD7CC6" w:rsidRDefault="00F24404" w:rsidP="00582B1C">
      <w:pPr>
        <w:rPr>
          <w:szCs w:val="22"/>
        </w:rPr>
      </w:pPr>
    </w:p>
    <w:p w14:paraId="6460B573" w14:textId="62960B43" w:rsidR="00582B1C" w:rsidRPr="00DD7CC6" w:rsidRDefault="00582B1C" w:rsidP="00582B1C">
      <w:pPr>
        <w:rPr>
          <w:szCs w:val="22"/>
        </w:rPr>
      </w:pPr>
      <w:r w:rsidRPr="00DD7CC6">
        <w:t>The quantities will be limited to those shown in Table 00226-2.</w:t>
      </w:r>
      <w:r w:rsidR="00F24404" w:rsidRPr="00DD7CC6">
        <w:t xml:space="preserve"> </w:t>
      </w:r>
      <w:r w:rsidRPr="00DD7CC6">
        <w:rPr>
          <w:szCs w:val="22"/>
        </w:rPr>
        <w:t>The estimated quantity of Minimum Deflection Bridge Temporary Barrier is:</w:t>
      </w:r>
    </w:p>
    <w:p w14:paraId="6D1DE633" w14:textId="77777777" w:rsidR="00582B1C" w:rsidRPr="00DD7CC6" w:rsidRDefault="00582B1C" w:rsidP="00582B1C">
      <w:pPr>
        <w:rPr>
          <w:szCs w:val="22"/>
        </w:rPr>
      </w:pPr>
    </w:p>
    <w:p w14:paraId="2F15222C" w14:textId="77777777" w:rsidR="00582B1C" w:rsidRPr="00DD7CC6" w:rsidRDefault="00582B1C" w:rsidP="00636C9D">
      <w:pPr>
        <w:tabs>
          <w:tab w:val="left" w:pos="2790"/>
        </w:tabs>
        <w:rPr>
          <w:b/>
          <w:szCs w:val="22"/>
        </w:rPr>
      </w:pPr>
      <w:r w:rsidRPr="00DD7CC6">
        <w:rPr>
          <w:szCs w:val="22"/>
        </w:rPr>
        <w:lastRenderedPageBreak/>
        <w:tab/>
      </w:r>
      <w:r w:rsidRPr="00DD7CC6">
        <w:rPr>
          <w:b/>
          <w:szCs w:val="22"/>
        </w:rPr>
        <w:t>TABLE 00226-2</w:t>
      </w:r>
    </w:p>
    <w:p w14:paraId="58CCBE56" w14:textId="77777777" w:rsidR="00582B1C" w:rsidRPr="00DD7CC6" w:rsidRDefault="00582B1C" w:rsidP="00582B1C">
      <w:pPr>
        <w:tabs>
          <w:tab w:val="left" w:pos="3060"/>
        </w:tabs>
        <w:rPr>
          <w:szCs w:val="22"/>
        </w:rPr>
      </w:pPr>
    </w:p>
    <w:tbl>
      <w:tblPr>
        <w:tblStyle w:val="TableGrid"/>
        <w:tblW w:w="0" w:type="auto"/>
        <w:tblLook w:val="04A0" w:firstRow="1" w:lastRow="0" w:firstColumn="1" w:lastColumn="0" w:noHBand="0" w:noVBand="1"/>
        <w:tblCaption w:val="00226-2"/>
        <w:tblDescription w:val="This is a table to show the location of barriers for barrier stages."/>
      </w:tblPr>
      <w:tblGrid>
        <w:gridCol w:w="2524"/>
        <w:gridCol w:w="2350"/>
        <w:gridCol w:w="2754"/>
      </w:tblGrid>
      <w:tr w:rsidR="00582B1C" w:rsidRPr="00DD7CC6" w14:paraId="3B76440D" w14:textId="77777777" w:rsidTr="00F92964">
        <w:trPr>
          <w:trHeight w:val="935"/>
          <w:tblHeader/>
        </w:trPr>
        <w:tc>
          <w:tcPr>
            <w:tcW w:w="2524" w:type="dxa"/>
            <w:tcBorders>
              <w:top w:val="single" w:sz="4" w:space="0" w:color="auto"/>
              <w:left w:val="single" w:sz="4" w:space="0" w:color="auto"/>
              <w:bottom w:val="single" w:sz="4" w:space="0" w:color="auto"/>
              <w:right w:val="single" w:sz="4" w:space="0" w:color="auto"/>
            </w:tcBorders>
            <w:hideMark/>
          </w:tcPr>
          <w:p w14:paraId="41AEC69A" w14:textId="77777777" w:rsidR="00582B1C" w:rsidRPr="00DD7CC6" w:rsidRDefault="00582B1C">
            <w:pPr>
              <w:jc w:val="center"/>
            </w:pPr>
            <w:r w:rsidRPr="00DD7CC6">
              <w:t>Stage/Phase</w:t>
            </w:r>
          </w:p>
        </w:tc>
        <w:tc>
          <w:tcPr>
            <w:tcW w:w="2350" w:type="dxa"/>
            <w:tcBorders>
              <w:top w:val="single" w:sz="4" w:space="0" w:color="auto"/>
              <w:left w:val="single" w:sz="4" w:space="0" w:color="auto"/>
              <w:bottom w:val="single" w:sz="4" w:space="0" w:color="auto"/>
              <w:right w:val="single" w:sz="4" w:space="0" w:color="auto"/>
            </w:tcBorders>
            <w:hideMark/>
          </w:tcPr>
          <w:p w14:paraId="6905E838" w14:textId="77777777" w:rsidR="00582B1C" w:rsidRPr="00DD7CC6" w:rsidRDefault="00582B1C">
            <w:pPr>
              <w:jc w:val="center"/>
            </w:pPr>
            <w:r w:rsidRPr="00DD7CC6">
              <w:t>Location</w:t>
            </w:r>
          </w:p>
          <w:p w14:paraId="22AAAA3A" w14:textId="77777777" w:rsidR="00582B1C" w:rsidRPr="00DD7CC6" w:rsidRDefault="00582B1C">
            <w:pPr>
              <w:jc w:val="center"/>
            </w:pPr>
            <w:r w:rsidRPr="00DD7CC6">
              <w:t>(STA to STA)</w:t>
            </w:r>
          </w:p>
        </w:tc>
        <w:tc>
          <w:tcPr>
            <w:tcW w:w="2754" w:type="dxa"/>
            <w:tcBorders>
              <w:top w:val="single" w:sz="4" w:space="0" w:color="auto"/>
              <w:left w:val="single" w:sz="4" w:space="0" w:color="auto"/>
              <w:bottom w:val="single" w:sz="4" w:space="0" w:color="auto"/>
              <w:right w:val="single" w:sz="4" w:space="0" w:color="auto"/>
            </w:tcBorders>
            <w:hideMark/>
          </w:tcPr>
          <w:p w14:paraId="08512C8B" w14:textId="77777777" w:rsidR="00582B1C" w:rsidRPr="00DD7CC6" w:rsidRDefault="00582B1C">
            <w:pPr>
              <w:jc w:val="center"/>
            </w:pPr>
            <w:r w:rsidRPr="00DD7CC6">
              <w:t>Minimum Deflection Bridge Temporary Barrier</w:t>
            </w:r>
          </w:p>
          <w:p w14:paraId="2D269030" w14:textId="77777777" w:rsidR="00582B1C" w:rsidRPr="00DD7CC6" w:rsidRDefault="00582B1C">
            <w:pPr>
              <w:jc w:val="center"/>
            </w:pPr>
            <w:r w:rsidRPr="00DD7CC6">
              <w:t>(foot)</w:t>
            </w:r>
          </w:p>
        </w:tc>
      </w:tr>
      <w:tr w:rsidR="00582B1C" w:rsidRPr="00DD7CC6" w14:paraId="78499845" w14:textId="77777777" w:rsidTr="00594C2F">
        <w:trPr>
          <w:trHeight w:val="225"/>
        </w:trPr>
        <w:tc>
          <w:tcPr>
            <w:tcW w:w="2524" w:type="dxa"/>
            <w:tcBorders>
              <w:top w:val="single" w:sz="4" w:space="0" w:color="auto"/>
              <w:left w:val="single" w:sz="4" w:space="0" w:color="auto"/>
              <w:bottom w:val="single" w:sz="4" w:space="0" w:color="auto"/>
              <w:right w:val="single" w:sz="4" w:space="0" w:color="auto"/>
            </w:tcBorders>
            <w:hideMark/>
          </w:tcPr>
          <w:p w14:paraId="431D6C8E" w14:textId="2EACD7C5"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hideMark/>
          </w:tcPr>
          <w:p w14:paraId="5ADA6883" w14:textId="457BC595" w:rsidR="00582B1C" w:rsidRPr="00B53EA9" w:rsidRDefault="00582B1C" w:rsidP="00582B1C">
            <w:pPr>
              <w:rPr>
                <w:bCs/>
                <w:iCs/>
              </w:rPr>
            </w:pPr>
          </w:p>
        </w:tc>
        <w:tc>
          <w:tcPr>
            <w:tcW w:w="2754" w:type="dxa"/>
            <w:tcBorders>
              <w:top w:val="single" w:sz="4" w:space="0" w:color="auto"/>
              <w:left w:val="single" w:sz="4" w:space="0" w:color="auto"/>
              <w:bottom w:val="single" w:sz="4" w:space="0" w:color="auto"/>
              <w:right w:val="single" w:sz="4" w:space="0" w:color="auto"/>
            </w:tcBorders>
            <w:hideMark/>
          </w:tcPr>
          <w:p w14:paraId="07E85D22" w14:textId="74B3E7B4" w:rsidR="00582B1C" w:rsidRPr="00B53EA9" w:rsidRDefault="00582B1C" w:rsidP="00582B1C">
            <w:pPr>
              <w:rPr>
                <w:bCs/>
                <w:iCs/>
              </w:rPr>
            </w:pPr>
          </w:p>
        </w:tc>
      </w:tr>
      <w:tr w:rsidR="00582B1C" w:rsidRPr="00DD7CC6" w14:paraId="04AECEC1" w14:textId="77777777" w:rsidTr="00594C2F">
        <w:trPr>
          <w:trHeight w:val="215"/>
        </w:trPr>
        <w:tc>
          <w:tcPr>
            <w:tcW w:w="2524" w:type="dxa"/>
            <w:tcBorders>
              <w:top w:val="single" w:sz="4" w:space="0" w:color="auto"/>
              <w:left w:val="single" w:sz="4" w:space="0" w:color="auto"/>
              <w:bottom w:val="single" w:sz="4" w:space="0" w:color="auto"/>
              <w:right w:val="single" w:sz="4" w:space="0" w:color="auto"/>
            </w:tcBorders>
          </w:tcPr>
          <w:p w14:paraId="3A6394BD" w14:textId="77777777"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tcPr>
          <w:p w14:paraId="194DF24D" w14:textId="77777777" w:rsidR="00582B1C" w:rsidRPr="00DD7CC6" w:rsidRDefault="00582B1C" w:rsidP="00582B1C"/>
        </w:tc>
        <w:tc>
          <w:tcPr>
            <w:tcW w:w="2754" w:type="dxa"/>
            <w:tcBorders>
              <w:top w:val="single" w:sz="4" w:space="0" w:color="auto"/>
              <w:left w:val="single" w:sz="4" w:space="0" w:color="auto"/>
              <w:bottom w:val="single" w:sz="4" w:space="0" w:color="auto"/>
              <w:right w:val="single" w:sz="4" w:space="0" w:color="auto"/>
            </w:tcBorders>
          </w:tcPr>
          <w:p w14:paraId="5E552D11" w14:textId="77777777" w:rsidR="00582B1C" w:rsidRPr="00DD7CC6" w:rsidRDefault="00582B1C" w:rsidP="00582B1C"/>
        </w:tc>
      </w:tr>
      <w:tr w:rsidR="00F92964" w:rsidRPr="00DD7CC6" w14:paraId="071043EC" w14:textId="77777777" w:rsidTr="00594C2F">
        <w:trPr>
          <w:trHeight w:val="215"/>
        </w:trPr>
        <w:tc>
          <w:tcPr>
            <w:tcW w:w="2524" w:type="dxa"/>
            <w:tcBorders>
              <w:top w:val="single" w:sz="4" w:space="0" w:color="auto"/>
              <w:left w:val="nil"/>
              <w:bottom w:val="nil"/>
              <w:right w:val="single" w:sz="4" w:space="0" w:color="auto"/>
            </w:tcBorders>
          </w:tcPr>
          <w:p w14:paraId="7F63CB41" w14:textId="77777777" w:rsidR="00F92964" w:rsidRPr="00DD7CC6" w:rsidRDefault="00F92964" w:rsidP="00582B1C"/>
        </w:tc>
        <w:tc>
          <w:tcPr>
            <w:tcW w:w="2350" w:type="dxa"/>
            <w:tcBorders>
              <w:top w:val="single" w:sz="4" w:space="0" w:color="auto"/>
              <w:left w:val="single" w:sz="4" w:space="0" w:color="auto"/>
              <w:bottom w:val="single" w:sz="4" w:space="0" w:color="auto"/>
              <w:right w:val="single" w:sz="4" w:space="0" w:color="auto"/>
            </w:tcBorders>
          </w:tcPr>
          <w:p w14:paraId="32796C68" w14:textId="28FE61D8" w:rsidR="00F92964" w:rsidRPr="00DD7CC6" w:rsidRDefault="00F92964" w:rsidP="00582B1C">
            <w:r w:rsidRPr="00B53EA9">
              <w:rPr>
                <w:b/>
                <w:bCs/>
              </w:rPr>
              <w:t>Total Quantity</w:t>
            </w:r>
          </w:p>
        </w:tc>
        <w:tc>
          <w:tcPr>
            <w:tcW w:w="2754" w:type="dxa"/>
            <w:tcBorders>
              <w:top w:val="single" w:sz="4" w:space="0" w:color="auto"/>
              <w:left w:val="single" w:sz="4" w:space="0" w:color="auto"/>
              <w:bottom w:val="single" w:sz="4" w:space="0" w:color="auto"/>
              <w:right w:val="single" w:sz="4" w:space="0" w:color="auto"/>
            </w:tcBorders>
          </w:tcPr>
          <w:p w14:paraId="7740ABEB" w14:textId="77777777" w:rsidR="00F92964" w:rsidRPr="00DD7CC6" w:rsidRDefault="00F92964" w:rsidP="00582B1C"/>
        </w:tc>
      </w:tr>
    </w:tbl>
    <w:p w14:paraId="490D9EB9" w14:textId="77777777" w:rsidR="00AE69D8" w:rsidRPr="00DD7CC6" w:rsidRDefault="00AE69D8" w:rsidP="00F24404">
      <w:pPr>
        <w:rPr>
          <w:szCs w:val="22"/>
        </w:rPr>
      </w:pPr>
    </w:p>
    <w:p w14:paraId="461A10D9" w14:textId="7A487717" w:rsidR="00AE69D8" w:rsidRPr="00DD7CC6" w:rsidRDefault="00AE69D8" w:rsidP="00AE69D8">
      <w:pPr>
        <w:pStyle w:val="Instructions-Indented"/>
      </w:pPr>
      <w:r w:rsidRPr="00DD7CC6">
        <w:t>(Use the following lead-in paragraph and subsection .80(b)(5) when Temporary Glare Screens are required.)</w:t>
      </w:r>
    </w:p>
    <w:p w14:paraId="7105320A" w14:textId="77777777" w:rsidR="00AE69D8" w:rsidRPr="00DD7CC6" w:rsidRDefault="00AE69D8" w:rsidP="00AE69D8"/>
    <w:p w14:paraId="6F5DA856" w14:textId="77777777" w:rsidR="00AE69D8" w:rsidRPr="00DD7CC6" w:rsidRDefault="00AE69D8" w:rsidP="00AE69D8">
      <w:r w:rsidRPr="00DD7CC6">
        <w:t>Add the following subsection:</w:t>
      </w:r>
    </w:p>
    <w:p w14:paraId="770FCB13" w14:textId="77777777" w:rsidR="00AE69D8" w:rsidRPr="00DD7CC6" w:rsidRDefault="00AE69D8" w:rsidP="00AE69D8"/>
    <w:p w14:paraId="33EE7E08" w14:textId="77777777" w:rsidR="00AE69D8" w:rsidRPr="00DD7CC6" w:rsidRDefault="00AE69D8" w:rsidP="00AE69D8">
      <w:r w:rsidRPr="00DD7CC6">
        <w:rPr>
          <w:b/>
        </w:rPr>
        <w:t>00226.80(b)(5)  Temporary Glare Screens</w:t>
      </w:r>
      <w:r w:rsidRPr="00DD7CC6">
        <w:t> - Temporary glare screens and moving temporary glare screens will be measured on the length basis, determined by measuring from end to end of the devices, as installed on temporary barrier along the line and grade of each separate run.</w:t>
      </w:r>
    </w:p>
    <w:p w14:paraId="7BAB5E28" w14:textId="397B205A" w:rsidR="0027021C" w:rsidRPr="00DD7CC6" w:rsidRDefault="0027021C"/>
    <w:p w14:paraId="0C6062C5" w14:textId="77777777" w:rsidR="00BF4F62" w:rsidRPr="00DD7CC6" w:rsidRDefault="00BF4F62" w:rsidP="00BF4F62">
      <w:pPr>
        <w:pStyle w:val="Instructions-Indented"/>
      </w:pPr>
      <w:r w:rsidRPr="00DD7CC6">
        <w:t>(Use the following lead-in paragraph and subsection .80(c) when mobile barrier is required.)</w:t>
      </w:r>
    </w:p>
    <w:p w14:paraId="68B9E16D" w14:textId="77777777" w:rsidR="00BF4F62" w:rsidRPr="00DD7CC6" w:rsidRDefault="00BF4F62" w:rsidP="00BF4F62"/>
    <w:p w14:paraId="3E0A05D6" w14:textId="77777777" w:rsidR="00BF4F62" w:rsidRPr="00DD7CC6" w:rsidRDefault="00BF4F62" w:rsidP="00BF4F62">
      <w:r w:rsidRPr="00DD7CC6">
        <w:t>Add the following subsection:</w:t>
      </w:r>
    </w:p>
    <w:p w14:paraId="218ECA85" w14:textId="77777777" w:rsidR="00BF4F62" w:rsidRPr="00DD7CC6" w:rsidRDefault="00BF4F62" w:rsidP="00BF4F62"/>
    <w:p w14:paraId="7DFC19BE" w14:textId="30822B5E" w:rsidR="00BF4F62" w:rsidRPr="00DD7CC6" w:rsidRDefault="00BF4F62" w:rsidP="00BF4F62">
      <w:r w:rsidRPr="00DD7CC6">
        <w:rPr>
          <w:b/>
        </w:rPr>
        <w:t>00226.80(c)  Time Basis</w:t>
      </w:r>
      <w:r w:rsidRPr="00DD7CC6">
        <w:t> </w:t>
      </w:r>
      <w:r w:rsidRPr="00DD7CC6">
        <w:noBreakHyphen/>
        <w:t xml:space="preserve"> The quantity of mobile barrier will be measured on the time basis, of the number of Days the mobile barrier is in actual use on the Project according to the approved </w:t>
      </w:r>
      <w:r w:rsidR="00DD7CC6" w:rsidRPr="00DD7CC6">
        <w:t>T</w:t>
      </w:r>
      <w:r w:rsidRPr="00DD7CC6">
        <w:t xml:space="preserve">raffic </w:t>
      </w:r>
      <w:r w:rsidR="00DD7CC6" w:rsidRPr="00DD7CC6">
        <w:t>C</w:t>
      </w:r>
      <w:r w:rsidRPr="00DD7CC6">
        <w:t xml:space="preserve">ontrol </w:t>
      </w:r>
      <w:r w:rsidR="00DD7CC6" w:rsidRPr="00DD7CC6">
        <w:t>P</w:t>
      </w:r>
      <w:r w:rsidRPr="00DD7CC6">
        <w:t>lan. One mobile barrier will be allowed per Day unless otherwise approved.</w:t>
      </w:r>
    </w:p>
    <w:p w14:paraId="2E953E93" w14:textId="77777777" w:rsidR="00C70B90" w:rsidRPr="00DD7CC6" w:rsidRDefault="00C70B90"/>
    <w:p w14:paraId="65EA81CA" w14:textId="77777777" w:rsidR="00503C81" w:rsidRDefault="0020730B" w:rsidP="00F24404">
      <w:r w:rsidRPr="00DD7CC6">
        <w:rPr>
          <w:b/>
        </w:rPr>
        <w:t>0022</w:t>
      </w:r>
      <w:r w:rsidR="00AC2E31" w:rsidRPr="00DD7CC6">
        <w:rPr>
          <w:b/>
        </w:rPr>
        <w:t>6</w:t>
      </w:r>
      <w:r w:rsidRPr="00DD7CC6">
        <w:rPr>
          <w:b/>
        </w:rPr>
        <w:t>.9</w:t>
      </w:r>
      <w:r w:rsidR="00BF6330" w:rsidRPr="00DD7CC6">
        <w:rPr>
          <w:b/>
        </w:rPr>
        <w:t>0</w:t>
      </w:r>
      <w:r w:rsidRPr="00DD7CC6">
        <w:rPr>
          <w:b/>
        </w:rPr>
        <w:t>  </w:t>
      </w:r>
      <w:r w:rsidR="00BF6330" w:rsidRPr="00DD7CC6">
        <w:rPr>
          <w:b/>
        </w:rPr>
        <w:t>Payment</w:t>
      </w:r>
      <w:r w:rsidR="009A5451" w:rsidRPr="00DD7CC6">
        <w:rPr>
          <w:b/>
        </w:rPr>
        <w:t> </w:t>
      </w:r>
      <w:r w:rsidRPr="00DD7CC6">
        <w:t>- </w:t>
      </w:r>
    </w:p>
    <w:p w14:paraId="2165B9DA" w14:textId="77777777" w:rsidR="00503C81" w:rsidRDefault="00503C81" w:rsidP="00F24404"/>
    <w:p w14:paraId="51C69229" w14:textId="2DF38DF0" w:rsidR="00503C81" w:rsidRPr="00DD7CC6" w:rsidDel="00F15586" w:rsidRDefault="00503C81" w:rsidP="00503C81">
      <w:pPr>
        <w:pStyle w:val="Instructions-Indented"/>
      </w:pPr>
      <w:r w:rsidRPr="00DD7CC6" w:rsidDel="00F15586">
        <w:t xml:space="preserve">(Use the following when </w:t>
      </w:r>
      <w:r w:rsidDel="00F15586">
        <w:t xml:space="preserve">Pay Item (g) Temporary Impact Attenuator, </w:t>
      </w:r>
      <w:r w:rsidRPr="00DD7CC6" w:rsidDel="00F15586">
        <w:t>mobile barrier or temporary glare screens are required. Delete Pay Items that do not apply, and delete "(s)" or parentheses as applicable.)</w:t>
      </w:r>
    </w:p>
    <w:p w14:paraId="10E55B1F" w14:textId="77777777" w:rsidR="00503C81" w:rsidRDefault="00503C81" w:rsidP="00F24404"/>
    <w:p w14:paraId="4DC87D64" w14:textId="59B85D6F" w:rsidR="00F24404" w:rsidRPr="00DD7CC6" w:rsidRDefault="00F24404" w:rsidP="00F24404">
      <w:r w:rsidRPr="00DD7CC6">
        <w:t>Add the following Pay Item</w:t>
      </w:r>
      <w:r w:rsidR="00656F7B" w:rsidRPr="003C70B2">
        <w:rPr>
          <w:b/>
          <w:i/>
          <w:color w:val="7030A0"/>
        </w:rPr>
        <w:t>(</w:t>
      </w:r>
      <w:r w:rsidR="00656F7B" w:rsidRPr="00DD7CC6">
        <w:t>s</w:t>
      </w:r>
      <w:r w:rsidR="00656F7B" w:rsidRPr="003C70B2">
        <w:rPr>
          <w:b/>
          <w:i/>
          <w:color w:val="7030A0"/>
        </w:rPr>
        <w:t>)</w:t>
      </w:r>
      <w:r w:rsidRPr="00DD7CC6">
        <w:t xml:space="preserve"> to the end of the Pay Item list:</w:t>
      </w:r>
    </w:p>
    <w:p w14:paraId="1F7F440A" w14:textId="77777777" w:rsidR="00F24404" w:rsidRPr="00DD7CC6" w:rsidRDefault="00F24404" w:rsidP="00F24404"/>
    <w:p w14:paraId="7061FDE2" w14:textId="77777777" w:rsidR="00F24404" w:rsidRPr="00DD7CC6" w:rsidRDefault="00F24404" w:rsidP="00F24404">
      <w:pPr>
        <w:pStyle w:val="Listpayment"/>
      </w:pPr>
      <w:r w:rsidRPr="00DD7CC6">
        <w:tab/>
        <w:t>(o)</w:t>
      </w:r>
      <w:r w:rsidRPr="00DD7CC6">
        <w:tab/>
        <w:t>Mobile Barrier</w:t>
      </w:r>
      <w:r w:rsidRPr="00DD7CC6">
        <w:tab/>
        <w:t>Day</w:t>
      </w:r>
    </w:p>
    <w:p w14:paraId="71D4D56B" w14:textId="2C76E8BA" w:rsidR="0020730B" w:rsidRPr="00DD7CC6" w:rsidRDefault="0020730B" w:rsidP="0020730B">
      <w:pPr>
        <w:pStyle w:val="Listpayment"/>
      </w:pPr>
      <w:r w:rsidRPr="00DD7CC6">
        <w:tab/>
        <w:t>(</w:t>
      </w:r>
      <w:r w:rsidR="0056731D" w:rsidRPr="00DD7CC6">
        <w:t>p</w:t>
      </w:r>
      <w:r w:rsidRPr="00DD7CC6">
        <w:t>)</w:t>
      </w:r>
      <w:r w:rsidRPr="00DD7CC6">
        <w:tab/>
        <w:t>Temporary Glare Screens</w:t>
      </w:r>
      <w:r w:rsidRPr="00DD7CC6">
        <w:tab/>
        <w:t>Foot</w:t>
      </w:r>
    </w:p>
    <w:p w14:paraId="0D0C697A" w14:textId="288AD3F4" w:rsidR="0020730B" w:rsidRPr="00DD7CC6" w:rsidRDefault="0020730B" w:rsidP="0020730B">
      <w:pPr>
        <w:pStyle w:val="Listpayment"/>
      </w:pPr>
      <w:r w:rsidRPr="00DD7CC6">
        <w:tab/>
        <w:t>(</w:t>
      </w:r>
      <w:r w:rsidR="0056731D" w:rsidRPr="00DD7CC6">
        <w:t>q</w:t>
      </w:r>
      <w:r w:rsidRPr="00DD7CC6">
        <w:t>)</w:t>
      </w:r>
      <w:r w:rsidRPr="00DD7CC6">
        <w:tab/>
        <w:t>Moving Temporary Glare Screens</w:t>
      </w:r>
      <w:r w:rsidRPr="00DD7CC6">
        <w:tab/>
        <w:t>Foot</w:t>
      </w:r>
    </w:p>
    <w:p w14:paraId="35930D82" w14:textId="77777777" w:rsidR="00F24404" w:rsidRDefault="00F24404" w:rsidP="00F24404"/>
    <w:p w14:paraId="665E703A" w14:textId="40FA0F2B" w:rsidR="00246147" w:rsidRDefault="00246147" w:rsidP="00246147">
      <w:pPr>
        <w:rPr>
          <w:szCs w:val="22"/>
        </w:rPr>
      </w:pPr>
      <w:r>
        <w:rPr>
          <w:szCs w:val="22"/>
        </w:rPr>
        <w:t xml:space="preserve">Replace the paragraph that begins </w:t>
      </w:r>
      <w:proofErr w:type="spellStart"/>
      <w:r>
        <w:rPr>
          <w:szCs w:val="22"/>
        </w:rPr>
        <w:t>"</w:t>
      </w:r>
      <w:r>
        <w:t>In</w:t>
      </w:r>
      <w:proofErr w:type="spellEnd"/>
      <w:r>
        <w:t xml:space="preserve"> items (a) and (b), the</w:t>
      </w:r>
      <w:r>
        <w:rPr>
          <w:szCs w:val="22"/>
        </w:rPr>
        <w:t xml:space="preserve"> …" with the following paragraph:</w:t>
      </w:r>
    </w:p>
    <w:p w14:paraId="291DE29E" w14:textId="77777777" w:rsidR="00246147" w:rsidRDefault="00246147" w:rsidP="00F24404"/>
    <w:p w14:paraId="280BD864" w14:textId="77777777" w:rsidR="00246147" w:rsidRDefault="00246147" w:rsidP="00246147">
      <w:r>
        <w:t>In items (a) and (b), the type of guardrail or terminal is inserted in the blank.</w:t>
      </w:r>
    </w:p>
    <w:p w14:paraId="69793CC8" w14:textId="77777777" w:rsidR="00246147" w:rsidRDefault="00246147" w:rsidP="00246147"/>
    <w:p w14:paraId="6561FFBE" w14:textId="7C828B45" w:rsidR="00246147" w:rsidRDefault="00246147" w:rsidP="00246147">
      <w:pPr>
        <w:rPr>
          <w:szCs w:val="22"/>
        </w:rPr>
      </w:pPr>
      <w:r>
        <w:rPr>
          <w:szCs w:val="22"/>
        </w:rPr>
        <w:t>Replace the paragraph that begins "</w:t>
      </w:r>
      <w:r>
        <w:t>Item (e) includes Type 5</w:t>
      </w:r>
      <w:r>
        <w:rPr>
          <w:szCs w:val="22"/>
        </w:rPr>
        <w:t xml:space="preserve"> …" with the following paragraph:</w:t>
      </w:r>
    </w:p>
    <w:p w14:paraId="78C60D73" w14:textId="77777777" w:rsidR="00246147" w:rsidRDefault="00246147" w:rsidP="00246147"/>
    <w:p w14:paraId="6B1DB74B" w14:textId="36E9A900" w:rsidR="00246147" w:rsidRDefault="00246147" w:rsidP="00246147">
      <w:r>
        <w:t xml:space="preserve">Item (e) includes Type 5 delineators, including removing and replacing Type 5 delineators on the barriers, as necessary. Item (e) also includes providing, installing, connecting, securing, </w:t>
      </w:r>
      <w:proofErr w:type="spellStart"/>
      <w:r>
        <w:lastRenderedPageBreak/>
        <w:t>unsecuring</w:t>
      </w:r>
      <w:proofErr w:type="spellEnd"/>
      <w:r>
        <w:t>, maintaining, temporary storage, and final removal of the Temporary Barrier, including Minimum Deflection Temporary Barrier.</w:t>
      </w:r>
    </w:p>
    <w:p w14:paraId="6E0DB500" w14:textId="77777777" w:rsidR="00246147" w:rsidRDefault="00246147" w:rsidP="00246147"/>
    <w:p w14:paraId="52366CF4" w14:textId="37BA9A46" w:rsidR="00246147" w:rsidRDefault="00246147" w:rsidP="00246147">
      <w:pPr>
        <w:rPr>
          <w:szCs w:val="22"/>
        </w:rPr>
      </w:pPr>
      <w:r>
        <w:rPr>
          <w:szCs w:val="22"/>
        </w:rPr>
        <w:t>Replace the paragraph that begins "</w:t>
      </w:r>
      <w:r>
        <w:t>Item (f) includes Type</w:t>
      </w:r>
      <w:r>
        <w:rPr>
          <w:szCs w:val="22"/>
        </w:rPr>
        <w:t xml:space="preserve"> …" with the following paragraph:</w:t>
      </w:r>
    </w:p>
    <w:p w14:paraId="36931E7C" w14:textId="77777777" w:rsidR="00246147" w:rsidRDefault="00246147" w:rsidP="00246147"/>
    <w:p w14:paraId="1383F745" w14:textId="76AFB31F" w:rsidR="00246147" w:rsidRDefault="00246147" w:rsidP="00246147">
      <w:r>
        <w:t xml:space="preserve">Item (f) includes Type 5 delineators, including removing and replacing Type 5 delineators on the barriers, as necessary. Item (f) also includes providing, installing, connecting, securing to the Bridge deck, </w:t>
      </w:r>
      <w:proofErr w:type="spellStart"/>
      <w:r>
        <w:t>unsecuring</w:t>
      </w:r>
      <w:proofErr w:type="spellEnd"/>
      <w:r>
        <w:t>, maintaining, temporary storage, and final removal of the Minimum Deflection Bridge Temporary Barrier.</w:t>
      </w:r>
    </w:p>
    <w:p w14:paraId="5F50071A" w14:textId="77777777" w:rsidR="00246147" w:rsidRDefault="00246147" w:rsidP="00246147"/>
    <w:p w14:paraId="13DAEC96" w14:textId="3C0D0563" w:rsidR="00A303EF" w:rsidRPr="00A46363" w:rsidRDefault="00A303EF" w:rsidP="00A303EF">
      <w:pPr>
        <w:pStyle w:val="Instructions-Indented"/>
      </w:pPr>
      <w:r w:rsidRPr="00A46363">
        <w:t>(Use the following paragraph when</w:t>
      </w:r>
      <w:r>
        <w:t xml:space="preserve"> Pay Item (g)</w:t>
      </w:r>
      <w:r w:rsidRPr="00A46363">
        <w:t xml:space="preserve"> </w:t>
      </w:r>
      <w:r w:rsidR="00185E8B">
        <w:t>Temporary Impact Attenuator</w:t>
      </w:r>
      <w:r w:rsidR="00185E8B" w:rsidRPr="00A46363">
        <w:t xml:space="preserve"> </w:t>
      </w:r>
      <w:r w:rsidRPr="00A46363">
        <w:t>is required.)</w:t>
      </w:r>
    </w:p>
    <w:p w14:paraId="50B2F009" w14:textId="77777777" w:rsidR="00A303EF" w:rsidRDefault="00A303EF" w:rsidP="00A303EF"/>
    <w:p w14:paraId="7BAF7649" w14:textId="77777777" w:rsidR="00A303EF" w:rsidRPr="00A46363" w:rsidRDefault="00A303EF" w:rsidP="00A303EF">
      <w:r w:rsidRPr="00A46363">
        <w:t xml:space="preserve">Add the following paragraphs after the paragraph that begins </w:t>
      </w:r>
      <w:proofErr w:type="spellStart"/>
      <w:r w:rsidRPr="00A46363">
        <w:t>"I</w:t>
      </w:r>
      <w:r>
        <w:t>n</w:t>
      </w:r>
      <w:proofErr w:type="spellEnd"/>
      <w:r>
        <w:t xml:space="preserve"> i</w:t>
      </w:r>
      <w:r w:rsidRPr="00A46363">
        <w:t>tem</w:t>
      </w:r>
      <w:r>
        <w:t>s</w:t>
      </w:r>
      <w:r w:rsidRPr="00A46363">
        <w:t xml:space="preserve"> (</w:t>
      </w:r>
      <w:r>
        <w:t>g</w:t>
      </w:r>
      <w:r w:rsidRPr="00A46363">
        <w:t xml:space="preserve">) </w:t>
      </w:r>
      <w:r>
        <w:t>and (h)</w:t>
      </w:r>
      <w:r w:rsidRPr="00A46363">
        <w:t>…":</w:t>
      </w:r>
    </w:p>
    <w:p w14:paraId="1559D9BD" w14:textId="77777777" w:rsidR="00A303EF" w:rsidRDefault="00A303EF" w:rsidP="00A303EF"/>
    <w:p w14:paraId="3302EE05" w14:textId="77777777" w:rsidR="00A303EF" w:rsidRDefault="00A303EF" w:rsidP="00A303EF">
      <w:r>
        <w:t>Payment for items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00195.20.</w:t>
      </w:r>
    </w:p>
    <w:p w14:paraId="3C0C7362" w14:textId="77777777" w:rsidR="00A303EF" w:rsidRDefault="00A303EF" w:rsidP="00F24404"/>
    <w:p w14:paraId="70DA0F3F" w14:textId="7EC0A17E" w:rsidR="000051D6" w:rsidRDefault="000051D6" w:rsidP="000051D6">
      <w:pPr>
        <w:rPr>
          <w:szCs w:val="22"/>
        </w:rPr>
      </w:pPr>
      <w:r>
        <w:rPr>
          <w:szCs w:val="22"/>
        </w:rPr>
        <w:t xml:space="preserve">Replace the paragraph that begins </w:t>
      </w:r>
      <w:proofErr w:type="spellStart"/>
      <w:r>
        <w:rPr>
          <w:szCs w:val="22"/>
        </w:rPr>
        <w:t>"</w:t>
      </w:r>
      <w:r w:rsidRPr="00891577">
        <w:t>In</w:t>
      </w:r>
      <w:proofErr w:type="spellEnd"/>
      <w:r w:rsidRPr="00891577">
        <w:t xml:space="preserve"> items (g) and (h)</w:t>
      </w:r>
      <w:r>
        <w:rPr>
          <w:szCs w:val="22"/>
        </w:rPr>
        <w:t xml:space="preserve"> …" with the following paragraph:</w:t>
      </w:r>
    </w:p>
    <w:p w14:paraId="7887D3E7" w14:textId="77777777" w:rsidR="000051D6" w:rsidRDefault="000051D6" w:rsidP="000051D6"/>
    <w:p w14:paraId="117CE5A8" w14:textId="22C5EB8D" w:rsidR="000051D6" w:rsidRPr="00891577" w:rsidRDefault="000051D6" w:rsidP="000051D6">
      <w:r w:rsidRPr="00891577">
        <w:t xml:space="preserve">In items (g) and (h), the type of attenuator </w:t>
      </w:r>
      <w:r>
        <w:t>is</w:t>
      </w:r>
      <w:r w:rsidRPr="00891577">
        <w:t xml:space="preserve"> inserted in the blank.</w:t>
      </w:r>
    </w:p>
    <w:p w14:paraId="1373D3CA" w14:textId="77777777" w:rsidR="000051D6" w:rsidRDefault="000051D6" w:rsidP="00F24404"/>
    <w:p w14:paraId="645D34E1" w14:textId="12F34A8B" w:rsidR="000051D6" w:rsidRDefault="000051D6" w:rsidP="000051D6">
      <w:pPr>
        <w:rPr>
          <w:szCs w:val="22"/>
        </w:rPr>
      </w:pPr>
      <w:r>
        <w:rPr>
          <w:szCs w:val="22"/>
        </w:rPr>
        <w:t xml:space="preserve">Replace the paragraph that begins </w:t>
      </w:r>
      <w:proofErr w:type="spellStart"/>
      <w:r>
        <w:rPr>
          <w:szCs w:val="22"/>
        </w:rPr>
        <w:t>"</w:t>
      </w:r>
      <w:r w:rsidRPr="00891577">
        <w:t>In</w:t>
      </w:r>
      <w:proofErr w:type="spellEnd"/>
      <w:r w:rsidRPr="00891577">
        <w:t xml:space="preserve"> item (i), the</w:t>
      </w:r>
      <w:r>
        <w:rPr>
          <w:szCs w:val="22"/>
        </w:rPr>
        <w:t xml:space="preserve"> …" with the following paragraph:</w:t>
      </w:r>
    </w:p>
    <w:p w14:paraId="66C29B30" w14:textId="77777777" w:rsidR="000051D6" w:rsidRDefault="000051D6" w:rsidP="000051D6"/>
    <w:p w14:paraId="5BE8C42F" w14:textId="77777777" w:rsidR="000051D6" w:rsidRPr="00891577" w:rsidRDefault="000051D6" w:rsidP="000051D6">
      <w:r w:rsidRPr="00891577">
        <w:t xml:space="preserve">In item (i), the words "Sand Module" or the type of attenuator </w:t>
      </w:r>
      <w:r>
        <w:t>is</w:t>
      </w:r>
      <w:r w:rsidRPr="00891577">
        <w:t xml:space="preserve"> inserted in the blank.</w:t>
      </w:r>
    </w:p>
    <w:p w14:paraId="307498DB" w14:textId="77777777" w:rsidR="000051D6" w:rsidRPr="00DD7CC6" w:rsidRDefault="000051D6" w:rsidP="00F24404"/>
    <w:p w14:paraId="7B25EBE0" w14:textId="286B406B" w:rsidR="00F24404" w:rsidRPr="00DD7CC6" w:rsidRDefault="00F24404" w:rsidP="00F24404">
      <w:pPr>
        <w:pStyle w:val="Instructions-Indented"/>
      </w:pPr>
      <w:r w:rsidRPr="00DD7CC6">
        <w:t>(Use the following three paragraphs when mobile barrier is required.)</w:t>
      </w:r>
    </w:p>
    <w:p w14:paraId="78D6F24C" w14:textId="77777777" w:rsidR="00F24404" w:rsidRPr="00DD7CC6" w:rsidRDefault="00F24404" w:rsidP="00F24404"/>
    <w:p w14:paraId="691A4C9C" w14:textId="68A59C0E" w:rsidR="00F24404" w:rsidRPr="00DD7CC6" w:rsidRDefault="00F24404" w:rsidP="00F24404">
      <w:r w:rsidRPr="00DD7CC6">
        <w:t>Add the following paragraphs after the paragraph</w:t>
      </w:r>
      <w:r w:rsidR="00763800">
        <w:t>s</w:t>
      </w:r>
      <w:r w:rsidRPr="00DD7CC6">
        <w:t xml:space="preserve"> that begins "Item (</w:t>
      </w:r>
      <w:r w:rsidR="00D13CAD">
        <w:t>l</w:t>
      </w:r>
      <w:r w:rsidRPr="00DD7CC6">
        <w:t>) includes…":</w:t>
      </w:r>
    </w:p>
    <w:p w14:paraId="30F9F861" w14:textId="77777777" w:rsidR="00F24404" w:rsidRPr="00DD7CC6" w:rsidRDefault="00F24404" w:rsidP="00F24404"/>
    <w:p w14:paraId="00BA76D0" w14:textId="77777777" w:rsidR="00F24404" w:rsidRPr="00DD7CC6" w:rsidRDefault="00F24404" w:rsidP="00F24404">
      <w:r w:rsidRPr="00DD7CC6">
        <w:t>Item (o) will be payment in full for all labor, training, Equipment, and Materials required for mobile barrier, regardless of length and number of moves. Item (s) will also be payment in full for operation of the semi-tractor truck in conjunction with the mobile barrier, training, service, maintenance, and all Incidentals necessary to complete the Work as specified.</w:t>
      </w:r>
    </w:p>
    <w:p w14:paraId="0C6CA750" w14:textId="77777777" w:rsidR="00F24404" w:rsidRPr="00DD7CC6" w:rsidRDefault="00F24404" w:rsidP="00F24404"/>
    <w:p w14:paraId="3F5B5FD0" w14:textId="00911A8D" w:rsidR="00F24404" w:rsidRPr="00DD7CC6" w:rsidRDefault="00F24404" w:rsidP="00F24404">
      <w:r w:rsidRPr="00DD7CC6">
        <w:t>Items (</w:t>
      </w:r>
      <w:r w:rsidR="00CD26E3">
        <w:t>g</w:t>
      </w:r>
      <w:r w:rsidRPr="00DD7CC6">
        <w:t>) and (</w:t>
      </w:r>
      <w:r w:rsidR="00CD26E3">
        <w:t>i</w:t>
      </w:r>
      <w:r w:rsidRPr="00DD7CC6">
        <w:t>) include truck mounted temporary impact attenuators attached to mobile barrier(s).</w:t>
      </w:r>
    </w:p>
    <w:p w14:paraId="30372DAF" w14:textId="2C726CE2" w:rsidR="0020730B" w:rsidRPr="00DD7CC6" w:rsidRDefault="0020730B" w:rsidP="0020730B">
      <w:pPr>
        <w:pStyle w:val="Listpayment"/>
      </w:pPr>
    </w:p>
    <w:p w14:paraId="4FE06D89" w14:textId="77777777" w:rsidR="0020730B" w:rsidRPr="00DD7CC6" w:rsidRDefault="0020730B" w:rsidP="0020730B">
      <w:pPr>
        <w:pStyle w:val="Instructions-Indented"/>
      </w:pPr>
      <w:r w:rsidRPr="00DD7CC6">
        <w:t>(Use the following three paragraphs when temporary glare screens are required.)</w:t>
      </w:r>
    </w:p>
    <w:p w14:paraId="6FD70E3D" w14:textId="77777777" w:rsidR="0020730B" w:rsidRPr="00DD7CC6" w:rsidRDefault="0020730B" w:rsidP="0020730B"/>
    <w:p w14:paraId="284A2276" w14:textId="0A42FE9E" w:rsidR="0020730B" w:rsidRPr="00DD7CC6" w:rsidRDefault="0020730B" w:rsidP="0020730B">
      <w:r w:rsidRPr="00DD7CC6">
        <w:t>Add the following paragraphs after the paragraph that begins "Item (</w:t>
      </w:r>
      <w:r w:rsidR="00D13CAD">
        <w:t>l</w:t>
      </w:r>
      <w:r w:rsidRPr="00DD7CC6">
        <w:t>) includes…":</w:t>
      </w:r>
    </w:p>
    <w:p w14:paraId="3F18DCB6" w14:textId="77777777" w:rsidR="0020730B" w:rsidRPr="00DD7CC6" w:rsidRDefault="0020730B" w:rsidP="0020730B"/>
    <w:p w14:paraId="37D815C6" w14:textId="62FB859C" w:rsidR="0020730B" w:rsidRPr="00DD7CC6" w:rsidRDefault="0020730B" w:rsidP="0020730B">
      <w:r w:rsidRPr="00DD7CC6">
        <w:t>Item (</w:t>
      </w:r>
      <w:r w:rsidR="0056731D" w:rsidRPr="00DD7CC6">
        <w:t>p</w:t>
      </w:r>
      <w:r w:rsidRPr="00DD7CC6">
        <w:t>) includes furnishing, installing, and removing temporary glare screens.</w:t>
      </w:r>
    </w:p>
    <w:p w14:paraId="77C816BB" w14:textId="77777777" w:rsidR="0020730B" w:rsidRPr="00DD7CC6" w:rsidRDefault="0020730B" w:rsidP="0020730B"/>
    <w:p w14:paraId="521D00EA" w14:textId="78007856" w:rsidR="0020730B" w:rsidRPr="00DD7CC6" w:rsidRDefault="0020730B" w:rsidP="0020730B">
      <w:r w:rsidRPr="00DD7CC6">
        <w:t>Item (</w:t>
      </w:r>
      <w:r w:rsidR="0056731D" w:rsidRPr="00DD7CC6">
        <w:t>q</w:t>
      </w:r>
      <w:r w:rsidRPr="00DD7CC6">
        <w:t xml:space="preserve">) includes moving the temporary glare screens from one location of actual use to another location of actual use on the </w:t>
      </w:r>
      <w:r w:rsidR="00913097" w:rsidRPr="00DD7CC6">
        <w:t xml:space="preserve">temporary </w:t>
      </w:r>
      <w:r w:rsidRPr="00DD7CC6">
        <w:t xml:space="preserve">barrier. </w:t>
      </w:r>
    </w:p>
    <w:p w14:paraId="4695798F" w14:textId="77777777" w:rsidR="00393701" w:rsidRDefault="00393701"/>
    <w:p w14:paraId="3033D45E" w14:textId="77777777" w:rsidR="000051D6" w:rsidRDefault="000051D6" w:rsidP="000051D6">
      <w:pPr>
        <w:rPr>
          <w:szCs w:val="22"/>
        </w:rPr>
      </w:pPr>
      <w:r>
        <w:rPr>
          <w:szCs w:val="22"/>
        </w:rPr>
        <w:lastRenderedPageBreak/>
        <w:t>Replace the paragraph that begins "</w:t>
      </w:r>
      <w:r w:rsidRPr="00891577">
        <w:t>Payment will be payment</w:t>
      </w:r>
      <w:r>
        <w:rPr>
          <w:szCs w:val="22"/>
        </w:rPr>
        <w:t xml:space="preserve"> …" with the following paragraph:</w:t>
      </w:r>
    </w:p>
    <w:p w14:paraId="417B875B" w14:textId="77777777" w:rsidR="000051D6" w:rsidRDefault="000051D6"/>
    <w:p w14:paraId="739ADDF7" w14:textId="5D772C04" w:rsidR="000051D6" w:rsidRDefault="000051D6">
      <w:r w:rsidRPr="00891577">
        <w:t xml:space="preserve">Payment will be payment in full for furnishing, stockpiling, installing, moving, operating, maintaining, inspecting, placing, and removing the Materials and TCD, and for </w:t>
      </w:r>
      <w:r>
        <w:t>providing</w:t>
      </w:r>
      <w:r w:rsidRPr="00891577">
        <w:t xml:space="preserve"> all Equipment, labor, and Incidentals necessary to complete the Work as specified, except as covered in 00221.90(b).</w:t>
      </w:r>
    </w:p>
    <w:p w14:paraId="61B20A7D" w14:textId="77777777" w:rsidR="000051D6" w:rsidRDefault="000051D6"/>
    <w:p w14:paraId="1A64DC37" w14:textId="4ABBBEC6" w:rsidR="00503C81" w:rsidRDefault="00503C81" w:rsidP="00503C81">
      <w:r>
        <w:t>Add the following p</w:t>
      </w:r>
      <w:r w:rsidRPr="00931B6E">
        <w:t>aragraph</w:t>
      </w:r>
      <w:r w:rsidR="00763800">
        <w:t xml:space="preserve"> to the end of this subsection</w:t>
      </w:r>
      <w:r>
        <w:t>:</w:t>
      </w:r>
    </w:p>
    <w:p w14:paraId="2A60EB52" w14:textId="77777777" w:rsidR="00503C81" w:rsidRDefault="00503C81" w:rsidP="00503C81"/>
    <w:p w14:paraId="5A744CA3" w14:textId="39943BF7" w:rsidR="00503C81" w:rsidRPr="00DD7CC6" w:rsidRDefault="00503C81" w:rsidP="00503C81">
      <w:r>
        <w:t>No separate or additional payment will be made for TMAs when the Contractor elects to use them where they otherwise are not required.</w:t>
      </w:r>
    </w:p>
    <w:p w14:paraId="699AD8CB" w14:textId="77777777" w:rsidR="004561A9" w:rsidRDefault="004561A9"/>
    <w:p w14:paraId="271C0F5F" w14:textId="77777777" w:rsidR="00763800" w:rsidRPr="00DD7CC6" w:rsidRDefault="00763800"/>
    <w:sectPr w:rsidR="00763800" w:rsidRPr="00DD7CC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B9E36" w14:textId="77777777" w:rsidR="0033147F" w:rsidRDefault="0033147F">
      <w:r>
        <w:separator/>
      </w:r>
    </w:p>
  </w:endnote>
  <w:endnote w:type="continuationSeparator" w:id="0">
    <w:p w14:paraId="3AFC74D9" w14:textId="77777777" w:rsidR="0033147F" w:rsidRDefault="0033147F">
      <w:r>
        <w:continuationSeparator/>
      </w:r>
    </w:p>
  </w:endnote>
  <w:endnote w:type="continuationNotice" w:id="1">
    <w:p w14:paraId="7290C7C0" w14:textId="77777777" w:rsidR="0033147F" w:rsidRDefault="00331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0DA9F89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561A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1D4AB" w14:textId="77777777" w:rsidR="0033147F" w:rsidRDefault="0033147F">
      <w:r>
        <w:separator/>
      </w:r>
    </w:p>
  </w:footnote>
  <w:footnote w:type="continuationSeparator" w:id="0">
    <w:p w14:paraId="3C5E0A6C" w14:textId="77777777" w:rsidR="0033147F" w:rsidRDefault="0033147F">
      <w:r>
        <w:continuationSeparator/>
      </w:r>
    </w:p>
  </w:footnote>
  <w:footnote w:type="continuationNotice" w:id="1">
    <w:p w14:paraId="09CE503F" w14:textId="77777777" w:rsidR="0033147F" w:rsidRDefault="00331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64B5" w14:textId="77777777" w:rsidR="00B52AD7" w:rsidRDefault="00B52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080848">
    <w:abstractNumId w:val="9"/>
  </w:num>
  <w:num w:numId="2" w16cid:durableId="1811942225">
    <w:abstractNumId w:val="2"/>
  </w:num>
  <w:num w:numId="3" w16cid:durableId="189994827">
    <w:abstractNumId w:val="1"/>
  </w:num>
  <w:num w:numId="4" w16cid:durableId="1439595653">
    <w:abstractNumId w:val="8"/>
  </w:num>
  <w:num w:numId="5" w16cid:durableId="368456265">
    <w:abstractNumId w:val="13"/>
  </w:num>
  <w:num w:numId="6" w16cid:durableId="258606884">
    <w:abstractNumId w:val="18"/>
  </w:num>
  <w:num w:numId="7" w16cid:durableId="1310279983">
    <w:abstractNumId w:val="17"/>
  </w:num>
  <w:num w:numId="8" w16cid:durableId="901329553">
    <w:abstractNumId w:val="6"/>
  </w:num>
  <w:num w:numId="9" w16cid:durableId="732584571">
    <w:abstractNumId w:val="16"/>
  </w:num>
  <w:num w:numId="10" w16cid:durableId="481971936">
    <w:abstractNumId w:val="19"/>
  </w:num>
  <w:num w:numId="11" w16cid:durableId="1766731165">
    <w:abstractNumId w:val="5"/>
  </w:num>
  <w:num w:numId="12" w16cid:durableId="866481598">
    <w:abstractNumId w:val="15"/>
  </w:num>
  <w:num w:numId="13" w16cid:durableId="1681392427">
    <w:abstractNumId w:val="3"/>
  </w:num>
  <w:num w:numId="14" w16cid:durableId="1883981328">
    <w:abstractNumId w:val="7"/>
  </w:num>
  <w:num w:numId="15" w16cid:durableId="721099105">
    <w:abstractNumId w:val="14"/>
  </w:num>
  <w:num w:numId="16" w16cid:durableId="1669752738">
    <w:abstractNumId w:val="12"/>
  </w:num>
  <w:num w:numId="17" w16cid:durableId="2116752809">
    <w:abstractNumId w:val="4"/>
  </w:num>
  <w:num w:numId="18" w16cid:durableId="1940137119">
    <w:abstractNumId w:val="20"/>
  </w:num>
  <w:num w:numId="19" w16cid:durableId="1141459891">
    <w:abstractNumId w:val="0"/>
  </w:num>
  <w:num w:numId="20" w16cid:durableId="1906061956">
    <w:abstractNumId w:val="10"/>
  </w:num>
  <w:num w:numId="21" w16cid:durableId="371996866">
    <w:abstractNumId w:val="11"/>
  </w:num>
  <w:num w:numId="22" w16cid:durableId="979576320">
    <w:abstractNumId w:val="3"/>
  </w:num>
  <w:num w:numId="23" w16cid:durableId="445345993">
    <w:abstractNumId w:val="7"/>
  </w:num>
  <w:num w:numId="24" w16cid:durableId="83381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51D6"/>
    <w:rsid w:val="00012FB5"/>
    <w:rsid w:val="00013572"/>
    <w:rsid w:val="00014530"/>
    <w:rsid w:val="0001470B"/>
    <w:rsid w:val="0001561B"/>
    <w:rsid w:val="000176C6"/>
    <w:rsid w:val="00023133"/>
    <w:rsid w:val="00027AD2"/>
    <w:rsid w:val="0003299B"/>
    <w:rsid w:val="00032FA9"/>
    <w:rsid w:val="00037B49"/>
    <w:rsid w:val="00045F17"/>
    <w:rsid w:val="000505A7"/>
    <w:rsid w:val="00050B10"/>
    <w:rsid w:val="0007097F"/>
    <w:rsid w:val="000715F5"/>
    <w:rsid w:val="000732E2"/>
    <w:rsid w:val="00073322"/>
    <w:rsid w:val="000738C4"/>
    <w:rsid w:val="000738CA"/>
    <w:rsid w:val="000862B3"/>
    <w:rsid w:val="000929FB"/>
    <w:rsid w:val="000A3595"/>
    <w:rsid w:val="000A45BA"/>
    <w:rsid w:val="000A6AD7"/>
    <w:rsid w:val="000B0527"/>
    <w:rsid w:val="000C2853"/>
    <w:rsid w:val="000C36D8"/>
    <w:rsid w:val="000C5E60"/>
    <w:rsid w:val="000D3DD2"/>
    <w:rsid w:val="000D405D"/>
    <w:rsid w:val="000E163A"/>
    <w:rsid w:val="000E1B88"/>
    <w:rsid w:val="000F08EC"/>
    <w:rsid w:val="000F625D"/>
    <w:rsid w:val="000F66CE"/>
    <w:rsid w:val="001018CA"/>
    <w:rsid w:val="00103318"/>
    <w:rsid w:val="00105122"/>
    <w:rsid w:val="001163E0"/>
    <w:rsid w:val="00122624"/>
    <w:rsid w:val="00122BF0"/>
    <w:rsid w:val="001243FC"/>
    <w:rsid w:val="00131D21"/>
    <w:rsid w:val="0013588C"/>
    <w:rsid w:val="00141C5F"/>
    <w:rsid w:val="00150ABB"/>
    <w:rsid w:val="00155F8F"/>
    <w:rsid w:val="001577F6"/>
    <w:rsid w:val="001616F7"/>
    <w:rsid w:val="00165CF1"/>
    <w:rsid w:val="0018209D"/>
    <w:rsid w:val="00184467"/>
    <w:rsid w:val="00184661"/>
    <w:rsid w:val="00185B38"/>
    <w:rsid w:val="00185E8B"/>
    <w:rsid w:val="001910E8"/>
    <w:rsid w:val="00196566"/>
    <w:rsid w:val="001A3177"/>
    <w:rsid w:val="001A6433"/>
    <w:rsid w:val="001B5D57"/>
    <w:rsid w:val="001B7007"/>
    <w:rsid w:val="001D476E"/>
    <w:rsid w:val="001E3183"/>
    <w:rsid w:val="00201112"/>
    <w:rsid w:val="0020124A"/>
    <w:rsid w:val="002061CF"/>
    <w:rsid w:val="0020730B"/>
    <w:rsid w:val="002074FE"/>
    <w:rsid w:val="00210947"/>
    <w:rsid w:val="002131B5"/>
    <w:rsid w:val="002145CC"/>
    <w:rsid w:val="002220E0"/>
    <w:rsid w:val="00230088"/>
    <w:rsid w:val="00235D72"/>
    <w:rsid w:val="00237D8A"/>
    <w:rsid w:val="002409A3"/>
    <w:rsid w:val="00242C72"/>
    <w:rsid w:val="00246147"/>
    <w:rsid w:val="00250E24"/>
    <w:rsid w:val="00263A44"/>
    <w:rsid w:val="0027021C"/>
    <w:rsid w:val="002709F1"/>
    <w:rsid w:val="0027131E"/>
    <w:rsid w:val="002823EA"/>
    <w:rsid w:val="00284517"/>
    <w:rsid w:val="002963F5"/>
    <w:rsid w:val="0029783A"/>
    <w:rsid w:val="002A70A4"/>
    <w:rsid w:val="002B0853"/>
    <w:rsid w:val="002B1487"/>
    <w:rsid w:val="002C0CCF"/>
    <w:rsid w:val="002C6F6B"/>
    <w:rsid w:val="002D489A"/>
    <w:rsid w:val="002D66C7"/>
    <w:rsid w:val="002D77E9"/>
    <w:rsid w:val="002F0982"/>
    <w:rsid w:val="002F5A29"/>
    <w:rsid w:val="00313841"/>
    <w:rsid w:val="003232DD"/>
    <w:rsid w:val="0033147F"/>
    <w:rsid w:val="00332E1E"/>
    <w:rsid w:val="00332F3D"/>
    <w:rsid w:val="0033681B"/>
    <w:rsid w:val="00342A3E"/>
    <w:rsid w:val="0034366A"/>
    <w:rsid w:val="00350515"/>
    <w:rsid w:val="003551FC"/>
    <w:rsid w:val="003734A0"/>
    <w:rsid w:val="003739BB"/>
    <w:rsid w:val="003775C7"/>
    <w:rsid w:val="00385DAC"/>
    <w:rsid w:val="0038680F"/>
    <w:rsid w:val="00393701"/>
    <w:rsid w:val="003A07B9"/>
    <w:rsid w:val="003A0B23"/>
    <w:rsid w:val="003A0BD6"/>
    <w:rsid w:val="003A3607"/>
    <w:rsid w:val="003A5122"/>
    <w:rsid w:val="003B10D7"/>
    <w:rsid w:val="003B3CB1"/>
    <w:rsid w:val="003B596B"/>
    <w:rsid w:val="003B5B29"/>
    <w:rsid w:val="003C15FD"/>
    <w:rsid w:val="003C70B2"/>
    <w:rsid w:val="003D7267"/>
    <w:rsid w:val="003D7431"/>
    <w:rsid w:val="003F0A7E"/>
    <w:rsid w:val="003F347A"/>
    <w:rsid w:val="003F6737"/>
    <w:rsid w:val="003F7B53"/>
    <w:rsid w:val="004018D6"/>
    <w:rsid w:val="00422F34"/>
    <w:rsid w:val="00423297"/>
    <w:rsid w:val="00425526"/>
    <w:rsid w:val="004331A8"/>
    <w:rsid w:val="00434E00"/>
    <w:rsid w:val="004373B1"/>
    <w:rsid w:val="0044291D"/>
    <w:rsid w:val="00443182"/>
    <w:rsid w:val="00443B73"/>
    <w:rsid w:val="00445220"/>
    <w:rsid w:val="00453E84"/>
    <w:rsid w:val="004561A9"/>
    <w:rsid w:val="004567EC"/>
    <w:rsid w:val="004658FD"/>
    <w:rsid w:val="004659DE"/>
    <w:rsid w:val="004666FE"/>
    <w:rsid w:val="00471AB6"/>
    <w:rsid w:val="004747BB"/>
    <w:rsid w:val="004768C1"/>
    <w:rsid w:val="00483FA2"/>
    <w:rsid w:val="0048488D"/>
    <w:rsid w:val="00487324"/>
    <w:rsid w:val="004935D1"/>
    <w:rsid w:val="00497002"/>
    <w:rsid w:val="00497850"/>
    <w:rsid w:val="004A0580"/>
    <w:rsid w:val="004A2D01"/>
    <w:rsid w:val="004B0919"/>
    <w:rsid w:val="004B0B87"/>
    <w:rsid w:val="004C0D0B"/>
    <w:rsid w:val="004C2BCB"/>
    <w:rsid w:val="004C59F0"/>
    <w:rsid w:val="004C70BA"/>
    <w:rsid w:val="004C7927"/>
    <w:rsid w:val="004C7EFA"/>
    <w:rsid w:val="004D09F4"/>
    <w:rsid w:val="004D41D5"/>
    <w:rsid w:val="004E1BBB"/>
    <w:rsid w:val="004E3195"/>
    <w:rsid w:val="004E76E0"/>
    <w:rsid w:val="00503C81"/>
    <w:rsid w:val="00520399"/>
    <w:rsid w:val="00523980"/>
    <w:rsid w:val="005529AE"/>
    <w:rsid w:val="00555D44"/>
    <w:rsid w:val="005569A6"/>
    <w:rsid w:val="00562197"/>
    <w:rsid w:val="00564A49"/>
    <w:rsid w:val="0056731D"/>
    <w:rsid w:val="00577243"/>
    <w:rsid w:val="0057789A"/>
    <w:rsid w:val="00581122"/>
    <w:rsid w:val="00582B1C"/>
    <w:rsid w:val="00585204"/>
    <w:rsid w:val="00587328"/>
    <w:rsid w:val="0058765A"/>
    <w:rsid w:val="005900FD"/>
    <w:rsid w:val="00591A63"/>
    <w:rsid w:val="00594132"/>
    <w:rsid w:val="00594C2F"/>
    <w:rsid w:val="005A05A9"/>
    <w:rsid w:val="005A48AD"/>
    <w:rsid w:val="005B00C9"/>
    <w:rsid w:val="005B5135"/>
    <w:rsid w:val="005B69D2"/>
    <w:rsid w:val="005C099A"/>
    <w:rsid w:val="005C3096"/>
    <w:rsid w:val="005C3120"/>
    <w:rsid w:val="005C3D67"/>
    <w:rsid w:val="005C5A9E"/>
    <w:rsid w:val="005C602C"/>
    <w:rsid w:val="005C6851"/>
    <w:rsid w:val="005C7744"/>
    <w:rsid w:val="005E4416"/>
    <w:rsid w:val="005E47A6"/>
    <w:rsid w:val="005E5E23"/>
    <w:rsid w:val="005E7048"/>
    <w:rsid w:val="005F055D"/>
    <w:rsid w:val="005F4DB6"/>
    <w:rsid w:val="00600003"/>
    <w:rsid w:val="0060455D"/>
    <w:rsid w:val="00610CC9"/>
    <w:rsid w:val="00612399"/>
    <w:rsid w:val="00614FB7"/>
    <w:rsid w:val="006163DB"/>
    <w:rsid w:val="00617451"/>
    <w:rsid w:val="00617553"/>
    <w:rsid w:val="0062647A"/>
    <w:rsid w:val="00630A9C"/>
    <w:rsid w:val="00636879"/>
    <w:rsid w:val="00636C9D"/>
    <w:rsid w:val="006466F7"/>
    <w:rsid w:val="0065208C"/>
    <w:rsid w:val="0065644A"/>
    <w:rsid w:val="00656F7B"/>
    <w:rsid w:val="00657112"/>
    <w:rsid w:val="006650A6"/>
    <w:rsid w:val="00665161"/>
    <w:rsid w:val="006676A9"/>
    <w:rsid w:val="006A0F1E"/>
    <w:rsid w:val="006A1C6E"/>
    <w:rsid w:val="006A39F0"/>
    <w:rsid w:val="006A59C5"/>
    <w:rsid w:val="006A7820"/>
    <w:rsid w:val="006B7903"/>
    <w:rsid w:val="006C238B"/>
    <w:rsid w:val="006C290F"/>
    <w:rsid w:val="006C6558"/>
    <w:rsid w:val="006D4C54"/>
    <w:rsid w:val="006D564B"/>
    <w:rsid w:val="006D5F03"/>
    <w:rsid w:val="006D7D23"/>
    <w:rsid w:val="006E295B"/>
    <w:rsid w:val="006E56D1"/>
    <w:rsid w:val="006F4B88"/>
    <w:rsid w:val="00704BC6"/>
    <w:rsid w:val="00707166"/>
    <w:rsid w:val="00707FDA"/>
    <w:rsid w:val="00716477"/>
    <w:rsid w:val="00716FA9"/>
    <w:rsid w:val="00722009"/>
    <w:rsid w:val="0072344C"/>
    <w:rsid w:val="007239F9"/>
    <w:rsid w:val="00731C96"/>
    <w:rsid w:val="00733986"/>
    <w:rsid w:val="0074046D"/>
    <w:rsid w:val="00740ACC"/>
    <w:rsid w:val="00740C6E"/>
    <w:rsid w:val="00754FD3"/>
    <w:rsid w:val="00756B8C"/>
    <w:rsid w:val="00763800"/>
    <w:rsid w:val="00764972"/>
    <w:rsid w:val="00772093"/>
    <w:rsid w:val="00772E39"/>
    <w:rsid w:val="00774F4B"/>
    <w:rsid w:val="00787180"/>
    <w:rsid w:val="007914EF"/>
    <w:rsid w:val="00793448"/>
    <w:rsid w:val="00796C2A"/>
    <w:rsid w:val="007A66A0"/>
    <w:rsid w:val="007B5509"/>
    <w:rsid w:val="007C618E"/>
    <w:rsid w:val="007D4722"/>
    <w:rsid w:val="007D5CCA"/>
    <w:rsid w:val="007E0909"/>
    <w:rsid w:val="007E0A0D"/>
    <w:rsid w:val="007E20ED"/>
    <w:rsid w:val="007E732C"/>
    <w:rsid w:val="00801649"/>
    <w:rsid w:val="008020D6"/>
    <w:rsid w:val="00802678"/>
    <w:rsid w:val="00810376"/>
    <w:rsid w:val="00813174"/>
    <w:rsid w:val="00824EE3"/>
    <w:rsid w:val="00830F0B"/>
    <w:rsid w:val="008422CF"/>
    <w:rsid w:val="00845BE1"/>
    <w:rsid w:val="0084617E"/>
    <w:rsid w:val="0085536B"/>
    <w:rsid w:val="008620B5"/>
    <w:rsid w:val="008628AD"/>
    <w:rsid w:val="00864255"/>
    <w:rsid w:val="008666A2"/>
    <w:rsid w:val="00866D71"/>
    <w:rsid w:val="00872898"/>
    <w:rsid w:val="008767B8"/>
    <w:rsid w:val="00877F63"/>
    <w:rsid w:val="00882463"/>
    <w:rsid w:val="0088636D"/>
    <w:rsid w:val="008910CC"/>
    <w:rsid w:val="008919DF"/>
    <w:rsid w:val="008A264E"/>
    <w:rsid w:val="008A6C80"/>
    <w:rsid w:val="008B20C1"/>
    <w:rsid w:val="008B7E59"/>
    <w:rsid w:val="008C559E"/>
    <w:rsid w:val="008C6651"/>
    <w:rsid w:val="008D5CD1"/>
    <w:rsid w:val="008E0B9E"/>
    <w:rsid w:val="008E24D3"/>
    <w:rsid w:val="008E5081"/>
    <w:rsid w:val="008E7A25"/>
    <w:rsid w:val="008F09F9"/>
    <w:rsid w:val="008F124E"/>
    <w:rsid w:val="008F1E29"/>
    <w:rsid w:val="008F24D5"/>
    <w:rsid w:val="008F326A"/>
    <w:rsid w:val="008F3C99"/>
    <w:rsid w:val="008F6A53"/>
    <w:rsid w:val="008F737D"/>
    <w:rsid w:val="00904186"/>
    <w:rsid w:val="00911F44"/>
    <w:rsid w:val="00911FA7"/>
    <w:rsid w:val="00912F8A"/>
    <w:rsid w:val="00913097"/>
    <w:rsid w:val="00914D81"/>
    <w:rsid w:val="00920DA2"/>
    <w:rsid w:val="00921828"/>
    <w:rsid w:val="009260C8"/>
    <w:rsid w:val="00934451"/>
    <w:rsid w:val="009430FD"/>
    <w:rsid w:val="00956308"/>
    <w:rsid w:val="00961F6D"/>
    <w:rsid w:val="00974152"/>
    <w:rsid w:val="00974B9C"/>
    <w:rsid w:val="00975BF3"/>
    <w:rsid w:val="00982F00"/>
    <w:rsid w:val="00991057"/>
    <w:rsid w:val="00993CEF"/>
    <w:rsid w:val="00993D5F"/>
    <w:rsid w:val="00996BDC"/>
    <w:rsid w:val="009A5451"/>
    <w:rsid w:val="009A584F"/>
    <w:rsid w:val="009C0842"/>
    <w:rsid w:val="009C6906"/>
    <w:rsid w:val="009D12CD"/>
    <w:rsid w:val="009D13E0"/>
    <w:rsid w:val="009D21BA"/>
    <w:rsid w:val="009D3AD4"/>
    <w:rsid w:val="009D7602"/>
    <w:rsid w:val="009E0BF1"/>
    <w:rsid w:val="009E1DF5"/>
    <w:rsid w:val="009E3780"/>
    <w:rsid w:val="009E3EC3"/>
    <w:rsid w:val="009E56D4"/>
    <w:rsid w:val="009F6FB3"/>
    <w:rsid w:val="00A0685B"/>
    <w:rsid w:val="00A126AC"/>
    <w:rsid w:val="00A214CB"/>
    <w:rsid w:val="00A303EF"/>
    <w:rsid w:val="00A34419"/>
    <w:rsid w:val="00A44047"/>
    <w:rsid w:val="00A46BA3"/>
    <w:rsid w:val="00A504E4"/>
    <w:rsid w:val="00A50F97"/>
    <w:rsid w:val="00A53950"/>
    <w:rsid w:val="00A57B35"/>
    <w:rsid w:val="00A623B1"/>
    <w:rsid w:val="00A630D2"/>
    <w:rsid w:val="00A63F0A"/>
    <w:rsid w:val="00A65E2E"/>
    <w:rsid w:val="00A70BDD"/>
    <w:rsid w:val="00A948EA"/>
    <w:rsid w:val="00A95C4B"/>
    <w:rsid w:val="00AA0DE3"/>
    <w:rsid w:val="00AB2895"/>
    <w:rsid w:val="00AB6346"/>
    <w:rsid w:val="00AC1859"/>
    <w:rsid w:val="00AC259D"/>
    <w:rsid w:val="00AC2E31"/>
    <w:rsid w:val="00AC7D3F"/>
    <w:rsid w:val="00AD32AF"/>
    <w:rsid w:val="00AD7CBD"/>
    <w:rsid w:val="00AE2C9E"/>
    <w:rsid w:val="00AE38AB"/>
    <w:rsid w:val="00AE636B"/>
    <w:rsid w:val="00AE69D8"/>
    <w:rsid w:val="00AF1236"/>
    <w:rsid w:val="00AF23B9"/>
    <w:rsid w:val="00AF3A06"/>
    <w:rsid w:val="00AF5A61"/>
    <w:rsid w:val="00AF7BA2"/>
    <w:rsid w:val="00B00423"/>
    <w:rsid w:val="00B00E11"/>
    <w:rsid w:val="00B12FE2"/>
    <w:rsid w:val="00B135D5"/>
    <w:rsid w:val="00B167E3"/>
    <w:rsid w:val="00B20A8B"/>
    <w:rsid w:val="00B20DD2"/>
    <w:rsid w:val="00B2190B"/>
    <w:rsid w:val="00B22CDF"/>
    <w:rsid w:val="00B27A22"/>
    <w:rsid w:val="00B31BBF"/>
    <w:rsid w:val="00B44F32"/>
    <w:rsid w:val="00B462F2"/>
    <w:rsid w:val="00B50A4E"/>
    <w:rsid w:val="00B52AD7"/>
    <w:rsid w:val="00B53EA9"/>
    <w:rsid w:val="00B55801"/>
    <w:rsid w:val="00B56A45"/>
    <w:rsid w:val="00B60C59"/>
    <w:rsid w:val="00B61DDD"/>
    <w:rsid w:val="00B655BC"/>
    <w:rsid w:val="00B65AA8"/>
    <w:rsid w:val="00B71D92"/>
    <w:rsid w:val="00B72075"/>
    <w:rsid w:val="00B738D2"/>
    <w:rsid w:val="00B77870"/>
    <w:rsid w:val="00B91D1F"/>
    <w:rsid w:val="00B93785"/>
    <w:rsid w:val="00B96B27"/>
    <w:rsid w:val="00BA32DB"/>
    <w:rsid w:val="00BA6081"/>
    <w:rsid w:val="00BB4A0F"/>
    <w:rsid w:val="00BD1D6F"/>
    <w:rsid w:val="00BD302A"/>
    <w:rsid w:val="00BE2D61"/>
    <w:rsid w:val="00BE6098"/>
    <w:rsid w:val="00BF1B0B"/>
    <w:rsid w:val="00BF1D57"/>
    <w:rsid w:val="00BF4F62"/>
    <w:rsid w:val="00BF6330"/>
    <w:rsid w:val="00C10DFF"/>
    <w:rsid w:val="00C117CA"/>
    <w:rsid w:val="00C12CEB"/>
    <w:rsid w:val="00C15D24"/>
    <w:rsid w:val="00C177BA"/>
    <w:rsid w:val="00C408C5"/>
    <w:rsid w:val="00C428FD"/>
    <w:rsid w:val="00C446B9"/>
    <w:rsid w:val="00C47E9C"/>
    <w:rsid w:val="00C509C9"/>
    <w:rsid w:val="00C556F7"/>
    <w:rsid w:val="00C60CA7"/>
    <w:rsid w:val="00C62E61"/>
    <w:rsid w:val="00C705C6"/>
    <w:rsid w:val="00C70B90"/>
    <w:rsid w:val="00C74651"/>
    <w:rsid w:val="00C766A9"/>
    <w:rsid w:val="00C860AC"/>
    <w:rsid w:val="00C91DDF"/>
    <w:rsid w:val="00C94E9C"/>
    <w:rsid w:val="00C950F0"/>
    <w:rsid w:val="00C954B1"/>
    <w:rsid w:val="00CA28E0"/>
    <w:rsid w:val="00CA430E"/>
    <w:rsid w:val="00CB1309"/>
    <w:rsid w:val="00CB16D3"/>
    <w:rsid w:val="00CB2E0E"/>
    <w:rsid w:val="00CB3F7F"/>
    <w:rsid w:val="00CB5C52"/>
    <w:rsid w:val="00CC48BD"/>
    <w:rsid w:val="00CC5CF2"/>
    <w:rsid w:val="00CD26E3"/>
    <w:rsid w:val="00CD2BFD"/>
    <w:rsid w:val="00CD3FDB"/>
    <w:rsid w:val="00CE4BD7"/>
    <w:rsid w:val="00CF1B7B"/>
    <w:rsid w:val="00D01299"/>
    <w:rsid w:val="00D058A9"/>
    <w:rsid w:val="00D13CAD"/>
    <w:rsid w:val="00D13EB4"/>
    <w:rsid w:val="00D1645E"/>
    <w:rsid w:val="00D22556"/>
    <w:rsid w:val="00D26DA1"/>
    <w:rsid w:val="00D32850"/>
    <w:rsid w:val="00D3465F"/>
    <w:rsid w:val="00D437D7"/>
    <w:rsid w:val="00D50480"/>
    <w:rsid w:val="00D64573"/>
    <w:rsid w:val="00D7294B"/>
    <w:rsid w:val="00D75EB6"/>
    <w:rsid w:val="00D81549"/>
    <w:rsid w:val="00D82B61"/>
    <w:rsid w:val="00D9587C"/>
    <w:rsid w:val="00DB047E"/>
    <w:rsid w:val="00DB101A"/>
    <w:rsid w:val="00DB2D0D"/>
    <w:rsid w:val="00DB3458"/>
    <w:rsid w:val="00DB3713"/>
    <w:rsid w:val="00DB4D12"/>
    <w:rsid w:val="00DC3671"/>
    <w:rsid w:val="00DD1AB0"/>
    <w:rsid w:val="00DD338D"/>
    <w:rsid w:val="00DD5C43"/>
    <w:rsid w:val="00DD6A6A"/>
    <w:rsid w:val="00DD6C48"/>
    <w:rsid w:val="00DD7CC6"/>
    <w:rsid w:val="00DF3446"/>
    <w:rsid w:val="00DF512C"/>
    <w:rsid w:val="00DF6F35"/>
    <w:rsid w:val="00E01CF7"/>
    <w:rsid w:val="00E20D86"/>
    <w:rsid w:val="00E216B7"/>
    <w:rsid w:val="00E2171B"/>
    <w:rsid w:val="00E21A05"/>
    <w:rsid w:val="00E26F47"/>
    <w:rsid w:val="00E31016"/>
    <w:rsid w:val="00E33DB5"/>
    <w:rsid w:val="00E36377"/>
    <w:rsid w:val="00E474EA"/>
    <w:rsid w:val="00E511F6"/>
    <w:rsid w:val="00E5155D"/>
    <w:rsid w:val="00E5375E"/>
    <w:rsid w:val="00E56A86"/>
    <w:rsid w:val="00E56B71"/>
    <w:rsid w:val="00E66B17"/>
    <w:rsid w:val="00E67A80"/>
    <w:rsid w:val="00E71EFF"/>
    <w:rsid w:val="00E7460A"/>
    <w:rsid w:val="00E7762E"/>
    <w:rsid w:val="00E81E84"/>
    <w:rsid w:val="00E850AC"/>
    <w:rsid w:val="00EA0513"/>
    <w:rsid w:val="00EA2409"/>
    <w:rsid w:val="00EA29A7"/>
    <w:rsid w:val="00EB4DAA"/>
    <w:rsid w:val="00EC4E23"/>
    <w:rsid w:val="00EC554F"/>
    <w:rsid w:val="00ED1996"/>
    <w:rsid w:val="00ED33CE"/>
    <w:rsid w:val="00ED7527"/>
    <w:rsid w:val="00EE04A8"/>
    <w:rsid w:val="00EE18ED"/>
    <w:rsid w:val="00EE3B22"/>
    <w:rsid w:val="00EE6D64"/>
    <w:rsid w:val="00EE7E11"/>
    <w:rsid w:val="00EF3CD2"/>
    <w:rsid w:val="00EF6E8E"/>
    <w:rsid w:val="00EF70E5"/>
    <w:rsid w:val="00F01842"/>
    <w:rsid w:val="00F05CA1"/>
    <w:rsid w:val="00F10E94"/>
    <w:rsid w:val="00F11573"/>
    <w:rsid w:val="00F13431"/>
    <w:rsid w:val="00F14D16"/>
    <w:rsid w:val="00F15586"/>
    <w:rsid w:val="00F20351"/>
    <w:rsid w:val="00F21B7A"/>
    <w:rsid w:val="00F232D7"/>
    <w:rsid w:val="00F24404"/>
    <w:rsid w:val="00F3259D"/>
    <w:rsid w:val="00F41C2D"/>
    <w:rsid w:val="00F444F9"/>
    <w:rsid w:val="00F45D4E"/>
    <w:rsid w:val="00F518ED"/>
    <w:rsid w:val="00F529B4"/>
    <w:rsid w:val="00F83CAD"/>
    <w:rsid w:val="00F869BF"/>
    <w:rsid w:val="00F92964"/>
    <w:rsid w:val="00FB1575"/>
    <w:rsid w:val="00FB5DD3"/>
    <w:rsid w:val="00FD5E89"/>
    <w:rsid w:val="00FE5592"/>
    <w:rsid w:val="00FE6107"/>
    <w:rsid w:val="00FF3E78"/>
    <w:rsid w:val="00FF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C70B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C70B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C70B2"/>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table" w:styleId="TableGrid">
    <w:name w:val="Table Grid"/>
    <w:basedOn w:val="TableNormal"/>
    <w:rsid w:val="00F13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dent2Char">
    <w:name w:val="Indent 2 Char"/>
    <w:link w:val="Indent2"/>
    <w:rsid w:val="001243F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39143">
      <w:bodyDiv w:val="1"/>
      <w:marLeft w:val="0"/>
      <w:marRight w:val="0"/>
      <w:marTop w:val="0"/>
      <w:marBottom w:val="0"/>
      <w:divBdr>
        <w:top w:val="none" w:sz="0" w:space="0" w:color="auto"/>
        <w:left w:val="none" w:sz="0" w:space="0" w:color="auto"/>
        <w:bottom w:val="none" w:sz="0" w:space="0" w:color="auto"/>
        <w:right w:val="none" w:sz="0" w:space="0" w:color="auto"/>
      </w:divBdr>
    </w:div>
    <w:div w:id="414134439">
      <w:bodyDiv w:val="1"/>
      <w:marLeft w:val="0"/>
      <w:marRight w:val="0"/>
      <w:marTop w:val="0"/>
      <w:marBottom w:val="0"/>
      <w:divBdr>
        <w:top w:val="none" w:sz="0" w:space="0" w:color="auto"/>
        <w:left w:val="none" w:sz="0" w:space="0" w:color="auto"/>
        <w:bottom w:val="none" w:sz="0" w:space="0" w:color="auto"/>
        <w:right w:val="none" w:sz="0" w:space="0" w:color="auto"/>
      </w:divBdr>
    </w:div>
    <w:div w:id="610169422">
      <w:bodyDiv w:val="1"/>
      <w:marLeft w:val="0"/>
      <w:marRight w:val="0"/>
      <w:marTop w:val="0"/>
      <w:marBottom w:val="0"/>
      <w:divBdr>
        <w:top w:val="none" w:sz="0" w:space="0" w:color="auto"/>
        <w:left w:val="none" w:sz="0" w:space="0" w:color="auto"/>
        <w:bottom w:val="none" w:sz="0" w:space="0" w:color="auto"/>
        <w:right w:val="none" w:sz="0" w:space="0" w:color="auto"/>
      </w:divBdr>
    </w:div>
    <w:div w:id="1128544303">
      <w:bodyDiv w:val="1"/>
      <w:marLeft w:val="0"/>
      <w:marRight w:val="0"/>
      <w:marTop w:val="0"/>
      <w:marBottom w:val="0"/>
      <w:divBdr>
        <w:top w:val="none" w:sz="0" w:space="0" w:color="auto"/>
        <w:left w:val="none" w:sz="0" w:space="0" w:color="auto"/>
        <w:bottom w:val="none" w:sz="0" w:space="0" w:color="auto"/>
        <w:right w:val="none" w:sz="0" w:space="0" w:color="auto"/>
      </w:divBdr>
    </w:div>
    <w:div w:id="1425030760">
      <w:bodyDiv w:val="1"/>
      <w:marLeft w:val="0"/>
      <w:marRight w:val="0"/>
      <w:marTop w:val="0"/>
      <w:marBottom w:val="0"/>
      <w:divBdr>
        <w:top w:val="none" w:sz="0" w:space="0" w:color="auto"/>
        <w:left w:val="none" w:sz="0" w:space="0" w:color="auto"/>
        <w:bottom w:val="none" w:sz="0" w:space="0" w:color="auto"/>
        <w:right w:val="none" w:sz="0" w:space="0" w:color="auto"/>
      </w:divBdr>
    </w:div>
    <w:div w:id="1470709885">
      <w:bodyDiv w:val="1"/>
      <w:marLeft w:val="0"/>
      <w:marRight w:val="0"/>
      <w:marTop w:val="0"/>
      <w:marBottom w:val="0"/>
      <w:divBdr>
        <w:top w:val="none" w:sz="0" w:space="0" w:color="auto"/>
        <w:left w:val="none" w:sz="0" w:space="0" w:color="auto"/>
        <w:bottom w:val="none" w:sz="0" w:space="0" w:color="auto"/>
        <w:right w:val="none" w:sz="0" w:space="0" w:color="auto"/>
      </w:divBdr>
    </w:div>
    <w:div w:id="1472090538">
      <w:bodyDiv w:val="1"/>
      <w:marLeft w:val="0"/>
      <w:marRight w:val="0"/>
      <w:marTop w:val="0"/>
      <w:marBottom w:val="0"/>
      <w:divBdr>
        <w:top w:val="none" w:sz="0" w:space="0" w:color="auto"/>
        <w:left w:val="none" w:sz="0" w:space="0" w:color="auto"/>
        <w:bottom w:val="none" w:sz="0" w:space="0" w:color="auto"/>
        <w:right w:val="none" w:sz="0" w:space="0" w:color="auto"/>
      </w:divBdr>
    </w:div>
    <w:div w:id="1675448345">
      <w:bodyDiv w:val="1"/>
      <w:marLeft w:val="0"/>
      <w:marRight w:val="0"/>
      <w:marTop w:val="0"/>
      <w:marBottom w:val="0"/>
      <w:divBdr>
        <w:top w:val="none" w:sz="0" w:space="0" w:color="auto"/>
        <w:left w:val="none" w:sz="0" w:space="0" w:color="auto"/>
        <w:bottom w:val="none" w:sz="0" w:space="0" w:color="auto"/>
        <w:right w:val="none" w:sz="0" w:space="0" w:color="auto"/>
      </w:divBdr>
    </w:div>
    <w:div w:id="1884554046">
      <w:bodyDiv w:val="1"/>
      <w:marLeft w:val="0"/>
      <w:marRight w:val="0"/>
      <w:marTop w:val="0"/>
      <w:marBottom w:val="0"/>
      <w:divBdr>
        <w:top w:val="none" w:sz="0" w:space="0" w:color="auto"/>
        <w:left w:val="none" w:sz="0" w:space="0" w:color="auto"/>
        <w:bottom w:val="none" w:sz="0" w:space="0" w:color="auto"/>
        <w:right w:val="none" w:sz="0" w:space="0" w:color="auto"/>
      </w:divBdr>
    </w:div>
    <w:div w:id="1924531178">
      <w:bodyDiv w:val="1"/>
      <w:marLeft w:val="0"/>
      <w:marRight w:val="0"/>
      <w:marTop w:val="0"/>
      <w:marBottom w:val="0"/>
      <w:divBdr>
        <w:top w:val="none" w:sz="0" w:space="0" w:color="auto"/>
        <w:left w:val="none" w:sz="0" w:space="0" w:color="auto"/>
        <w:bottom w:val="none" w:sz="0" w:space="0" w:color="auto"/>
        <w:right w:val="none" w:sz="0" w:space="0" w:color="auto"/>
      </w:divBdr>
    </w:div>
    <w:div w:id="193666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76886-75ED-4CFE-82CC-D5CE5D5B9455}">
  <ds:schemaRefs>
    <ds:schemaRef ds:uri="http://schemas.openxmlformats.org/officeDocument/2006/bibliography"/>
  </ds:schemaRefs>
</ds:datastoreItem>
</file>

<file path=customXml/itemProps4.xml><?xml version="1.0" encoding="utf-8"?>
<ds:datastoreItem xmlns:ds="http://schemas.openxmlformats.org/officeDocument/2006/customXml" ds:itemID="{B98AC9D9-B1DA-4B32-AB25-33D606350FB3}">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497</TotalTime>
  <Pages>8</Pages>
  <Words>2383</Words>
  <Characters>13587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SP00226</vt:lpstr>
    </vt:vector>
  </TitlesOfParts>
  <Company>Oregon Dept of Transportation</Company>
  <LinksUpToDate>false</LinksUpToDate>
  <CharactersWithSpaces>15939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SP00226</dc:title>
  <dc:subject>ODOT Specifications (2015)</dc:subject>
  <dc:creator>ODOT_Specs</dc:creator>
  <cp:lastModifiedBy>ODOT_Specs</cp:lastModifiedBy>
  <cp:revision>51</cp:revision>
  <cp:lastPrinted>2024-09-30T15:43:00Z</cp:lastPrinted>
  <dcterms:created xsi:type="dcterms:W3CDTF">2019-10-13T22:18:00Z</dcterms:created>
  <dcterms:modified xsi:type="dcterms:W3CDTF">2026-06-01T22:48:00Z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2023-09-12T19:13:36Z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4517ea27-4309-4259-ac24-0450b21a5754</vt:lpwstr>
  </property>
  <property fmtid="{D5CDD505-2E9C-101B-9397-08002B2CF9AE}" pid="13" name="MSIP_Label_c9cf6fe3-5bce-446b-ad70-bd306593eea0_ContentBits">
    <vt:lpwstr>0</vt:lpwstr>
  </property>
</Properties>
</file>