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8B6F6" w14:textId="1C077C3C" w:rsidR="003A59B2" w:rsidRDefault="00514754" w:rsidP="003A59B2">
      <w:pPr>
        <w:pStyle w:val="SPTitle"/>
      </w:pPr>
      <w:r w:rsidRPr="00515445">
        <w:t xml:space="preserve">SP00270  </w:t>
      </w:r>
      <w:r w:rsidR="003A59B2" w:rsidRPr="00CA6613">
        <w:t>(</w:t>
      </w:r>
      <w:r w:rsidR="003A59B2">
        <w:t>Special Provisions for the 202</w:t>
      </w:r>
      <w:r w:rsidR="00C41695">
        <w:t>4</w:t>
      </w:r>
      <w:r w:rsidR="003A59B2">
        <w:t xml:space="preserve"> Book</w:t>
      </w:r>
      <w:r w:rsidR="003A59B2" w:rsidRPr="00CA6613">
        <w:t>)</w:t>
      </w:r>
      <w:r w:rsidR="003A59B2" w:rsidRPr="00B212DB">
        <w:t xml:space="preserve"> </w:t>
      </w:r>
      <w:r w:rsidR="003A59B2">
        <w:tab/>
        <w:t xml:space="preserve">(Bidding on or after: </w:t>
      </w:r>
      <w:r w:rsidR="00B4529F">
        <w:t>0</w:t>
      </w:r>
      <w:r w:rsidR="00170A4C">
        <w:t>9</w:t>
      </w:r>
      <w:r w:rsidR="003A59B2" w:rsidRPr="006A72DF">
        <w:t>-01-</w:t>
      </w:r>
      <w:r w:rsidR="003A59B2">
        <w:t>2</w:t>
      </w:r>
      <w:r w:rsidR="00B43425">
        <w:t>6</w:t>
      </w:r>
    </w:p>
    <w:p w14:paraId="69C45333" w14:textId="6D07C0A4" w:rsidR="00B43425" w:rsidRDefault="003A59B2" w:rsidP="003A59B2">
      <w:pPr>
        <w:pStyle w:val="SPTitle"/>
      </w:pPr>
      <w:r>
        <w:tab/>
        <w:t xml:space="preserve">Last updated: </w:t>
      </w:r>
      <w:r w:rsidR="00DC0C12">
        <w:t>0</w:t>
      </w:r>
      <w:r w:rsidR="00B57E30">
        <w:t>6</w:t>
      </w:r>
      <w:r w:rsidR="00DC0C12">
        <w:t>-</w:t>
      </w:r>
      <w:r w:rsidR="00B57E30">
        <w:t>01</w:t>
      </w:r>
      <w:r>
        <w:t>-2</w:t>
      </w:r>
      <w:r w:rsidR="00B43425">
        <w:t>6</w:t>
      </w:r>
    </w:p>
    <w:p w14:paraId="78CB2502" w14:textId="29DDA71C" w:rsidR="00514754" w:rsidRPr="00515445" w:rsidRDefault="00B43425" w:rsidP="003A59B2">
      <w:pPr>
        <w:pStyle w:val="SPTitle"/>
      </w:pPr>
      <w:r>
        <w:tab/>
        <w:t>Requires SP00820</w:t>
      </w:r>
      <w:r w:rsidR="003A59B2">
        <w:t>)</w:t>
      </w:r>
    </w:p>
    <w:p w14:paraId="2457B876" w14:textId="77777777" w:rsidR="00514754" w:rsidRPr="00515445" w:rsidRDefault="00514754"/>
    <w:p w14:paraId="544C4E93" w14:textId="77777777" w:rsidR="00514754" w:rsidRPr="00515445" w:rsidRDefault="00514754" w:rsidP="00514754">
      <w:pPr>
        <w:pStyle w:val="Heading1"/>
      </w:pPr>
      <w:r w:rsidRPr="00515445">
        <w:t>SECTION 00270 - TEMPORARY FENCES</w:t>
      </w:r>
    </w:p>
    <w:p w14:paraId="0E6F30BA" w14:textId="77777777" w:rsidR="00514754" w:rsidRPr="00515445" w:rsidRDefault="00514754"/>
    <w:p w14:paraId="5AAD0272" w14:textId="0A6DAA03" w:rsidR="009A5BB4" w:rsidRPr="00515445" w:rsidRDefault="003A59B2" w:rsidP="00802E71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B4529F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B4529F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A43B611" w14:textId="77777777" w:rsidR="009A5BB4" w:rsidRPr="00515445" w:rsidRDefault="009A5BB4"/>
    <w:p w14:paraId="2395B1C1" w14:textId="06C5DA47" w:rsidR="005B15BA" w:rsidRPr="00515445" w:rsidRDefault="00514754" w:rsidP="005B15BA">
      <w:r w:rsidRPr="00515445">
        <w:t>Comply with Section 00270 of the Standard Specifications</w:t>
      </w:r>
      <w:r w:rsidR="005B15BA">
        <w:t xml:space="preserve"> as modified:</w:t>
      </w:r>
    </w:p>
    <w:p w14:paraId="40D0EE50" w14:textId="77777777" w:rsidR="005B15BA" w:rsidRDefault="005B15BA" w:rsidP="005B15BA"/>
    <w:p w14:paraId="2A534B8E" w14:textId="5D765115" w:rsidR="005B15BA" w:rsidRDefault="005B15BA" w:rsidP="005B15BA">
      <w:r w:rsidRPr="00EB42E0">
        <w:rPr>
          <w:b/>
          <w:bCs/>
        </w:rPr>
        <w:t>00270.10  Material</w:t>
      </w:r>
      <w:r>
        <w:t> </w:t>
      </w:r>
      <w:r w:rsidR="00170A4C">
        <w:noBreakHyphen/>
      </w:r>
      <w:r>
        <w:t> Replace the sentence that begins “Provide new Material…” with the following paragraph:</w:t>
      </w:r>
    </w:p>
    <w:p w14:paraId="58864DEB" w14:textId="77777777" w:rsidR="005B15BA" w:rsidRDefault="005B15BA" w:rsidP="005B15BA"/>
    <w:p w14:paraId="52AC7E2B" w14:textId="7BEAF8B5" w:rsidR="00514754" w:rsidRPr="00515445" w:rsidRDefault="00170A4C" w:rsidP="005B15BA">
      <w:r>
        <w:t xml:space="preserve">Furnish </w:t>
      </w:r>
      <w:r w:rsidR="005B15BA">
        <w:t xml:space="preserve">new Material meeting the requirements of 01050.10. Used Materials in like new condition may be </w:t>
      </w:r>
      <w:r>
        <w:t xml:space="preserve">furnished </w:t>
      </w:r>
      <w:r w:rsidR="005B15BA">
        <w:t>if approved. See 00270.70.</w:t>
      </w:r>
    </w:p>
    <w:p w14:paraId="4794BA01" w14:textId="77777777" w:rsidR="00514754" w:rsidRDefault="00514754"/>
    <w:p w14:paraId="329FE3D8" w14:textId="674DC579" w:rsidR="00170A4C" w:rsidRDefault="00170A4C" w:rsidP="00170A4C">
      <w:r w:rsidRPr="00170A4C">
        <w:rPr>
          <w:b/>
          <w:bCs/>
        </w:rPr>
        <w:t>00270.90  Payment</w:t>
      </w:r>
      <w:r>
        <w:t> </w:t>
      </w:r>
      <w:r>
        <w:noBreakHyphen/>
        <w:t xml:space="preserve"> Replace the sentence that begins </w:t>
      </w:r>
      <w:proofErr w:type="spellStart"/>
      <w:r>
        <w:t>“I</w:t>
      </w:r>
      <w:r w:rsidRPr="00891577">
        <w:t>n</w:t>
      </w:r>
      <w:proofErr w:type="spellEnd"/>
      <w:r w:rsidRPr="00891577">
        <w:t xml:space="preserve"> item (a) the type</w:t>
      </w:r>
      <w:r>
        <w:t xml:space="preserve"> …” with the following paragraph:</w:t>
      </w:r>
    </w:p>
    <w:p w14:paraId="19F0FBB8" w14:textId="3AF4A6FE" w:rsidR="00170A4C" w:rsidRDefault="00170A4C"/>
    <w:p w14:paraId="22884960" w14:textId="0D632908" w:rsidR="00170A4C" w:rsidRPr="00891577" w:rsidRDefault="00170A4C" w:rsidP="00170A4C">
      <w:r>
        <w:t>I</w:t>
      </w:r>
      <w:r w:rsidRPr="00891577">
        <w:t xml:space="preserve">n item (a) the type of fence </w:t>
      </w:r>
      <w:r>
        <w:t>is</w:t>
      </w:r>
      <w:r w:rsidRPr="00891577">
        <w:t xml:space="preserve"> inserted in the blank.</w:t>
      </w:r>
    </w:p>
    <w:p w14:paraId="2A93016A" w14:textId="77777777" w:rsidR="00170A4C" w:rsidRDefault="00170A4C"/>
    <w:p w14:paraId="3D5BE524" w14:textId="6B15043E" w:rsidR="00170A4C" w:rsidRDefault="00170A4C" w:rsidP="00170A4C">
      <w:r>
        <w:t>Replace the sentence that begins “</w:t>
      </w:r>
      <w:r w:rsidRPr="00891577">
        <w:t>Payment will be payment</w:t>
      </w:r>
      <w:r>
        <w:t>…” with the following paragraph:</w:t>
      </w:r>
    </w:p>
    <w:p w14:paraId="678F7A48" w14:textId="77777777" w:rsidR="00170A4C" w:rsidRDefault="00170A4C"/>
    <w:p w14:paraId="4A1B1F10" w14:textId="559AEB29" w:rsidR="00170A4C" w:rsidRDefault="00170A4C">
      <w:r w:rsidRPr="00891577">
        <w:t xml:space="preserve">Payment will be payment in full for furnishing, placing, maintaining, and removing all Materials, including the temporary barrier, and for </w:t>
      </w:r>
      <w:r>
        <w:t>providing</w:t>
      </w:r>
      <w:r w:rsidRPr="00891577">
        <w:t xml:space="preserve"> all Equipment, labor, and Incidentals necessary to complete the Work as specified</w:t>
      </w:r>
      <w:r>
        <w:t>.</w:t>
      </w:r>
    </w:p>
    <w:p w14:paraId="1767132D" w14:textId="77777777" w:rsidR="00170A4C" w:rsidRPr="00515445" w:rsidRDefault="00170A4C"/>
    <w:p w14:paraId="2FB0A097" w14:textId="77777777" w:rsidR="00131C21" w:rsidRPr="00515445" w:rsidRDefault="00131C21" w:rsidP="00514754"/>
    <w:sectPr w:rsidR="00131C21" w:rsidRPr="00515445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E4CBA" w14:textId="77777777" w:rsidR="00627B5D" w:rsidRDefault="00627B5D">
      <w:r>
        <w:separator/>
      </w:r>
    </w:p>
  </w:endnote>
  <w:endnote w:type="continuationSeparator" w:id="0">
    <w:p w14:paraId="5016BA83" w14:textId="77777777" w:rsidR="00627B5D" w:rsidRDefault="00627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D8DBC" w14:textId="58139FEC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B02F9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21CA3" w14:textId="77777777" w:rsidR="00627B5D" w:rsidRDefault="00627B5D">
      <w:r>
        <w:separator/>
      </w:r>
    </w:p>
  </w:footnote>
  <w:footnote w:type="continuationSeparator" w:id="0">
    <w:p w14:paraId="58410E23" w14:textId="77777777" w:rsidR="00627B5D" w:rsidRDefault="00627B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4" w15:restartNumberingAfterBreak="0">
    <w:nsid w:val="580345A3"/>
    <w:multiLevelType w:val="hybridMultilevel"/>
    <w:tmpl w:val="828A6210"/>
    <w:lvl w:ilvl="0" w:tplc="3CC24AEC">
      <w:start w:val="1"/>
      <w:numFmt w:val="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6706273">
    <w:abstractNumId w:val="1"/>
  </w:num>
  <w:num w:numId="2" w16cid:durableId="1316182841">
    <w:abstractNumId w:val="2"/>
  </w:num>
  <w:num w:numId="3" w16cid:durableId="1316954153">
    <w:abstractNumId w:val="6"/>
  </w:num>
  <w:num w:numId="4" w16cid:durableId="491918997">
    <w:abstractNumId w:val="5"/>
  </w:num>
  <w:num w:numId="5" w16cid:durableId="1268469874">
    <w:abstractNumId w:val="4"/>
  </w:num>
  <w:num w:numId="6" w16cid:durableId="9141105">
    <w:abstractNumId w:val="0"/>
  </w:num>
  <w:num w:numId="7" w16cid:durableId="185568178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1AD0"/>
    <w:rsid w:val="00000DE9"/>
    <w:rsid w:val="0009412F"/>
    <w:rsid w:val="000B0527"/>
    <w:rsid w:val="00131C21"/>
    <w:rsid w:val="00143611"/>
    <w:rsid w:val="00170A4C"/>
    <w:rsid w:val="00237D8A"/>
    <w:rsid w:val="00277728"/>
    <w:rsid w:val="0029783A"/>
    <w:rsid w:val="002A6D62"/>
    <w:rsid w:val="002D77E9"/>
    <w:rsid w:val="003063C1"/>
    <w:rsid w:val="00313841"/>
    <w:rsid w:val="0034366A"/>
    <w:rsid w:val="003A59B2"/>
    <w:rsid w:val="003A74EA"/>
    <w:rsid w:val="003B596B"/>
    <w:rsid w:val="004304F8"/>
    <w:rsid w:val="004363F7"/>
    <w:rsid w:val="004A4D32"/>
    <w:rsid w:val="00514754"/>
    <w:rsid w:val="00515231"/>
    <w:rsid w:val="00515445"/>
    <w:rsid w:val="0053690B"/>
    <w:rsid w:val="005569A6"/>
    <w:rsid w:val="00574A83"/>
    <w:rsid w:val="005B15BA"/>
    <w:rsid w:val="005C602C"/>
    <w:rsid w:val="005E0CEE"/>
    <w:rsid w:val="005F3E30"/>
    <w:rsid w:val="0061400C"/>
    <w:rsid w:val="006163DB"/>
    <w:rsid w:val="00627B5D"/>
    <w:rsid w:val="00630A9C"/>
    <w:rsid w:val="00636879"/>
    <w:rsid w:val="0065644A"/>
    <w:rsid w:val="006629AA"/>
    <w:rsid w:val="006A0F1E"/>
    <w:rsid w:val="006A20C0"/>
    <w:rsid w:val="006B5062"/>
    <w:rsid w:val="006E295B"/>
    <w:rsid w:val="00716477"/>
    <w:rsid w:val="00731176"/>
    <w:rsid w:val="00746118"/>
    <w:rsid w:val="007914EF"/>
    <w:rsid w:val="007E0A0D"/>
    <w:rsid w:val="00802E71"/>
    <w:rsid w:val="008400C5"/>
    <w:rsid w:val="008919DF"/>
    <w:rsid w:val="008B7E59"/>
    <w:rsid w:val="00923889"/>
    <w:rsid w:val="009651C1"/>
    <w:rsid w:val="009778EB"/>
    <w:rsid w:val="009A584F"/>
    <w:rsid w:val="009A5BB4"/>
    <w:rsid w:val="00A0685B"/>
    <w:rsid w:val="00AD68BC"/>
    <w:rsid w:val="00AE2C9E"/>
    <w:rsid w:val="00B014CD"/>
    <w:rsid w:val="00B02F96"/>
    <w:rsid w:val="00B167E3"/>
    <w:rsid w:val="00B31BBF"/>
    <w:rsid w:val="00B43425"/>
    <w:rsid w:val="00B447CD"/>
    <w:rsid w:val="00B4529F"/>
    <w:rsid w:val="00B55738"/>
    <w:rsid w:val="00B579BD"/>
    <w:rsid w:val="00B57E30"/>
    <w:rsid w:val="00B6091E"/>
    <w:rsid w:val="00BF1D57"/>
    <w:rsid w:val="00BF5B54"/>
    <w:rsid w:val="00C41695"/>
    <w:rsid w:val="00CB3E38"/>
    <w:rsid w:val="00CB5C52"/>
    <w:rsid w:val="00CC1AD0"/>
    <w:rsid w:val="00CE4BD7"/>
    <w:rsid w:val="00DC0C12"/>
    <w:rsid w:val="00DE36F1"/>
    <w:rsid w:val="00E31BEA"/>
    <w:rsid w:val="00E71EFF"/>
    <w:rsid w:val="00EE42F0"/>
    <w:rsid w:val="00F060CF"/>
    <w:rsid w:val="00F927DA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ECECF0"/>
  <w15:docId w15:val="{CE86E406-2D98-4046-B8BA-01E5332B3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2"/>
      </w:numPr>
    </w:pPr>
  </w:style>
  <w:style w:type="paragraph" w:customStyle="1" w:styleId="Bullet3">
    <w:name w:val="Bullet 3"/>
    <w:basedOn w:val="Normal"/>
    <w:next w:val="Bullet3-After1st"/>
    <w:pPr>
      <w:numPr>
        <w:numId w:val="3"/>
      </w:numPr>
    </w:pPr>
  </w:style>
  <w:style w:type="paragraph" w:customStyle="1" w:styleId="Bullet4">
    <w:name w:val="Bullet 4"/>
    <w:basedOn w:val="Normal"/>
    <w:next w:val="Bullet4-After1st"/>
    <w:pPr>
      <w:numPr>
        <w:numId w:val="4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B4529F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B4529F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B4529F"/>
    <w:rPr>
      <w:b/>
      <w:i/>
      <w:color w:val="7030A0"/>
    </w:rPr>
  </w:style>
  <w:style w:type="character" w:styleId="PageNumber">
    <w:name w:val="page number"/>
    <w:rsid w:val="00CC1AD0"/>
    <w:rPr>
      <w:rFonts w:ascii="Arial" w:hAnsi="Arial"/>
      <w:kern w:val="0"/>
      <w:sz w:val="22"/>
    </w:rPr>
  </w:style>
  <w:style w:type="paragraph" w:styleId="BalloonText">
    <w:name w:val="Balloon Text"/>
    <w:basedOn w:val="Normal"/>
    <w:link w:val="BalloonTextChar"/>
    <w:rsid w:val="00CC1A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1AD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3063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063C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063C1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063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063C1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51523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D68B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D68B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D68B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D68B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D68B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D68B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4169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SP00270</vt:lpstr>
    </vt:vector>
  </TitlesOfParts>
  <Company>Oregon Dept of Transportation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SP00270</dc:title>
  <dc:subject>ODOT Specifications (2015)</dc:subject>
  <dc:creator>ODOT_Specs</dc:creator>
  <cp:lastModifiedBy>ODOT_Specs</cp:lastModifiedBy>
  <cp:revision>24</cp:revision>
  <cp:lastPrinted>2014-02-06T16:00:00Z</cp:lastPrinted>
  <dcterms:created xsi:type="dcterms:W3CDTF">2016-03-02T18:18:00Z</dcterms:created>
  <dcterms:modified xsi:type="dcterms:W3CDTF">2026-06-01T22:50:00Z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2023-09-12T20:04:50Z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7cbad230-646e-4ebc-8291-7da25a318726</vt:lpwstr>
  </property>
  <property fmtid="{D5CDD505-2E9C-101B-9397-08002B2CF9AE}" pid="12" name="MSIP_Label_c9cf6fe3-5bce-446b-ad70-bd306593eea0_ContentBits">
    <vt:lpwstr>0</vt:lpwstr>
  </property>
</Properties>
</file>