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5F10A" w14:textId="47B24E5E" w:rsidR="00453C03" w:rsidRDefault="00B33836" w:rsidP="00453C03">
      <w:pPr>
        <w:pStyle w:val="SPTitle"/>
      </w:pPr>
      <w:r w:rsidRPr="006E2DD5">
        <w:rPr>
          <w:rFonts w:cs="Arial"/>
          <w:szCs w:val="22"/>
        </w:rPr>
        <w:t xml:space="preserve">SP00557  </w:t>
      </w:r>
      <w:r w:rsidR="00453C03" w:rsidRPr="00CA6613">
        <w:t>(</w:t>
      </w:r>
      <w:r w:rsidR="00453C03">
        <w:t>Special Provisions for the 202</w:t>
      </w:r>
      <w:r w:rsidR="006F3E3C">
        <w:t>4</w:t>
      </w:r>
      <w:r w:rsidR="00453C03">
        <w:t xml:space="preserve"> Book</w:t>
      </w:r>
      <w:r w:rsidR="00453C03" w:rsidRPr="00CA6613">
        <w:t>)</w:t>
      </w:r>
      <w:r w:rsidR="00453C03" w:rsidRPr="00B212DB">
        <w:t xml:space="preserve"> </w:t>
      </w:r>
      <w:r w:rsidR="00453C03">
        <w:tab/>
        <w:t xml:space="preserve">(Bidding on or after: </w:t>
      </w:r>
      <w:r w:rsidR="00126546">
        <w:t>0</w:t>
      </w:r>
      <w:r w:rsidR="003A7DA5">
        <w:t>9</w:t>
      </w:r>
      <w:r w:rsidR="00453C03" w:rsidRPr="006A72DF">
        <w:t>-01-</w:t>
      </w:r>
      <w:r w:rsidR="00453C03">
        <w:t>2</w:t>
      </w:r>
      <w:r w:rsidR="003A7DA5">
        <w:t>6</w:t>
      </w:r>
    </w:p>
    <w:p w14:paraId="0BCD08E5" w14:textId="3838B80A" w:rsidR="0040121C" w:rsidRDefault="00453C03" w:rsidP="00310C8F">
      <w:pPr>
        <w:pStyle w:val="SPTitle"/>
      </w:pPr>
      <w:r>
        <w:tab/>
        <w:t xml:space="preserve">Last updated: </w:t>
      </w:r>
      <w:r w:rsidR="005A50F7">
        <w:t>0</w:t>
      </w:r>
      <w:r w:rsidR="008B4DEB">
        <w:t>6</w:t>
      </w:r>
      <w:r w:rsidR="005A50F7">
        <w:t>-</w:t>
      </w:r>
      <w:r w:rsidR="008B4DEB">
        <w:t>0</w:t>
      </w:r>
      <w:r w:rsidR="00126546">
        <w:t>1</w:t>
      </w:r>
      <w:r>
        <w:t>-2</w:t>
      </w:r>
      <w:r w:rsidR="003A7DA5">
        <w:t>6</w:t>
      </w:r>
    </w:p>
    <w:p w14:paraId="22B7D0E9" w14:textId="4BC44DBC" w:rsidR="00B33836" w:rsidRPr="006E2DD5" w:rsidRDefault="0040121C" w:rsidP="00310C8F">
      <w:pPr>
        <w:pStyle w:val="SPTitle"/>
        <w:rPr>
          <w:rFonts w:cs="Arial"/>
          <w:szCs w:val="22"/>
        </w:rPr>
      </w:pPr>
      <w:r>
        <w:tab/>
        <w:t>Requires SP00504</w:t>
      </w:r>
      <w:r w:rsidR="00C92137">
        <w:rPr>
          <w:rFonts w:cs="Arial"/>
          <w:szCs w:val="22"/>
        </w:rPr>
        <w:t>)</w:t>
      </w:r>
    </w:p>
    <w:p w14:paraId="00D6462D" w14:textId="77777777" w:rsidR="00B33836" w:rsidRPr="006E2DD5" w:rsidRDefault="00B33836">
      <w:pPr>
        <w:rPr>
          <w:rFonts w:cs="Arial"/>
          <w:szCs w:val="22"/>
        </w:rPr>
      </w:pPr>
    </w:p>
    <w:p w14:paraId="374EE36C" w14:textId="77777777" w:rsidR="00B33836" w:rsidRPr="006E2DD5" w:rsidRDefault="00B33836" w:rsidP="00B33836">
      <w:pPr>
        <w:pStyle w:val="Heading1"/>
      </w:pPr>
      <w:r w:rsidRPr="006E2DD5">
        <w:t>SECTION 00557 - PREMIXED POLYMER CONCRETE OVERLAYS</w:t>
      </w:r>
    </w:p>
    <w:p w14:paraId="68776D1E" w14:textId="77777777" w:rsidR="00B33836" w:rsidRPr="006E2DD5" w:rsidRDefault="00B33836">
      <w:pPr>
        <w:rPr>
          <w:rFonts w:cs="Arial"/>
          <w:szCs w:val="22"/>
        </w:rPr>
      </w:pPr>
    </w:p>
    <w:p w14:paraId="48A1F6C2" w14:textId="638EE4ED" w:rsidR="009F4392" w:rsidRPr="006E2DD5" w:rsidRDefault="00453C03" w:rsidP="00126546">
      <w:pPr>
        <w:pStyle w:val="Instructions"/>
      </w:pPr>
      <w:r w:rsidRPr="00BA032A">
        <w:t>(Follow all instructions</w:t>
      </w:r>
      <w:r>
        <w:t xml:space="preserve"> and make all edits with “Track Changes” turned on</w:t>
      </w:r>
      <w:r w:rsidRPr="00BA032A">
        <w:t>. If there are no instructions</w:t>
      </w:r>
      <w:r>
        <w:t xml:space="preserve"> [</w:t>
      </w:r>
      <w:r w:rsidR="00126546">
        <w:t xml:space="preserve">purple </w:t>
      </w:r>
      <w:r>
        <w:t>text]</w:t>
      </w:r>
      <w:r w:rsidRPr="00BA032A">
        <w:t xml:space="preserve"> above a subsection, paragraph, sentence, or bullet, then include it in the project. </w:t>
      </w:r>
      <w:r>
        <w:t>Delete</w:t>
      </w:r>
      <w:r w:rsidRPr="00CA6613">
        <w:t xml:space="preserve"> all </w:t>
      </w:r>
      <w:r w:rsidR="00126546">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88448AC" w14:textId="77777777" w:rsidR="009F4392" w:rsidRPr="006E2DD5" w:rsidRDefault="009F4392">
      <w:pPr>
        <w:rPr>
          <w:rFonts w:cs="Arial"/>
          <w:szCs w:val="22"/>
        </w:rPr>
      </w:pPr>
    </w:p>
    <w:p w14:paraId="55E499F1" w14:textId="72F926D4" w:rsidR="00B33836" w:rsidRPr="006E2DD5" w:rsidRDefault="00453C03">
      <w:pPr>
        <w:rPr>
          <w:rFonts w:cs="Arial"/>
          <w:szCs w:val="22"/>
        </w:rPr>
      </w:pPr>
      <w:r>
        <w:rPr>
          <w:rFonts w:cs="Arial"/>
          <w:szCs w:val="22"/>
        </w:rPr>
        <w:t xml:space="preserve">Comply with </w:t>
      </w:r>
      <w:r w:rsidR="00B33836" w:rsidRPr="006E2DD5">
        <w:rPr>
          <w:rFonts w:cs="Arial"/>
          <w:szCs w:val="22"/>
        </w:rPr>
        <w:t>Section 00557</w:t>
      </w:r>
      <w:r>
        <w:rPr>
          <w:rFonts w:cs="Arial"/>
          <w:szCs w:val="22"/>
        </w:rPr>
        <w:t xml:space="preserve"> of the </w:t>
      </w:r>
      <w:r w:rsidR="00B33836" w:rsidRPr="006E2DD5">
        <w:rPr>
          <w:rFonts w:cs="Arial"/>
          <w:szCs w:val="22"/>
        </w:rPr>
        <w:t>Standard Specification</w:t>
      </w:r>
      <w:r>
        <w:rPr>
          <w:rFonts w:cs="Arial"/>
          <w:szCs w:val="22"/>
        </w:rPr>
        <w:t>s</w:t>
      </w:r>
      <w:r w:rsidR="00DD763A">
        <w:rPr>
          <w:rFonts w:cs="Arial"/>
          <w:szCs w:val="22"/>
        </w:rPr>
        <w:t xml:space="preserve"> modified as follows:</w:t>
      </w:r>
    </w:p>
    <w:p w14:paraId="3DF299E1" w14:textId="77777777" w:rsidR="00B33836" w:rsidRDefault="00B33836">
      <w:pPr>
        <w:rPr>
          <w:rFonts w:cs="Arial"/>
          <w:szCs w:val="22"/>
        </w:rPr>
      </w:pPr>
    </w:p>
    <w:p w14:paraId="3FD901C6" w14:textId="574F52D8" w:rsidR="003179E5" w:rsidRDefault="003179E5" w:rsidP="003179E5">
      <w:pPr>
        <w:rPr>
          <w:szCs w:val="22"/>
        </w:rPr>
      </w:pPr>
      <w:bookmarkStart w:id="0" w:name="_Toc26878429"/>
      <w:bookmarkStart w:id="1" w:name="_Toc40169173"/>
      <w:bookmarkStart w:id="2" w:name="_Toc222478136"/>
      <w:r w:rsidRPr="003179E5">
        <w:rPr>
          <w:b/>
          <w:bCs/>
        </w:rPr>
        <w:t>00557.02  Submittals</w:t>
      </w:r>
      <w:bookmarkEnd w:id="0"/>
      <w:bookmarkEnd w:id="1"/>
      <w:bookmarkEnd w:id="2"/>
      <w:r w:rsidRPr="00891577">
        <w:t> </w:t>
      </w:r>
      <w:r w:rsidRPr="00891577">
        <w:noBreakHyphen/>
        <w:t> </w:t>
      </w:r>
      <w:r>
        <w:rPr>
          <w:szCs w:val="22"/>
        </w:rPr>
        <w:t>Replace the bullet that begins "</w:t>
      </w:r>
      <w:r w:rsidRPr="00891577">
        <w:t>The type of scarifying Equipment</w:t>
      </w:r>
      <w:r>
        <w:rPr>
          <w:szCs w:val="22"/>
        </w:rPr>
        <w:t xml:space="preserve"> …" with the following bullet:</w:t>
      </w:r>
    </w:p>
    <w:p w14:paraId="0D87EAB3" w14:textId="0325E146" w:rsidR="003179E5" w:rsidRDefault="003179E5" w:rsidP="003179E5">
      <w:pPr>
        <w:rPr>
          <w:rFonts w:cs="Arial"/>
          <w:szCs w:val="22"/>
        </w:rPr>
      </w:pPr>
    </w:p>
    <w:p w14:paraId="66ADE409" w14:textId="77777777" w:rsidR="003179E5" w:rsidRPr="00891577" w:rsidRDefault="003179E5" w:rsidP="003179E5">
      <w:pPr>
        <w:pStyle w:val="Bullet1"/>
      </w:pPr>
      <w:r w:rsidRPr="00891577">
        <w:t xml:space="preserve">The type of scarifying Equipment </w:t>
      </w:r>
      <w:proofErr w:type="gramStart"/>
      <w:r w:rsidRPr="00891577">
        <w:t>used</w:t>
      </w:r>
      <w:proofErr w:type="gramEnd"/>
      <w:r w:rsidRPr="00891577">
        <w:t xml:space="preserve"> for deck preparation according to Section 00504.</w:t>
      </w:r>
    </w:p>
    <w:p w14:paraId="1F411D9E" w14:textId="77777777" w:rsidR="003179E5" w:rsidRDefault="003179E5" w:rsidP="003179E5">
      <w:pPr>
        <w:rPr>
          <w:rFonts w:cs="Arial"/>
          <w:szCs w:val="22"/>
        </w:rPr>
      </w:pPr>
    </w:p>
    <w:p w14:paraId="05B8A9E7" w14:textId="31EA9C31" w:rsidR="003179E5" w:rsidRDefault="003179E5" w:rsidP="003179E5">
      <w:pPr>
        <w:rPr>
          <w:szCs w:val="22"/>
        </w:rPr>
      </w:pPr>
      <w:r>
        <w:rPr>
          <w:szCs w:val="22"/>
        </w:rPr>
        <w:t>Replace the bullet that begins "</w:t>
      </w:r>
      <w:r w:rsidRPr="00891577">
        <w:t>Notice when bulk resin</w:t>
      </w:r>
      <w:r>
        <w:rPr>
          <w:szCs w:val="22"/>
        </w:rPr>
        <w:t xml:space="preserve"> …" with the following bullet:</w:t>
      </w:r>
    </w:p>
    <w:p w14:paraId="32E3CAFB" w14:textId="77777777" w:rsidR="003179E5" w:rsidRDefault="003179E5" w:rsidP="003179E5">
      <w:pPr>
        <w:rPr>
          <w:rFonts w:cs="Arial"/>
          <w:szCs w:val="22"/>
        </w:rPr>
      </w:pPr>
    </w:p>
    <w:p w14:paraId="33C6F330" w14:textId="77777777" w:rsidR="003179E5" w:rsidRPr="00891577" w:rsidRDefault="003179E5" w:rsidP="003179E5">
      <w:pPr>
        <w:pStyle w:val="Bullet1"/>
      </w:pPr>
      <w:r w:rsidRPr="00891577">
        <w:t xml:space="preserve">Notice when bulk resin </w:t>
      </w:r>
      <w:r>
        <w:t>is</w:t>
      </w:r>
      <w:r w:rsidRPr="00891577">
        <w:t xml:space="preserve"> used on the Project. Bulk resin is resin that is stored in containers exceeding 55 gallons.</w:t>
      </w:r>
    </w:p>
    <w:p w14:paraId="42F781D6" w14:textId="77777777" w:rsidR="003179E5" w:rsidRDefault="003179E5" w:rsidP="003179E5">
      <w:pPr>
        <w:rPr>
          <w:rFonts w:cs="Arial"/>
          <w:szCs w:val="22"/>
        </w:rPr>
      </w:pPr>
    </w:p>
    <w:p w14:paraId="173B52EA" w14:textId="77777777" w:rsidR="003179E5" w:rsidRDefault="003179E5" w:rsidP="003179E5">
      <w:pPr>
        <w:rPr>
          <w:szCs w:val="22"/>
        </w:rPr>
      </w:pPr>
      <w:r>
        <w:rPr>
          <w:b/>
        </w:rPr>
        <w:t>00557.05</w:t>
      </w:r>
      <w:r w:rsidRPr="00891577">
        <w:rPr>
          <w:b/>
        </w:rPr>
        <w:t>(a)  Supervisory Personnel</w:t>
      </w:r>
      <w:r w:rsidRPr="00891577">
        <w:t> </w:t>
      </w:r>
      <w:r w:rsidRPr="00891577">
        <w:noBreakHyphen/>
        <w:t> </w:t>
      </w:r>
      <w:r>
        <w:rPr>
          <w:szCs w:val="22"/>
        </w:rPr>
        <w:t>Replace this subsection, except for the subsection number and title, with the following:</w:t>
      </w:r>
    </w:p>
    <w:p w14:paraId="3E7A3B83" w14:textId="77777777" w:rsidR="003179E5" w:rsidRDefault="003179E5" w:rsidP="003179E5"/>
    <w:p w14:paraId="1CB3AD47" w14:textId="4E195FBA" w:rsidR="003179E5" w:rsidRPr="00891577" w:rsidRDefault="003179E5" w:rsidP="003179E5">
      <w:r w:rsidRPr="00891577">
        <w:t xml:space="preserve">Hold a mandatory pre-placement conference with all supervisory personnel, Subcontractors, Suppliers, the System Provider's technical representative (SPTR), the quality control technician (ACI Concrete </w:t>
      </w:r>
      <w:proofErr w:type="gramStart"/>
      <w:r w:rsidRPr="00891577">
        <w:t>Field Testing</w:t>
      </w:r>
      <w:proofErr w:type="gramEnd"/>
      <w:r w:rsidRPr="00891577">
        <w:t xml:space="preserve"> Technician Grade 1), and all other personnel who </w:t>
      </w:r>
      <w:r>
        <w:t>are</w:t>
      </w:r>
      <w:r w:rsidRPr="00891577">
        <w:t xml:space="preserve"> involved in the PPC pavement overlay work. Meet at a mutually agreed time at least 14 Calendar Days before placing the PPC pavement overlay including the trial overlay. Schedule the pre</w:t>
      </w:r>
      <w:r w:rsidRPr="00891577">
        <w:noBreakHyphen/>
        <w:t>placement conference after all submittals have been reviewed and approved. Present and discuss all phases of the PPC pavement overlay work.</w:t>
      </w:r>
    </w:p>
    <w:p w14:paraId="23CAF399" w14:textId="77777777" w:rsidR="003179E5" w:rsidRDefault="003179E5" w:rsidP="003179E5">
      <w:pPr>
        <w:rPr>
          <w:rFonts w:cs="Arial"/>
          <w:szCs w:val="22"/>
        </w:rPr>
      </w:pPr>
    </w:p>
    <w:p w14:paraId="2C33011B" w14:textId="286F57AA" w:rsidR="003179E5" w:rsidRDefault="003179E5" w:rsidP="003179E5">
      <w:pPr>
        <w:rPr>
          <w:szCs w:val="22"/>
        </w:rPr>
      </w:pPr>
      <w:r w:rsidRPr="003179E5">
        <w:rPr>
          <w:rFonts w:cs="Arial"/>
          <w:b/>
          <w:bCs/>
          <w:szCs w:val="22"/>
        </w:rPr>
        <w:t>00557.12</w:t>
      </w:r>
      <w:r w:rsidRPr="00891577">
        <w:rPr>
          <w:b/>
        </w:rPr>
        <w:t>(d)  Aggregate</w:t>
      </w:r>
      <w:r w:rsidRPr="00891577">
        <w:t> </w:t>
      </w:r>
      <w:r w:rsidRPr="00891577">
        <w:noBreakHyphen/>
        <w:t> </w:t>
      </w:r>
      <w:r>
        <w:rPr>
          <w:szCs w:val="22"/>
        </w:rPr>
        <w:t>Replace the bullet that begins "</w:t>
      </w:r>
      <w:r w:rsidRPr="00891577">
        <w:t>When Aggregate retained on</w:t>
      </w:r>
      <w:r>
        <w:rPr>
          <w:szCs w:val="22"/>
        </w:rPr>
        <w:t xml:space="preserve"> …" with the following bullet:</w:t>
      </w:r>
    </w:p>
    <w:p w14:paraId="3BBE401A" w14:textId="77777777" w:rsidR="003179E5" w:rsidRDefault="003179E5" w:rsidP="003179E5">
      <w:pPr>
        <w:rPr>
          <w:rFonts w:cs="Arial"/>
          <w:szCs w:val="22"/>
        </w:rPr>
      </w:pPr>
    </w:p>
    <w:p w14:paraId="520AFDFE" w14:textId="77777777" w:rsidR="003179E5" w:rsidRPr="00891577" w:rsidRDefault="003179E5" w:rsidP="003179E5">
      <w:pPr>
        <w:pStyle w:val="Bullet1"/>
      </w:pPr>
      <w:r w:rsidRPr="00891577">
        <w:t xml:space="preserve">When Aggregate </w:t>
      </w:r>
      <w:proofErr w:type="gramStart"/>
      <w:r w:rsidRPr="00891577">
        <w:t>retained on the No. 4 and No. 8 sieves is combined</w:t>
      </w:r>
      <w:proofErr w:type="gramEnd"/>
      <w:r w:rsidRPr="00891577">
        <w:t xml:space="preserve">, </w:t>
      </w:r>
      <w:r>
        <w:t xml:space="preserve">ensure </w:t>
      </w:r>
      <w:r w:rsidRPr="00891577">
        <w:t xml:space="preserve">the Aggregate </w:t>
      </w:r>
      <w:r>
        <w:t>has</w:t>
      </w:r>
      <w:r w:rsidRPr="00891577">
        <w:t xml:space="preserve"> a maximum of 45 percent crushed particles with at least one fractured face when tested according to AASHTO T 335.</w:t>
      </w:r>
    </w:p>
    <w:p w14:paraId="06C2A1A7" w14:textId="77777777" w:rsidR="003179E5" w:rsidRDefault="003179E5">
      <w:pPr>
        <w:rPr>
          <w:rFonts w:cs="Arial"/>
          <w:szCs w:val="22"/>
        </w:rPr>
      </w:pPr>
    </w:p>
    <w:p w14:paraId="17249CEA" w14:textId="77777777" w:rsidR="003179E5" w:rsidRDefault="003179E5" w:rsidP="003179E5">
      <w:pPr>
        <w:rPr>
          <w:szCs w:val="22"/>
        </w:rPr>
      </w:pPr>
      <w:r>
        <w:rPr>
          <w:b/>
        </w:rPr>
        <w:t>00557.16</w:t>
      </w:r>
      <w:r w:rsidRPr="00891577">
        <w:rPr>
          <w:b/>
        </w:rPr>
        <w:t>(a)  General</w:t>
      </w:r>
      <w:r w:rsidRPr="00891577">
        <w:t> </w:t>
      </w:r>
      <w:r w:rsidRPr="00891577">
        <w:noBreakHyphen/>
        <w:t> </w:t>
      </w:r>
      <w:r>
        <w:rPr>
          <w:szCs w:val="22"/>
        </w:rPr>
        <w:t>Replace this subsection, except for the subsection number and title, with the following:</w:t>
      </w:r>
    </w:p>
    <w:p w14:paraId="7C7C4DD4" w14:textId="77777777" w:rsidR="003179E5" w:rsidRDefault="003179E5" w:rsidP="003179E5"/>
    <w:p w14:paraId="21DE1CEF" w14:textId="3C2BEEFE" w:rsidR="003179E5" w:rsidRPr="00891577" w:rsidRDefault="003179E5" w:rsidP="003179E5">
      <w:r w:rsidRPr="00891577">
        <w:t xml:space="preserve">Acceptance of PPC </w:t>
      </w:r>
      <w:r>
        <w:t>is</w:t>
      </w:r>
      <w:r w:rsidRPr="00891577">
        <w:t xml:space="preserve"> based on Contractor’s </w:t>
      </w:r>
      <w:proofErr w:type="gramStart"/>
      <w:r w:rsidRPr="00891577">
        <w:t>modulus</w:t>
      </w:r>
      <w:proofErr w:type="gramEnd"/>
      <w:r w:rsidRPr="00891577">
        <w:t xml:space="preserve"> of elasticity and bond strength test results.</w:t>
      </w:r>
    </w:p>
    <w:p w14:paraId="589F7137" w14:textId="77777777" w:rsidR="003179E5" w:rsidRDefault="003179E5">
      <w:pPr>
        <w:rPr>
          <w:rFonts w:cs="Arial"/>
          <w:szCs w:val="22"/>
        </w:rPr>
      </w:pPr>
    </w:p>
    <w:p w14:paraId="017C1065" w14:textId="3ACC0444" w:rsidR="00B07788" w:rsidRDefault="00B07788" w:rsidP="00B07788">
      <w:pPr>
        <w:rPr>
          <w:szCs w:val="22"/>
        </w:rPr>
      </w:pPr>
      <w:r>
        <w:rPr>
          <w:b/>
        </w:rPr>
        <w:lastRenderedPageBreak/>
        <w:t>00557.16</w:t>
      </w:r>
      <w:r w:rsidRPr="00891577">
        <w:rPr>
          <w:b/>
        </w:rPr>
        <w:t>(b)  Required Properties and Tolerances</w:t>
      </w:r>
      <w:r w:rsidRPr="00891577">
        <w:t> </w:t>
      </w:r>
      <w:r w:rsidRPr="00891577">
        <w:noBreakHyphen/>
        <w:t> </w:t>
      </w:r>
      <w:r>
        <w:rPr>
          <w:szCs w:val="22"/>
        </w:rPr>
        <w:t>Replace the paragraph that begins "</w:t>
      </w:r>
      <w:r w:rsidRPr="00891577">
        <w:t>Perform acceptance testing according</w:t>
      </w:r>
      <w:r>
        <w:rPr>
          <w:szCs w:val="22"/>
        </w:rPr>
        <w:t xml:space="preserve"> …" with the following paragraph:</w:t>
      </w:r>
    </w:p>
    <w:p w14:paraId="7924C6D5" w14:textId="77777777" w:rsidR="003179E5" w:rsidRDefault="003179E5">
      <w:pPr>
        <w:rPr>
          <w:rFonts w:cs="Arial"/>
          <w:szCs w:val="22"/>
        </w:rPr>
      </w:pPr>
    </w:p>
    <w:p w14:paraId="588344A5" w14:textId="77777777" w:rsidR="00B07788" w:rsidRPr="00891577" w:rsidRDefault="00B07788" w:rsidP="00B07788">
      <w:r w:rsidRPr="00891577">
        <w:t xml:space="preserve">Perform acceptance testing according to the referenced </w:t>
      </w:r>
      <w:proofErr w:type="gramStart"/>
      <w:r w:rsidRPr="00891577">
        <w:t>tests, and</w:t>
      </w:r>
      <w:proofErr w:type="gramEnd"/>
      <w:r w:rsidRPr="00891577">
        <w:t xml:space="preserve"> </w:t>
      </w:r>
      <w:r>
        <w:t>provide</w:t>
      </w:r>
      <w:r w:rsidRPr="00891577">
        <w:t xml:space="preserve"> samples to the Engineer as required. Failing test results may be cause for rejection of the mix with removal and replacement of the affected material at no additional cost to the Agency. If the Engineer determines that the PPC is suitable for the intended purpose, the PPC may be allowed to remain in place, subject to a price adjustment according to 00150.25.</w:t>
      </w:r>
    </w:p>
    <w:p w14:paraId="3EED4E13" w14:textId="77777777" w:rsidR="00B07788" w:rsidRPr="00891577" w:rsidRDefault="00B07788" w:rsidP="00B07788"/>
    <w:p w14:paraId="26D97D7C" w14:textId="77777777" w:rsidR="00B07788" w:rsidRDefault="00B07788" w:rsidP="00B07788">
      <w:pPr>
        <w:rPr>
          <w:szCs w:val="22"/>
        </w:rPr>
      </w:pPr>
      <w:r>
        <w:rPr>
          <w:b/>
        </w:rPr>
        <w:t>00557.16</w:t>
      </w:r>
      <w:r w:rsidRPr="00891577">
        <w:rPr>
          <w:b/>
        </w:rPr>
        <w:t>(c)  Density</w:t>
      </w:r>
      <w:r w:rsidRPr="00891577">
        <w:t> </w:t>
      </w:r>
      <w:r w:rsidRPr="00891577">
        <w:noBreakHyphen/>
        <w:t> </w:t>
      </w:r>
      <w:r>
        <w:rPr>
          <w:szCs w:val="22"/>
        </w:rPr>
        <w:t>Replace this subsection, except for the subsection number and title, with the following:</w:t>
      </w:r>
    </w:p>
    <w:p w14:paraId="70918AE3" w14:textId="77777777" w:rsidR="00B07788" w:rsidRDefault="00B07788" w:rsidP="00B07788"/>
    <w:p w14:paraId="30D90A77" w14:textId="32A7F5E8" w:rsidR="00B07788" w:rsidRPr="00891577" w:rsidRDefault="00B07788" w:rsidP="00B07788">
      <w:r w:rsidRPr="00891577">
        <w:t xml:space="preserve">Determine the unit weight of the PPC mixture according to AASHTO T 121 (ASTM C138). Submit test results to the Engineer. The correlation factor established through density testing </w:t>
      </w:r>
      <w:r>
        <w:t>is</w:t>
      </w:r>
      <w:r w:rsidRPr="00891577">
        <w:t xml:space="preserve"> used to determine equivalency between weight and volume for purposes of payment. Perform density testing at the rate of one test per batch.</w:t>
      </w:r>
    </w:p>
    <w:p w14:paraId="7382568E" w14:textId="77777777" w:rsidR="003179E5" w:rsidRDefault="003179E5">
      <w:pPr>
        <w:rPr>
          <w:rFonts w:cs="Arial"/>
          <w:szCs w:val="22"/>
        </w:rPr>
      </w:pPr>
    </w:p>
    <w:p w14:paraId="77E0E8AC" w14:textId="3C773533" w:rsidR="00B07788" w:rsidRDefault="00B07788" w:rsidP="00B07788">
      <w:pPr>
        <w:rPr>
          <w:szCs w:val="22"/>
        </w:rPr>
      </w:pPr>
      <w:bookmarkStart w:id="3" w:name="_Toc26878437"/>
      <w:bookmarkStart w:id="4" w:name="_Toc40169181"/>
      <w:bookmarkStart w:id="5" w:name="_Toc222478144"/>
      <w:r w:rsidRPr="00B07788">
        <w:rPr>
          <w:b/>
          <w:bCs/>
        </w:rPr>
        <w:t>00557.21  Mixing Equipment</w:t>
      </w:r>
      <w:bookmarkEnd w:id="3"/>
      <w:bookmarkEnd w:id="4"/>
      <w:bookmarkEnd w:id="5"/>
      <w:r w:rsidRPr="00891577">
        <w:t> </w:t>
      </w:r>
      <w:r w:rsidRPr="00891577">
        <w:noBreakHyphen/>
        <w:t> </w:t>
      </w:r>
      <w:r>
        <w:rPr>
          <w:szCs w:val="22"/>
        </w:rPr>
        <w:t>Replace the paragraph that begins "</w:t>
      </w:r>
      <w:r w:rsidR="00DD763A">
        <w:t>Furnish</w:t>
      </w:r>
      <w:r w:rsidR="00DD763A" w:rsidRPr="00891577">
        <w:t xml:space="preserve"> mechanically operated</w:t>
      </w:r>
      <w:r>
        <w:rPr>
          <w:szCs w:val="22"/>
        </w:rPr>
        <w:t xml:space="preserve"> …" with the following paragraph:</w:t>
      </w:r>
    </w:p>
    <w:p w14:paraId="3ACE1C5B" w14:textId="77777777" w:rsidR="00B07788" w:rsidRDefault="00B07788" w:rsidP="00B07788"/>
    <w:p w14:paraId="23F9CE30" w14:textId="3783151F" w:rsidR="00B07788" w:rsidRPr="00891577" w:rsidRDefault="00B07788" w:rsidP="00B07788">
      <w:r>
        <w:t>Provide</w:t>
      </w:r>
      <w:r w:rsidRPr="00891577">
        <w:t xml:space="preserve"> mechanically operated continuous mixers specifically built or modified for PPC that:</w:t>
      </w:r>
    </w:p>
    <w:p w14:paraId="776341A6" w14:textId="77777777" w:rsidR="00B07788" w:rsidRDefault="00B07788">
      <w:pPr>
        <w:rPr>
          <w:rFonts w:cs="Arial"/>
          <w:szCs w:val="22"/>
        </w:rPr>
      </w:pPr>
    </w:p>
    <w:p w14:paraId="5650E09E" w14:textId="2CC64E9C" w:rsidR="00B07788" w:rsidRDefault="00B07788" w:rsidP="00B07788">
      <w:pPr>
        <w:rPr>
          <w:szCs w:val="22"/>
        </w:rPr>
      </w:pPr>
      <w:r>
        <w:rPr>
          <w:szCs w:val="22"/>
        </w:rPr>
        <w:t>Replace the bullet that begins "</w:t>
      </w:r>
      <w:r w:rsidRPr="00891577">
        <w:t>Has a readout gauge</w:t>
      </w:r>
      <w:r>
        <w:rPr>
          <w:szCs w:val="22"/>
        </w:rPr>
        <w:t xml:space="preserve"> …" with the following bullet:</w:t>
      </w:r>
    </w:p>
    <w:p w14:paraId="2539C077" w14:textId="77777777" w:rsidR="00B07788" w:rsidRDefault="00B07788">
      <w:pPr>
        <w:rPr>
          <w:rFonts w:cs="Arial"/>
          <w:szCs w:val="22"/>
        </w:rPr>
      </w:pPr>
    </w:p>
    <w:p w14:paraId="21C3CD83" w14:textId="77777777" w:rsidR="00B07788" w:rsidRPr="00891577" w:rsidRDefault="00B07788" w:rsidP="00B07788">
      <w:pPr>
        <w:pStyle w:val="Bullet1"/>
      </w:pPr>
      <w:r w:rsidRPr="00891577">
        <w:t xml:space="preserve">Has a readout gauge, visible to the Engineer </w:t>
      </w:r>
      <w:proofErr w:type="gramStart"/>
      <w:r w:rsidRPr="00891577">
        <w:t>at all times</w:t>
      </w:r>
      <w:proofErr w:type="gramEnd"/>
      <w:r w:rsidRPr="00891577">
        <w:t xml:space="preserve">, </w:t>
      </w:r>
      <w:r>
        <w:t>that</w:t>
      </w:r>
      <w:r w:rsidRPr="00891577">
        <w:t xml:space="preserve"> displays the weights being recorded.</w:t>
      </w:r>
    </w:p>
    <w:p w14:paraId="215AF4E1" w14:textId="77777777" w:rsidR="00B07788" w:rsidRDefault="00B07788">
      <w:pPr>
        <w:rPr>
          <w:rFonts w:cs="Arial"/>
          <w:szCs w:val="22"/>
        </w:rPr>
      </w:pPr>
    </w:p>
    <w:p w14:paraId="735B46A4" w14:textId="77777777" w:rsidR="00726237" w:rsidRDefault="00726237" w:rsidP="00726237">
      <w:pPr>
        <w:rPr>
          <w:szCs w:val="22"/>
        </w:rPr>
      </w:pPr>
      <w:bookmarkStart w:id="6" w:name="_Toc26878438"/>
      <w:bookmarkStart w:id="7" w:name="_Toc40169182"/>
      <w:bookmarkStart w:id="8" w:name="_Toc222478145"/>
      <w:r w:rsidRPr="00726237">
        <w:rPr>
          <w:b/>
          <w:bCs/>
        </w:rPr>
        <w:t>00557.22  Finishing Equipment</w:t>
      </w:r>
      <w:bookmarkEnd w:id="6"/>
      <w:bookmarkEnd w:id="7"/>
      <w:bookmarkEnd w:id="8"/>
      <w:r w:rsidRPr="00891577">
        <w:t> </w:t>
      </w:r>
      <w:r w:rsidRPr="00891577">
        <w:noBreakHyphen/>
        <w:t> </w:t>
      </w:r>
      <w:r>
        <w:rPr>
          <w:szCs w:val="22"/>
        </w:rPr>
        <w:t>Replace this subsection, except for the subsection number and title, with the following:</w:t>
      </w:r>
    </w:p>
    <w:p w14:paraId="2594037C" w14:textId="77777777" w:rsidR="00726237" w:rsidRDefault="00726237" w:rsidP="00726237"/>
    <w:p w14:paraId="745014A8" w14:textId="71D5791B" w:rsidR="00726237" w:rsidRPr="00891577" w:rsidRDefault="00726237" w:rsidP="00726237">
      <w:r>
        <w:t>Provide</w:t>
      </w:r>
      <w:r w:rsidRPr="00891577">
        <w:t xml:space="preserve"> slip-form finishing equipment with an automatic grade control device to strike off the PPC mixture to the established grade and Cross Section, or other Equipment such as 30</w:t>
      </w:r>
      <w:r>
        <w:noBreakHyphen/>
      </w:r>
      <w:r w:rsidRPr="00891577">
        <w:t>foot floating beams as approved by the Engineer. Fit the finishing equipment with vibrators or other means of consolidating the PPC.</w:t>
      </w:r>
    </w:p>
    <w:p w14:paraId="7C881CEB" w14:textId="77777777" w:rsidR="00B07788" w:rsidRDefault="00B07788">
      <w:pPr>
        <w:rPr>
          <w:rFonts w:cs="Arial"/>
          <w:szCs w:val="22"/>
        </w:rPr>
      </w:pPr>
    </w:p>
    <w:p w14:paraId="302CE5BA" w14:textId="77777777" w:rsidR="00726237" w:rsidRDefault="00726237" w:rsidP="00726237">
      <w:pPr>
        <w:rPr>
          <w:szCs w:val="22"/>
        </w:rPr>
      </w:pPr>
      <w:r>
        <w:rPr>
          <w:b/>
        </w:rPr>
        <w:t>00557.23</w:t>
      </w:r>
      <w:r w:rsidRPr="00891577">
        <w:rPr>
          <w:b/>
        </w:rPr>
        <w:t>(a)  Hand Tools</w:t>
      </w:r>
      <w:r w:rsidRPr="00891577">
        <w:t> </w:t>
      </w:r>
      <w:r w:rsidRPr="00891577">
        <w:noBreakHyphen/>
        <w:t> </w:t>
      </w:r>
      <w:r>
        <w:rPr>
          <w:szCs w:val="22"/>
        </w:rPr>
        <w:t>Replace this subsection, except for the subsection number and title, with the following:</w:t>
      </w:r>
    </w:p>
    <w:p w14:paraId="6D4E84F2" w14:textId="77777777" w:rsidR="00726237" w:rsidRDefault="00726237" w:rsidP="00726237"/>
    <w:p w14:paraId="4C831EBC" w14:textId="5B628328" w:rsidR="00726237" w:rsidRPr="00891577" w:rsidRDefault="00726237" w:rsidP="00726237">
      <w:r>
        <w:t>Provide</w:t>
      </w:r>
      <w:r w:rsidRPr="00891577">
        <w:t xml:space="preserve"> hand tools for placing and finishing the PPC. Use manual type screeds with approved vibrators attached to consolidate and finish smaller areas where it is impractical to use a finishing machine.</w:t>
      </w:r>
    </w:p>
    <w:p w14:paraId="5D3EE744" w14:textId="77777777" w:rsidR="00726237" w:rsidRPr="00891577" w:rsidRDefault="00726237" w:rsidP="00726237"/>
    <w:p w14:paraId="5BEFDCA1" w14:textId="77777777" w:rsidR="00726237" w:rsidRDefault="00726237" w:rsidP="00726237">
      <w:pPr>
        <w:rPr>
          <w:szCs w:val="22"/>
        </w:rPr>
      </w:pPr>
      <w:r>
        <w:rPr>
          <w:b/>
        </w:rPr>
        <w:t>00557.23</w:t>
      </w:r>
      <w:r w:rsidRPr="00891577">
        <w:rPr>
          <w:b/>
        </w:rPr>
        <w:t>(b)  Straightedge</w:t>
      </w:r>
      <w:r w:rsidRPr="00891577">
        <w:t> </w:t>
      </w:r>
      <w:r w:rsidRPr="00891577">
        <w:noBreakHyphen/>
        <w:t> </w:t>
      </w:r>
      <w:r>
        <w:rPr>
          <w:szCs w:val="22"/>
        </w:rPr>
        <w:t>Replace this subsection, except for the subsection number and title, with the following:</w:t>
      </w:r>
    </w:p>
    <w:p w14:paraId="717DCF3D" w14:textId="77777777" w:rsidR="00726237" w:rsidRDefault="00726237" w:rsidP="00726237"/>
    <w:p w14:paraId="513AF4CB" w14:textId="10964FBD" w:rsidR="00726237" w:rsidRPr="00891577" w:rsidRDefault="00726237" w:rsidP="00726237">
      <w:r>
        <w:t>Provide</w:t>
      </w:r>
      <w:r w:rsidRPr="00891577">
        <w:t xml:space="preserve"> a 12</w:t>
      </w:r>
      <w:r>
        <w:noBreakHyphen/>
      </w:r>
      <w:r w:rsidRPr="00891577">
        <w:t>foot metal straightedge.</w:t>
      </w:r>
    </w:p>
    <w:p w14:paraId="5DCDE876" w14:textId="77777777" w:rsidR="00726237" w:rsidRPr="00891577" w:rsidRDefault="00726237" w:rsidP="00726237"/>
    <w:p w14:paraId="7A60406D" w14:textId="77777777" w:rsidR="00726237" w:rsidRDefault="00726237" w:rsidP="00726237">
      <w:pPr>
        <w:rPr>
          <w:szCs w:val="22"/>
        </w:rPr>
      </w:pPr>
      <w:r>
        <w:rPr>
          <w:b/>
        </w:rPr>
        <w:t>00557.23</w:t>
      </w:r>
      <w:r w:rsidRPr="00891577">
        <w:rPr>
          <w:b/>
        </w:rPr>
        <w:t>(c)  Coring Equipment</w:t>
      </w:r>
      <w:r w:rsidRPr="00891577">
        <w:t> </w:t>
      </w:r>
      <w:r w:rsidRPr="00891577">
        <w:noBreakHyphen/>
        <w:t> </w:t>
      </w:r>
      <w:r>
        <w:rPr>
          <w:szCs w:val="22"/>
        </w:rPr>
        <w:t>Replace this subsection, except for the subsection number and title, with the following:</w:t>
      </w:r>
    </w:p>
    <w:p w14:paraId="477AA52F" w14:textId="77777777" w:rsidR="00726237" w:rsidRDefault="00726237" w:rsidP="00726237"/>
    <w:p w14:paraId="3F5BD31B" w14:textId="0DDF382C" w:rsidR="00726237" w:rsidRPr="00891577" w:rsidRDefault="00726237" w:rsidP="00726237">
      <w:r>
        <w:t>Provide</w:t>
      </w:r>
      <w:r w:rsidRPr="00891577">
        <w:t xml:space="preserve"> core cutting equipment that can cut a core at least 2 inches in diameter.</w:t>
      </w:r>
    </w:p>
    <w:p w14:paraId="40BE7D4A" w14:textId="77777777" w:rsidR="00726237" w:rsidRPr="00891577" w:rsidRDefault="00726237" w:rsidP="00726237"/>
    <w:p w14:paraId="08DB4519" w14:textId="62339634" w:rsidR="00726237" w:rsidRDefault="00726237" w:rsidP="00726237">
      <w:pPr>
        <w:rPr>
          <w:szCs w:val="22"/>
        </w:rPr>
      </w:pPr>
      <w:r>
        <w:rPr>
          <w:b/>
        </w:rPr>
        <w:t>00557.23</w:t>
      </w:r>
      <w:r w:rsidRPr="00891577">
        <w:rPr>
          <w:b/>
        </w:rPr>
        <w:t>(d)  Bond Testing Equipment</w:t>
      </w:r>
      <w:r w:rsidRPr="00891577">
        <w:t> </w:t>
      </w:r>
      <w:r w:rsidRPr="00891577">
        <w:noBreakHyphen/>
        <w:t> </w:t>
      </w:r>
      <w:r>
        <w:rPr>
          <w:szCs w:val="22"/>
        </w:rPr>
        <w:t>Replace the paragraph that begins "</w:t>
      </w:r>
      <w:r>
        <w:t>Furnish</w:t>
      </w:r>
      <w:r w:rsidRPr="00891577">
        <w:t xml:space="preserve"> bond testing equipment</w:t>
      </w:r>
      <w:r>
        <w:rPr>
          <w:szCs w:val="22"/>
        </w:rPr>
        <w:t xml:space="preserve"> …" with the following paragraph:</w:t>
      </w:r>
    </w:p>
    <w:p w14:paraId="0740B169" w14:textId="77777777" w:rsidR="00726237" w:rsidRDefault="00726237" w:rsidP="00726237"/>
    <w:p w14:paraId="66D9487C" w14:textId="6E1DC5F8" w:rsidR="00726237" w:rsidRPr="00891577" w:rsidRDefault="00726237" w:rsidP="00726237">
      <w:r>
        <w:t>Provide</w:t>
      </w:r>
      <w:r w:rsidRPr="00891577">
        <w:t xml:space="preserve"> bond testing equipment that:</w:t>
      </w:r>
    </w:p>
    <w:p w14:paraId="3F578669" w14:textId="77777777" w:rsidR="00B07788" w:rsidRDefault="00B07788">
      <w:pPr>
        <w:rPr>
          <w:rFonts w:cs="Arial"/>
          <w:szCs w:val="22"/>
        </w:rPr>
      </w:pPr>
    </w:p>
    <w:p w14:paraId="1714E0EB" w14:textId="77777777" w:rsidR="00726237" w:rsidRDefault="00726237" w:rsidP="00726237">
      <w:pPr>
        <w:rPr>
          <w:szCs w:val="22"/>
        </w:rPr>
      </w:pPr>
      <w:r>
        <w:rPr>
          <w:b/>
        </w:rPr>
        <w:t>00557.23</w:t>
      </w:r>
      <w:r w:rsidRPr="00891577">
        <w:rPr>
          <w:b/>
        </w:rPr>
        <w:t>(e)  Diamond Grinders</w:t>
      </w:r>
      <w:r w:rsidRPr="00891577">
        <w:t> </w:t>
      </w:r>
      <w:r w:rsidRPr="00891577">
        <w:noBreakHyphen/>
        <w:t> </w:t>
      </w:r>
      <w:r>
        <w:rPr>
          <w:szCs w:val="22"/>
        </w:rPr>
        <w:t>Replace this subsection, except for the subsection number and title, with the following:</w:t>
      </w:r>
    </w:p>
    <w:p w14:paraId="02178CCB" w14:textId="77777777" w:rsidR="00726237" w:rsidRDefault="00726237" w:rsidP="00726237"/>
    <w:p w14:paraId="21A7DF37" w14:textId="5DBBA0E0" w:rsidR="00726237" w:rsidRPr="00891577" w:rsidRDefault="00726237" w:rsidP="00726237">
      <w:r>
        <w:t>Provide</w:t>
      </w:r>
      <w:r w:rsidRPr="00891577">
        <w:t xml:space="preserve"> power-driven self-propelled machines with the cutting head made up of diamond cutting blades to correct non-specification surface variations.</w:t>
      </w:r>
    </w:p>
    <w:p w14:paraId="402B16C6" w14:textId="77777777" w:rsidR="00726237" w:rsidRPr="00891577" w:rsidRDefault="00726237" w:rsidP="00726237"/>
    <w:p w14:paraId="055861DC" w14:textId="77777777" w:rsidR="00726237" w:rsidRDefault="00726237" w:rsidP="00726237">
      <w:pPr>
        <w:rPr>
          <w:szCs w:val="22"/>
        </w:rPr>
      </w:pPr>
      <w:r>
        <w:rPr>
          <w:b/>
        </w:rPr>
        <w:t>00557.23</w:t>
      </w:r>
      <w:r w:rsidRPr="00891577">
        <w:rPr>
          <w:b/>
        </w:rPr>
        <w:t>(f)  Concrete Moisture Meter</w:t>
      </w:r>
      <w:r w:rsidRPr="00891577">
        <w:t> </w:t>
      </w:r>
      <w:r w:rsidRPr="00891577">
        <w:noBreakHyphen/>
        <w:t> </w:t>
      </w:r>
      <w:r>
        <w:rPr>
          <w:szCs w:val="22"/>
        </w:rPr>
        <w:t>Replace this subsection, except for the subsection number and title, with the following:</w:t>
      </w:r>
    </w:p>
    <w:p w14:paraId="75F7B2A1" w14:textId="77777777" w:rsidR="00726237" w:rsidRDefault="00726237" w:rsidP="00726237"/>
    <w:p w14:paraId="501582F2" w14:textId="348BE5B2" w:rsidR="00726237" w:rsidRPr="00891577" w:rsidRDefault="00726237" w:rsidP="00726237">
      <w:r>
        <w:t>Provide</w:t>
      </w:r>
      <w:r w:rsidRPr="00891577">
        <w:t xml:space="preserve"> a pin-type, instant read, concrete moisture meter meeting ASTM F2659. Provide current calibration documentation.</w:t>
      </w:r>
    </w:p>
    <w:p w14:paraId="767C2648" w14:textId="77777777" w:rsidR="00726237" w:rsidRDefault="00726237" w:rsidP="00726237">
      <w:pPr>
        <w:rPr>
          <w:rFonts w:cs="Arial"/>
          <w:szCs w:val="22"/>
        </w:rPr>
      </w:pPr>
    </w:p>
    <w:p w14:paraId="6AB70A77" w14:textId="4086FF46" w:rsidR="00726237" w:rsidRDefault="00726237" w:rsidP="00726237">
      <w:pPr>
        <w:rPr>
          <w:szCs w:val="22"/>
        </w:rPr>
      </w:pPr>
      <w:bookmarkStart w:id="9" w:name="_Toc26878440"/>
      <w:bookmarkStart w:id="10" w:name="_Toc40169184"/>
      <w:bookmarkStart w:id="11" w:name="_Toc222478147"/>
      <w:r w:rsidRPr="00726237">
        <w:rPr>
          <w:b/>
          <w:bCs/>
        </w:rPr>
        <w:t>00557.30  Personnel Qualifications</w:t>
      </w:r>
      <w:bookmarkEnd w:id="9"/>
      <w:bookmarkEnd w:id="10"/>
      <w:bookmarkEnd w:id="11"/>
      <w:r w:rsidRPr="00891577">
        <w:t> </w:t>
      </w:r>
      <w:r w:rsidRPr="00891577">
        <w:noBreakHyphen/>
        <w:t> </w:t>
      </w:r>
      <w:r>
        <w:rPr>
          <w:szCs w:val="22"/>
        </w:rPr>
        <w:t>Replace the bullet that begins "</w:t>
      </w:r>
      <w:r w:rsidRPr="00891577">
        <w:t>The name of the company</w:t>
      </w:r>
      <w:r>
        <w:rPr>
          <w:szCs w:val="22"/>
        </w:rPr>
        <w:t xml:space="preserve"> …" with the following bullet:</w:t>
      </w:r>
    </w:p>
    <w:p w14:paraId="0B1976B0" w14:textId="77777777" w:rsidR="00726237" w:rsidRDefault="00726237" w:rsidP="00726237">
      <w:pPr>
        <w:rPr>
          <w:rFonts w:cs="Arial"/>
          <w:szCs w:val="22"/>
        </w:rPr>
      </w:pPr>
    </w:p>
    <w:p w14:paraId="2750C788" w14:textId="77777777" w:rsidR="00726237" w:rsidRDefault="00726237" w:rsidP="00726237">
      <w:pPr>
        <w:pStyle w:val="Bullet1"/>
      </w:pPr>
      <w:r w:rsidRPr="00891577">
        <w:t xml:space="preserve">The name of the company that </w:t>
      </w:r>
      <w:r>
        <w:t>is</w:t>
      </w:r>
      <w:r w:rsidRPr="00891577">
        <w:t xml:space="preserve"> performing the PPC pavement overlay work.</w:t>
      </w:r>
    </w:p>
    <w:p w14:paraId="581AC4B9" w14:textId="77777777" w:rsidR="00726237" w:rsidRDefault="00726237" w:rsidP="00726237"/>
    <w:p w14:paraId="1DB74B86" w14:textId="3C94A049" w:rsidR="00726237" w:rsidRDefault="00726237" w:rsidP="00726237">
      <w:pPr>
        <w:rPr>
          <w:szCs w:val="22"/>
        </w:rPr>
      </w:pPr>
      <w:r>
        <w:rPr>
          <w:szCs w:val="22"/>
        </w:rPr>
        <w:t>Replace the bullet that begins "</w:t>
      </w:r>
      <w:r w:rsidRPr="00891577">
        <w:t>A project reference list</w:t>
      </w:r>
      <w:r>
        <w:rPr>
          <w:szCs w:val="22"/>
        </w:rPr>
        <w:t xml:space="preserve"> …" with the following bullet:</w:t>
      </w:r>
    </w:p>
    <w:p w14:paraId="009F6C7F" w14:textId="77777777" w:rsidR="00726237" w:rsidRPr="00726237" w:rsidRDefault="00726237" w:rsidP="00726237"/>
    <w:p w14:paraId="610376A9" w14:textId="77777777" w:rsidR="00726237" w:rsidRPr="00891577" w:rsidRDefault="00726237" w:rsidP="00726237">
      <w:pPr>
        <w:pStyle w:val="Bullet1"/>
      </w:pPr>
      <w:r w:rsidRPr="00891577">
        <w:t xml:space="preserve">A project reference list of at least three PPC pavement overlay projects, successfully completed within the last five years, that has used the same PPC pavement overlay system and materials that </w:t>
      </w:r>
      <w:r>
        <w:t>are</w:t>
      </w:r>
      <w:r w:rsidRPr="00891577">
        <w:t xml:space="preserve"> used on this Project. The minimum PPC overlay qualification area is 2,000 square feet. Include the following information for each qualifying project:</w:t>
      </w:r>
    </w:p>
    <w:p w14:paraId="79FA3E1E" w14:textId="6AEAF049" w:rsidR="00726237" w:rsidRDefault="00726237" w:rsidP="00726237">
      <w:pPr>
        <w:rPr>
          <w:rFonts w:cs="Arial"/>
          <w:szCs w:val="22"/>
        </w:rPr>
      </w:pPr>
    </w:p>
    <w:p w14:paraId="2ED0BAF5" w14:textId="6AD854BF" w:rsidR="003A7DA5" w:rsidRDefault="003A7DA5" w:rsidP="003A7DA5">
      <w:pPr>
        <w:rPr>
          <w:szCs w:val="22"/>
        </w:rPr>
      </w:pPr>
      <w:bookmarkStart w:id="12" w:name="_Toc26878443"/>
      <w:bookmarkStart w:id="13" w:name="_Toc40169187"/>
      <w:bookmarkStart w:id="14" w:name="_Toc222478150"/>
      <w:r w:rsidRPr="003A7DA5">
        <w:rPr>
          <w:b/>
          <w:bCs/>
        </w:rPr>
        <w:t>00557.41  Trial Overlay Strip</w:t>
      </w:r>
      <w:bookmarkEnd w:id="12"/>
      <w:bookmarkEnd w:id="13"/>
      <w:bookmarkEnd w:id="14"/>
      <w:r w:rsidRPr="00891577">
        <w:t> </w:t>
      </w:r>
      <w:r w:rsidRPr="00891577">
        <w:noBreakHyphen/>
        <w:t> </w:t>
      </w:r>
      <w:r>
        <w:rPr>
          <w:szCs w:val="22"/>
        </w:rPr>
        <w:t>Replace the paragraph that begins "</w:t>
      </w:r>
      <w:r w:rsidRPr="00891577">
        <w:t>Construct trial overlays meeting</w:t>
      </w:r>
      <w:r>
        <w:rPr>
          <w:szCs w:val="22"/>
        </w:rPr>
        <w:t xml:space="preserve"> …" with the following paragraph:</w:t>
      </w:r>
    </w:p>
    <w:p w14:paraId="23A38FFA" w14:textId="77777777" w:rsidR="00726237" w:rsidRDefault="00726237">
      <w:pPr>
        <w:rPr>
          <w:rFonts w:cs="Arial"/>
          <w:szCs w:val="22"/>
        </w:rPr>
      </w:pPr>
    </w:p>
    <w:p w14:paraId="0F4C1CDF" w14:textId="77777777" w:rsidR="003A7DA5" w:rsidRPr="00891577" w:rsidRDefault="003A7DA5" w:rsidP="003A7DA5">
      <w:r w:rsidRPr="00891577">
        <w:t>Construct trial overlays meeting the acceptance criteria of 00557.16, except test the modulus of elasticity at 24 </w:t>
      </w:r>
      <w:r w:rsidRPr="00891577">
        <w:rPr>
          <w:rFonts w:cs="Arial"/>
        </w:rPr>
        <w:t>±</w:t>
      </w:r>
      <w:r w:rsidRPr="00891577">
        <w:t xml:space="preserve"> 1 hours. Perform testing at locations designated by the Engineer. Construct each trial overlay 12 feet wide by at least 20 feet long, and at the same thickness as the final PPC overlay. Construct trial overlays when weather conditions are </w:t>
      </w:r>
      <w:proofErr w:type="gramStart"/>
      <w:r w:rsidRPr="00891577">
        <w:t>similar to</w:t>
      </w:r>
      <w:proofErr w:type="gramEnd"/>
      <w:r w:rsidRPr="00891577">
        <w:t xml:space="preserve"> those expected during construction of the PPC overlay. Use the same equipment, including deck preparation equipment, that </w:t>
      </w:r>
      <w:r>
        <w:t>is</w:t>
      </w:r>
      <w:r w:rsidRPr="00891577">
        <w:t xml:space="preserve"> used for the PPC overlay.</w:t>
      </w:r>
    </w:p>
    <w:p w14:paraId="6D8240AF" w14:textId="77777777" w:rsidR="00726237" w:rsidRDefault="00726237">
      <w:pPr>
        <w:rPr>
          <w:rFonts w:cs="Arial"/>
          <w:szCs w:val="22"/>
        </w:rPr>
      </w:pPr>
    </w:p>
    <w:p w14:paraId="636AEFC0" w14:textId="60EC1A66" w:rsidR="003A7DA5" w:rsidRDefault="003A7DA5" w:rsidP="003A7DA5">
      <w:pPr>
        <w:rPr>
          <w:szCs w:val="22"/>
        </w:rPr>
      </w:pPr>
      <w:bookmarkStart w:id="15" w:name="_Toc26878445"/>
      <w:bookmarkStart w:id="16" w:name="_Toc40169189"/>
      <w:bookmarkStart w:id="17" w:name="_Toc222478152"/>
      <w:r w:rsidRPr="003A7DA5">
        <w:rPr>
          <w:b/>
          <w:bCs/>
        </w:rPr>
        <w:t>00557.43  Placing Prime Coat</w:t>
      </w:r>
      <w:bookmarkEnd w:id="15"/>
      <w:bookmarkEnd w:id="16"/>
      <w:bookmarkEnd w:id="17"/>
      <w:r w:rsidRPr="00891577">
        <w:t> </w:t>
      </w:r>
      <w:r w:rsidRPr="00891577">
        <w:noBreakHyphen/>
        <w:t> </w:t>
      </w:r>
      <w:r>
        <w:rPr>
          <w:szCs w:val="22"/>
        </w:rPr>
        <w:t>Replace the bullet that begins "</w:t>
      </w:r>
      <w:r w:rsidRPr="00891577">
        <w:t>A noticeable increase in viscosity</w:t>
      </w:r>
      <w:r>
        <w:rPr>
          <w:szCs w:val="22"/>
        </w:rPr>
        <w:t xml:space="preserve"> …" with the following bullet:</w:t>
      </w:r>
    </w:p>
    <w:p w14:paraId="187C8E04" w14:textId="77777777" w:rsidR="003A7DA5" w:rsidRPr="00726237" w:rsidRDefault="003A7DA5" w:rsidP="003A7DA5"/>
    <w:p w14:paraId="3493E027" w14:textId="77777777" w:rsidR="003A7DA5" w:rsidRPr="00891577" w:rsidRDefault="003A7DA5" w:rsidP="003A7DA5">
      <w:pPr>
        <w:pStyle w:val="Bullet1"/>
      </w:pPr>
      <w:r w:rsidRPr="00891577">
        <w:t xml:space="preserve">A noticeable increase in viscosity of the prime coat </w:t>
      </w:r>
      <w:proofErr w:type="gramStart"/>
      <w:r w:rsidRPr="00891577">
        <w:t>resin</w:t>
      </w:r>
      <w:proofErr w:type="gramEnd"/>
      <w:r w:rsidRPr="00891577">
        <w:t xml:space="preserve"> before it is placed </w:t>
      </w:r>
      <w:r>
        <w:t>is</w:t>
      </w:r>
      <w:r w:rsidRPr="00891577">
        <w:t xml:space="preserve"> cause for rejection.</w:t>
      </w:r>
    </w:p>
    <w:p w14:paraId="7F2A70F5" w14:textId="7D60ED31" w:rsidR="003A7DA5" w:rsidRDefault="003A7DA5" w:rsidP="003A7DA5">
      <w:pPr>
        <w:rPr>
          <w:rFonts w:cs="Arial"/>
          <w:szCs w:val="22"/>
        </w:rPr>
      </w:pPr>
    </w:p>
    <w:p w14:paraId="6200EF68" w14:textId="1AE179E3" w:rsidR="003A7DA5" w:rsidRDefault="003A7DA5" w:rsidP="003A7DA5">
      <w:pPr>
        <w:rPr>
          <w:szCs w:val="22"/>
        </w:rPr>
      </w:pPr>
      <w:r w:rsidRPr="003A7DA5">
        <w:rPr>
          <w:rFonts w:cs="Arial"/>
          <w:b/>
          <w:bCs/>
          <w:szCs w:val="22"/>
        </w:rPr>
        <w:t>00557.44(c)  Placing PPC</w:t>
      </w:r>
      <w:r>
        <w:rPr>
          <w:rFonts w:cs="Arial"/>
          <w:szCs w:val="22"/>
        </w:rPr>
        <w:t> </w:t>
      </w:r>
      <w:r>
        <w:rPr>
          <w:rFonts w:cs="Arial"/>
          <w:szCs w:val="22"/>
        </w:rPr>
        <w:noBreakHyphen/>
        <w:t> </w:t>
      </w:r>
      <w:r>
        <w:rPr>
          <w:szCs w:val="22"/>
        </w:rPr>
        <w:t>Replace the bullet that begins "</w:t>
      </w:r>
      <w:r w:rsidRPr="00891577">
        <w:t>Place PPC in Panel widths</w:t>
      </w:r>
      <w:r>
        <w:rPr>
          <w:szCs w:val="22"/>
        </w:rPr>
        <w:t xml:space="preserve"> …" with the following bullet:</w:t>
      </w:r>
    </w:p>
    <w:p w14:paraId="2C666207" w14:textId="58ED5008" w:rsidR="003A7DA5" w:rsidRDefault="003A7DA5">
      <w:pPr>
        <w:rPr>
          <w:rFonts w:cs="Arial"/>
          <w:szCs w:val="22"/>
        </w:rPr>
      </w:pPr>
    </w:p>
    <w:p w14:paraId="4698FFC1" w14:textId="77777777" w:rsidR="003A7DA5" w:rsidRPr="00891577" w:rsidRDefault="003A7DA5" w:rsidP="003A7DA5">
      <w:pPr>
        <w:pStyle w:val="Bullet1"/>
      </w:pPr>
      <w:r w:rsidRPr="00891577">
        <w:lastRenderedPageBreak/>
        <w:t xml:space="preserve">Place PPC in Panel widths </w:t>
      </w:r>
      <w:r>
        <w:t>that</w:t>
      </w:r>
      <w:r w:rsidRPr="00891577">
        <w:t xml:space="preserve"> hold the location of the longitudinal joints to the lane lines.</w:t>
      </w:r>
    </w:p>
    <w:p w14:paraId="4E76B5CD" w14:textId="77777777" w:rsidR="003A7DA5" w:rsidRDefault="003A7DA5">
      <w:pPr>
        <w:rPr>
          <w:rFonts w:cs="Arial"/>
          <w:szCs w:val="22"/>
        </w:rPr>
      </w:pPr>
    </w:p>
    <w:p w14:paraId="70A10F1C" w14:textId="312370F7" w:rsidR="003A7DA5" w:rsidRDefault="003A7DA5" w:rsidP="003A7DA5">
      <w:pPr>
        <w:rPr>
          <w:szCs w:val="22"/>
        </w:rPr>
      </w:pPr>
      <w:r w:rsidRPr="003A7DA5">
        <w:rPr>
          <w:rFonts w:cs="Arial"/>
          <w:b/>
          <w:bCs/>
          <w:szCs w:val="22"/>
        </w:rPr>
        <w:t>00557.44(g)  Batch Weight</w:t>
      </w:r>
      <w:r>
        <w:rPr>
          <w:rFonts w:cs="Arial"/>
          <w:szCs w:val="22"/>
        </w:rPr>
        <w:t> </w:t>
      </w:r>
      <w:r>
        <w:rPr>
          <w:rFonts w:cs="Arial"/>
          <w:szCs w:val="22"/>
        </w:rPr>
        <w:noBreakHyphen/>
        <w:t> </w:t>
      </w:r>
      <w:r>
        <w:rPr>
          <w:szCs w:val="22"/>
        </w:rPr>
        <w:t>Replace the paragraph that begins "</w:t>
      </w:r>
      <w:r>
        <w:t>Furnish a batch ticket</w:t>
      </w:r>
      <w:r>
        <w:rPr>
          <w:szCs w:val="22"/>
        </w:rPr>
        <w:t xml:space="preserve"> …" with the following paragraph:</w:t>
      </w:r>
    </w:p>
    <w:p w14:paraId="0472DF98" w14:textId="6DCD9423" w:rsidR="003A7DA5" w:rsidRDefault="003A7DA5">
      <w:pPr>
        <w:rPr>
          <w:rFonts w:cs="Arial"/>
          <w:szCs w:val="22"/>
        </w:rPr>
      </w:pPr>
    </w:p>
    <w:p w14:paraId="5C6B34AD" w14:textId="43F7DCB1" w:rsidR="003A7DA5" w:rsidRDefault="003A7DA5">
      <w:pPr>
        <w:rPr>
          <w:rFonts w:cs="Arial"/>
          <w:szCs w:val="22"/>
        </w:rPr>
      </w:pPr>
      <w:r>
        <w:t xml:space="preserve">Provide </w:t>
      </w:r>
      <w:r w:rsidRPr="00891577">
        <w:t xml:space="preserve">a batch ticket to the Engineer at the end of each work shift or as requested. </w:t>
      </w:r>
      <w:r>
        <w:t>Provide b</w:t>
      </w:r>
      <w:r w:rsidRPr="00891577">
        <w:t xml:space="preserve">atch tickets </w:t>
      </w:r>
      <w:r>
        <w:t>that</w:t>
      </w:r>
      <w:r w:rsidRPr="00891577">
        <w:t xml:space="preserve"> contain the following information:</w:t>
      </w:r>
    </w:p>
    <w:p w14:paraId="618BA4A2" w14:textId="77777777" w:rsidR="003A7DA5" w:rsidRDefault="003A7DA5">
      <w:pPr>
        <w:rPr>
          <w:rFonts w:cs="Arial"/>
          <w:szCs w:val="22"/>
        </w:rPr>
      </w:pPr>
    </w:p>
    <w:p w14:paraId="1214291A" w14:textId="32D17036" w:rsidR="003A7DA5" w:rsidRDefault="003A7DA5" w:rsidP="003A7DA5">
      <w:pPr>
        <w:rPr>
          <w:szCs w:val="22"/>
        </w:rPr>
      </w:pPr>
      <w:r w:rsidRPr="003A7DA5">
        <w:rPr>
          <w:rFonts w:cs="Arial"/>
          <w:b/>
          <w:bCs/>
          <w:szCs w:val="22"/>
        </w:rPr>
        <w:t>00557.45</w:t>
      </w:r>
      <w:r w:rsidRPr="00891577">
        <w:rPr>
          <w:b/>
        </w:rPr>
        <w:t>(c)  Surface Tolerance</w:t>
      </w:r>
      <w:r w:rsidRPr="00891577">
        <w:t> </w:t>
      </w:r>
      <w:r w:rsidRPr="00891577">
        <w:noBreakHyphen/>
        <w:t> </w:t>
      </w:r>
      <w:r>
        <w:rPr>
          <w:szCs w:val="22"/>
        </w:rPr>
        <w:t>Replace the paragraph that begins "</w:t>
      </w:r>
      <w:r>
        <w:t>The finished surface</w:t>
      </w:r>
      <w:r>
        <w:rPr>
          <w:szCs w:val="22"/>
        </w:rPr>
        <w:t xml:space="preserve"> …" with the following paragraph:</w:t>
      </w:r>
    </w:p>
    <w:p w14:paraId="76E912DF" w14:textId="77777777" w:rsidR="003A7DA5" w:rsidRDefault="003A7DA5" w:rsidP="003A7DA5"/>
    <w:p w14:paraId="30EA7B13" w14:textId="6FED1FC7" w:rsidR="003A7DA5" w:rsidRPr="00891577" w:rsidRDefault="003A7DA5" w:rsidP="003A7DA5">
      <w:r>
        <w:t>Ensure t</w:t>
      </w:r>
      <w:r w:rsidRPr="00891577">
        <w:t>he finished surface of the PPC overlay, when tested with a 12</w:t>
      </w:r>
      <w:r>
        <w:noBreakHyphen/>
      </w:r>
      <w:r w:rsidRPr="00891577">
        <w:t xml:space="preserve">foot straightedge, </w:t>
      </w:r>
      <w:r>
        <w:t>does</w:t>
      </w:r>
      <w:r w:rsidRPr="00891577">
        <w:t xml:space="preserve"> not vary by more than 1/4 inch. </w:t>
      </w:r>
      <w:r>
        <w:t>Provide and operate</w:t>
      </w:r>
      <w:r w:rsidRPr="00891577">
        <w:t xml:space="preserve"> the straightedge under the direction of the Engineer.</w:t>
      </w:r>
    </w:p>
    <w:p w14:paraId="4985A2FF" w14:textId="2E805814" w:rsidR="003A7DA5" w:rsidRDefault="003A7DA5">
      <w:pPr>
        <w:rPr>
          <w:rFonts w:cs="Arial"/>
          <w:szCs w:val="22"/>
        </w:rPr>
      </w:pPr>
    </w:p>
    <w:p w14:paraId="364F4AFC" w14:textId="0530A1BF" w:rsidR="003A7DA5" w:rsidRDefault="003A7DA5" w:rsidP="003A7DA5">
      <w:pPr>
        <w:rPr>
          <w:szCs w:val="22"/>
        </w:rPr>
      </w:pPr>
      <w:r w:rsidRPr="003A7DA5">
        <w:rPr>
          <w:rFonts w:cs="Arial"/>
          <w:b/>
          <w:bCs/>
          <w:szCs w:val="22"/>
        </w:rPr>
        <w:t>00557.90  Payment</w:t>
      </w:r>
      <w:r w:rsidRPr="00891577">
        <w:t> </w:t>
      </w:r>
      <w:r w:rsidRPr="00891577">
        <w:noBreakHyphen/>
        <w:t> </w:t>
      </w:r>
      <w:r>
        <w:rPr>
          <w:szCs w:val="22"/>
        </w:rPr>
        <w:t>Replace the paragraph that begins "</w:t>
      </w:r>
      <w:r w:rsidRPr="00891577">
        <w:t>Payment will be payment</w:t>
      </w:r>
      <w:r>
        <w:rPr>
          <w:szCs w:val="22"/>
        </w:rPr>
        <w:t xml:space="preserve"> …" with the following paragraph:</w:t>
      </w:r>
    </w:p>
    <w:p w14:paraId="25D99410" w14:textId="1AFC7666" w:rsidR="003A7DA5" w:rsidRDefault="003A7DA5">
      <w:pPr>
        <w:rPr>
          <w:rFonts w:cs="Arial"/>
          <w:szCs w:val="22"/>
        </w:rPr>
      </w:pPr>
    </w:p>
    <w:p w14:paraId="09507F83" w14:textId="77777777" w:rsidR="003A7DA5" w:rsidRPr="00891577" w:rsidRDefault="003A7DA5" w:rsidP="003A7DA5">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C63CD49" w14:textId="77777777" w:rsidR="003179E5" w:rsidRPr="006E2DD5" w:rsidRDefault="003179E5">
      <w:pPr>
        <w:rPr>
          <w:rFonts w:cs="Arial"/>
          <w:szCs w:val="22"/>
        </w:rPr>
      </w:pPr>
    </w:p>
    <w:p w14:paraId="14353B90" w14:textId="77777777" w:rsidR="00CD32E7" w:rsidRPr="006E2DD5" w:rsidRDefault="00CD32E7" w:rsidP="00B33836"/>
    <w:sectPr w:rsidR="00CD32E7" w:rsidRPr="006E2DD5">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B82BD" w14:textId="77777777" w:rsidR="00DB407B" w:rsidRDefault="00DB407B">
      <w:r>
        <w:separator/>
      </w:r>
    </w:p>
  </w:endnote>
  <w:endnote w:type="continuationSeparator" w:id="0">
    <w:p w14:paraId="3C8226F2" w14:textId="77777777" w:rsidR="00DB407B" w:rsidRDefault="00DB407B">
      <w:r>
        <w:continuationSeparator/>
      </w:r>
    </w:p>
  </w:endnote>
  <w:endnote w:type="continuationNotice" w:id="1">
    <w:p w14:paraId="3964B316" w14:textId="77777777" w:rsidR="00DB407B" w:rsidRDefault="00DB4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AB79C" w14:textId="1817519C" w:rsidR="00DC4B2C" w:rsidRDefault="00DC4B2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10C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9317" w14:textId="77777777" w:rsidR="00DB407B" w:rsidRDefault="00DB407B">
      <w:r>
        <w:separator/>
      </w:r>
    </w:p>
  </w:footnote>
  <w:footnote w:type="continuationSeparator" w:id="0">
    <w:p w14:paraId="734B89B3" w14:textId="77777777" w:rsidR="00DB407B" w:rsidRDefault="00DB407B">
      <w:r>
        <w:continuationSeparator/>
      </w:r>
    </w:p>
  </w:footnote>
  <w:footnote w:type="continuationNotice" w:id="1">
    <w:p w14:paraId="60730249" w14:textId="77777777" w:rsidR="00DB407B" w:rsidRDefault="00DB40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71F0" w14:textId="77777777" w:rsidR="00553A21" w:rsidRDefault="0055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617566249">
    <w:abstractNumId w:val="12"/>
  </w:num>
  <w:num w:numId="2" w16cid:durableId="826171698">
    <w:abstractNumId w:val="3"/>
  </w:num>
  <w:num w:numId="3" w16cid:durableId="930502895">
    <w:abstractNumId w:val="2"/>
  </w:num>
  <w:num w:numId="4" w16cid:durableId="1372072840">
    <w:abstractNumId w:val="11"/>
  </w:num>
  <w:num w:numId="5" w16cid:durableId="747263392">
    <w:abstractNumId w:val="17"/>
  </w:num>
  <w:num w:numId="6" w16cid:durableId="1972200253">
    <w:abstractNumId w:val="22"/>
  </w:num>
  <w:num w:numId="7" w16cid:durableId="428746023">
    <w:abstractNumId w:val="21"/>
  </w:num>
  <w:num w:numId="8" w16cid:durableId="1145199701">
    <w:abstractNumId w:val="8"/>
  </w:num>
  <w:num w:numId="9" w16cid:durableId="1171680437">
    <w:abstractNumId w:val="20"/>
  </w:num>
  <w:num w:numId="10" w16cid:durableId="1110515530">
    <w:abstractNumId w:val="23"/>
  </w:num>
  <w:num w:numId="11" w16cid:durableId="228535399">
    <w:abstractNumId w:val="6"/>
  </w:num>
  <w:num w:numId="12" w16cid:durableId="1147820143">
    <w:abstractNumId w:val="19"/>
  </w:num>
  <w:num w:numId="13" w16cid:durableId="616791570">
    <w:abstractNumId w:val="4"/>
  </w:num>
  <w:num w:numId="14" w16cid:durableId="606037958">
    <w:abstractNumId w:val="9"/>
  </w:num>
  <w:num w:numId="15" w16cid:durableId="1803888478">
    <w:abstractNumId w:val="18"/>
  </w:num>
  <w:num w:numId="16" w16cid:durableId="1445609870">
    <w:abstractNumId w:val="15"/>
  </w:num>
  <w:num w:numId="17" w16cid:durableId="865409740">
    <w:abstractNumId w:val="5"/>
  </w:num>
  <w:num w:numId="18" w16cid:durableId="2123071396">
    <w:abstractNumId w:val="24"/>
  </w:num>
  <w:num w:numId="19" w16cid:durableId="1810707140">
    <w:abstractNumId w:val="0"/>
  </w:num>
  <w:num w:numId="20" w16cid:durableId="1352612843">
    <w:abstractNumId w:val="13"/>
  </w:num>
  <w:num w:numId="21" w16cid:durableId="125314861">
    <w:abstractNumId w:val="14"/>
  </w:num>
  <w:num w:numId="22" w16cid:durableId="751973669">
    <w:abstractNumId w:val="7"/>
  </w:num>
  <w:num w:numId="23" w16cid:durableId="1949967487">
    <w:abstractNumId w:val="16"/>
  </w:num>
  <w:num w:numId="24" w16cid:durableId="2125804361">
    <w:abstractNumId w:val="1"/>
  </w:num>
  <w:num w:numId="25" w16cid:durableId="1058473765">
    <w:abstractNumId w:val="25"/>
  </w:num>
  <w:num w:numId="26" w16cid:durableId="19028660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2EFA"/>
    <w:rsid w:val="000565D0"/>
    <w:rsid w:val="00062029"/>
    <w:rsid w:val="00070284"/>
    <w:rsid w:val="000849B7"/>
    <w:rsid w:val="000B0527"/>
    <w:rsid w:val="000B4355"/>
    <w:rsid w:val="00101788"/>
    <w:rsid w:val="001028CD"/>
    <w:rsid w:val="00107985"/>
    <w:rsid w:val="00126546"/>
    <w:rsid w:val="001A07D5"/>
    <w:rsid w:val="001B4F4D"/>
    <w:rsid w:val="001C008F"/>
    <w:rsid w:val="001D11AF"/>
    <w:rsid w:val="001D2807"/>
    <w:rsid w:val="001F04FC"/>
    <w:rsid w:val="00207091"/>
    <w:rsid w:val="00237D8A"/>
    <w:rsid w:val="00277CF0"/>
    <w:rsid w:val="0029783A"/>
    <w:rsid w:val="002A4E23"/>
    <w:rsid w:val="002D703A"/>
    <w:rsid w:val="002D77E9"/>
    <w:rsid w:val="002E6BAC"/>
    <w:rsid w:val="002F1DD2"/>
    <w:rsid w:val="002F6383"/>
    <w:rsid w:val="00304747"/>
    <w:rsid w:val="00304CBF"/>
    <w:rsid w:val="00306590"/>
    <w:rsid w:val="00310C8F"/>
    <w:rsid w:val="00313841"/>
    <w:rsid w:val="003179E5"/>
    <w:rsid w:val="00322B06"/>
    <w:rsid w:val="00323EE8"/>
    <w:rsid w:val="0034366A"/>
    <w:rsid w:val="003538E0"/>
    <w:rsid w:val="00380B72"/>
    <w:rsid w:val="00381512"/>
    <w:rsid w:val="003A7DA5"/>
    <w:rsid w:val="003B596B"/>
    <w:rsid w:val="003C3491"/>
    <w:rsid w:val="003C45B1"/>
    <w:rsid w:val="003E45C0"/>
    <w:rsid w:val="003F26FF"/>
    <w:rsid w:val="0040121C"/>
    <w:rsid w:val="004456C2"/>
    <w:rsid w:val="00453C03"/>
    <w:rsid w:val="00456E25"/>
    <w:rsid w:val="00464EEB"/>
    <w:rsid w:val="00483492"/>
    <w:rsid w:val="004C4D5D"/>
    <w:rsid w:val="004F416B"/>
    <w:rsid w:val="00506397"/>
    <w:rsid w:val="0052124F"/>
    <w:rsid w:val="00525128"/>
    <w:rsid w:val="005346FB"/>
    <w:rsid w:val="0054275D"/>
    <w:rsid w:val="00553A21"/>
    <w:rsid w:val="005569A6"/>
    <w:rsid w:val="00567C83"/>
    <w:rsid w:val="005A3C1B"/>
    <w:rsid w:val="005A50F7"/>
    <w:rsid w:val="005A777A"/>
    <w:rsid w:val="005B503C"/>
    <w:rsid w:val="005C602C"/>
    <w:rsid w:val="00604E8C"/>
    <w:rsid w:val="006163DB"/>
    <w:rsid w:val="00630A9C"/>
    <w:rsid w:val="00636879"/>
    <w:rsid w:val="00643F35"/>
    <w:rsid w:val="0065644A"/>
    <w:rsid w:val="0068427A"/>
    <w:rsid w:val="006A0F1E"/>
    <w:rsid w:val="006B4B0C"/>
    <w:rsid w:val="006C382F"/>
    <w:rsid w:val="006D318E"/>
    <w:rsid w:val="006E16E1"/>
    <w:rsid w:val="006E2DD5"/>
    <w:rsid w:val="006F3E3C"/>
    <w:rsid w:val="00723459"/>
    <w:rsid w:val="00725DB1"/>
    <w:rsid w:val="00726237"/>
    <w:rsid w:val="00737875"/>
    <w:rsid w:val="00757944"/>
    <w:rsid w:val="007914EF"/>
    <w:rsid w:val="007E0A0D"/>
    <w:rsid w:val="00825770"/>
    <w:rsid w:val="00841EAC"/>
    <w:rsid w:val="00852D21"/>
    <w:rsid w:val="008610E9"/>
    <w:rsid w:val="00866AE8"/>
    <w:rsid w:val="00891797"/>
    <w:rsid w:val="008919DF"/>
    <w:rsid w:val="008B4DEB"/>
    <w:rsid w:val="008B7E59"/>
    <w:rsid w:val="008B7F55"/>
    <w:rsid w:val="008E58FF"/>
    <w:rsid w:val="00930162"/>
    <w:rsid w:val="009316C9"/>
    <w:rsid w:val="009416A9"/>
    <w:rsid w:val="00941C91"/>
    <w:rsid w:val="009440D5"/>
    <w:rsid w:val="00966FD0"/>
    <w:rsid w:val="009A584F"/>
    <w:rsid w:val="009D7FB3"/>
    <w:rsid w:val="009F4392"/>
    <w:rsid w:val="00A0685B"/>
    <w:rsid w:val="00A068EC"/>
    <w:rsid w:val="00A06D4A"/>
    <w:rsid w:val="00A124BD"/>
    <w:rsid w:val="00A1666D"/>
    <w:rsid w:val="00A25A59"/>
    <w:rsid w:val="00A27AD4"/>
    <w:rsid w:val="00A35262"/>
    <w:rsid w:val="00A474B1"/>
    <w:rsid w:val="00A81F76"/>
    <w:rsid w:val="00A97C52"/>
    <w:rsid w:val="00AA1969"/>
    <w:rsid w:val="00AC5354"/>
    <w:rsid w:val="00AD7221"/>
    <w:rsid w:val="00AE1F5D"/>
    <w:rsid w:val="00AE2C9E"/>
    <w:rsid w:val="00AF6C2D"/>
    <w:rsid w:val="00B0282E"/>
    <w:rsid w:val="00B02E74"/>
    <w:rsid w:val="00B07788"/>
    <w:rsid w:val="00B167E3"/>
    <w:rsid w:val="00B31BBF"/>
    <w:rsid w:val="00B33836"/>
    <w:rsid w:val="00B61160"/>
    <w:rsid w:val="00BB5B79"/>
    <w:rsid w:val="00BD495B"/>
    <w:rsid w:val="00BF1D57"/>
    <w:rsid w:val="00C25143"/>
    <w:rsid w:val="00C37092"/>
    <w:rsid w:val="00C37660"/>
    <w:rsid w:val="00C40A43"/>
    <w:rsid w:val="00C708F3"/>
    <w:rsid w:val="00C753F4"/>
    <w:rsid w:val="00C902D2"/>
    <w:rsid w:val="00C92137"/>
    <w:rsid w:val="00C92A07"/>
    <w:rsid w:val="00CA4B3B"/>
    <w:rsid w:val="00CB5C52"/>
    <w:rsid w:val="00CD32E7"/>
    <w:rsid w:val="00CE4BD7"/>
    <w:rsid w:val="00CE632B"/>
    <w:rsid w:val="00CF25D8"/>
    <w:rsid w:val="00D21AF4"/>
    <w:rsid w:val="00D21D5D"/>
    <w:rsid w:val="00D2214B"/>
    <w:rsid w:val="00D30DEB"/>
    <w:rsid w:val="00D3660A"/>
    <w:rsid w:val="00D47EE1"/>
    <w:rsid w:val="00D52FB3"/>
    <w:rsid w:val="00D55F9B"/>
    <w:rsid w:val="00D601A4"/>
    <w:rsid w:val="00D625F1"/>
    <w:rsid w:val="00D6454E"/>
    <w:rsid w:val="00D75063"/>
    <w:rsid w:val="00DA3278"/>
    <w:rsid w:val="00DB407B"/>
    <w:rsid w:val="00DC4B2C"/>
    <w:rsid w:val="00DC5FF4"/>
    <w:rsid w:val="00DC6C8D"/>
    <w:rsid w:val="00DD5D41"/>
    <w:rsid w:val="00DD763A"/>
    <w:rsid w:val="00E148E3"/>
    <w:rsid w:val="00E178D0"/>
    <w:rsid w:val="00E71EFF"/>
    <w:rsid w:val="00E842D5"/>
    <w:rsid w:val="00E86E25"/>
    <w:rsid w:val="00EC7021"/>
    <w:rsid w:val="00EE3A9C"/>
    <w:rsid w:val="00EE516E"/>
    <w:rsid w:val="00F05AAD"/>
    <w:rsid w:val="00F3015A"/>
    <w:rsid w:val="00F81E06"/>
    <w:rsid w:val="00FC68D5"/>
    <w:rsid w:val="00FC699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6971"/>
  <w15:docId w15:val="{7625C522-7291-42BB-B70E-0AABFD767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2654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2654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26546"/>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643F35"/>
    <w:rPr>
      <w:sz w:val="16"/>
      <w:szCs w:val="16"/>
    </w:rPr>
  </w:style>
  <w:style w:type="paragraph" w:styleId="CommentText">
    <w:name w:val="annotation text"/>
    <w:basedOn w:val="Normal"/>
    <w:link w:val="CommentTextChar"/>
    <w:rsid w:val="00643F35"/>
    <w:rPr>
      <w:sz w:val="20"/>
    </w:rPr>
  </w:style>
  <w:style w:type="character" w:customStyle="1" w:styleId="CommentTextChar">
    <w:name w:val="Comment Text Char"/>
    <w:basedOn w:val="DefaultParagraphFont"/>
    <w:link w:val="CommentText"/>
    <w:rsid w:val="00643F35"/>
    <w:rPr>
      <w:rFonts w:ascii="Arial" w:hAnsi="Arial"/>
    </w:rPr>
  </w:style>
  <w:style w:type="paragraph" w:styleId="CommentSubject">
    <w:name w:val="annotation subject"/>
    <w:basedOn w:val="CommentText"/>
    <w:next w:val="CommentText"/>
    <w:link w:val="CommentSubjectChar"/>
    <w:rsid w:val="00643F35"/>
    <w:rPr>
      <w:b/>
      <w:bCs/>
    </w:rPr>
  </w:style>
  <w:style w:type="character" w:customStyle="1" w:styleId="CommentSubjectChar">
    <w:name w:val="Comment Subject Char"/>
    <w:basedOn w:val="CommentTextChar"/>
    <w:link w:val="CommentSubject"/>
    <w:rsid w:val="00643F35"/>
    <w:rPr>
      <w:rFonts w:ascii="Arial" w:hAnsi="Arial"/>
      <w:b/>
      <w:bCs/>
    </w:rPr>
  </w:style>
  <w:style w:type="paragraph" w:customStyle="1" w:styleId="Instructions-Center">
    <w:name w:val="Instructions - Center"/>
    <w:basedOn w:val="Instructions"/>
    <w:qFormat/>
    <w:rsid w:val="00AC5354"/>
    <w:pPr>
      <w:tabs>
        <w:tab w:val="left" w:pos="1260"/>
        <w:tab w:val="left" w:pos="1530"/>
      </w:tabs>
      <w:jc w:val="center"/>
    </w:pPr>
  </w:style>
  <w:style w:type="paragraph" w:customStyle="1" w:styleId="Listmaterials">
    <w:name w:val="List materials"/>
    <w:basedOn w:val="Normal"/>
    <w:next w:val="Normal"/>
    <w:link w:val="ListmaterialsChar"/>
    <w:qFormat/>
    <w:rsid w:val="006E2DD5"/>
    <w:pPr>
      <w:tabs>
        <w:tab w:val="left" w:pos="1440"/>
        <w:tab w:val="right" w:leader="dot" w:pos="7200"/>
      </w:tabs>
    </w:pPr>
  </w:style>
  <w:style w:type="character" w:customStyle="1" w:styleId="ListmaterialsChar">
    <w:name w:val="List materials Char"/>
    <w:basedOn w:val="DefaultParagraphFont"/>
    <w:link w:val="Listmaterials"/>
    <w:rsid w:val="006E2DD5"/>
    <w:rPr>
      <w:rFonts w:ascii="Arial" w:hAnsi="Arial"/>
      <w:sz w:val="22"/>
    </w:rPr>
  </w:style>
  <w:style w:type="paragraph" w:customStyle="1" w:styleId="Listpayment">
    <w:name w:val="List payment"/>
    <w:basedOn w:val="Normal"/>
    <w:next w:val="Normal"/>
    <w:link w:val="ListpaymentChar"/>
    <w:qFormat/>
    <w:rsid w:val="006E2DD5"/>
    <w:pPr>
      <w:tabs>
        <w:tab w:val="right" w:pos="1440"/>
        <w:tab w:val="left" w:pos="1584"/>
        <w:tab w:val="center" w:leader="dot" w:pos="7200"/>
      </w:tabs>
    </w:pPr>
  </w:style>
  <w:style w:type="character" w:customStyle="1" w:styleId="ListpaymentChar">
    <w:name w:val="List payment Char"/>
    <w:basedOn w:val="DefaultParagraphFont"/>
    <w:link w:val="Listpayment"/>
    <w:rsid w:val="006E2DD5"/>
    <w:rPr>
      <w:rFonts w:ascii="Arial" w:hAnsi="Arial"/>
      <w:sz w:val="22"/>
    </w:rPr>
  </w:style>
  <w:style w:type="paragraph" w:customStyle="1" w:styleId="Listpaymentheading">
    <w:name w:val="List payment heading"/>
    <w:basedOn w:val="Normal"/>
    <w:next w:val="Normal"/>
    <w:link w:val="ListpaymentheadingChar"/>
    <w:qFormat/>
    <w:rsid w:val="006E2DD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DD5"/>
    <w:rPr>
      <w:rFonts w:ascii="Arial" w:hAnsi="Arial"/>
      <w:b/>
      <w:sz w:val="22"/>
    </w:rPr>
  </w:style>
  <w:style w:type="paragraph" w:styleId="Revision">
    <w:name w:val="Revision"/>
    <w:hidden/>
    <w:uiPriority w:val="99"/>
    <w:semiHidden/>
    <w:rsid w:val="006F3E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00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C891B-4378-47A3-B8E8-8AABCAF1E6BD}">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129</TotalTime>
  <Pages>4</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SP00557</vt:lpstr>
    </vt:vector>
  </TitlesOfParts>
  <Company>Oregon Dept of Transportation</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SP00557</dc:title>
  <dc:subject>ODOT Specifications (2015)</dc:subject>
  <dc:creator>ODOT_Specs</dc:creator>
  <cp:lastModifiedBy>ODOT_Specs</cp:lastModifiedBy>
  <cp:revision>20</cp:revision>
  <cp:lastPrinted>2014-02-06T16:00:00Z</cp:lastPrinted>
  <dcterms:created xsi:type="dcterms:W3CDTF">2020-01-07T15:55:00Z</dcterms:created>
  <dcterms:modified xsi:type="dcterms:W3CDTF">2026-06-01T23:07:00Z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2023-09-12T23:45:45Z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ba10958c-5060-4e7a-b215-b97f1c0b01bb</vt:lpwstr>
  </property>
  <property fmtid="{D5CDD505-2E9C-101B-9397-08002B2CF9AE}" pid="12" name="MSIP_Label_c9cf6fe3-5bce-446b-ad70-bd306593eea0_ContentBits">
    <vt:lpwstr>0</vt:lpwstr>
  </property>
</Properties>
</file>