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0613DE91"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w:t>
      </w:r>
      <w:r w:rsidR="00473644">
        <w:t>9</w:t>
      </w:r>
      <w:r w:rsidR="00BE26DB" w:rsidRPr="00882CF4">
        <w:t>-01-2</w:t>
      </w:r>
      <w:r w:rsidR="0022442A">
        <w:t>6</w:t>
      </w:r>
    </w:p>
    <w:p w14:paraId="0D3DC064" w14:textId="234E6607" w:rsidR="008D0DE8" w:rsidRDefault="00BE26DB" w:rsidP="00982818">
      <w:pPr>
        <w:pStyle w:val="SPTitle"/>
      </w:pPr>
      <w:r w:rsidRPr="00882CF4">
        <w:tab/>
        <w:t xml:space="preserve">Last updated: </w:t>
      </w:r>
      <w:r w:rsidR="00076149">
        <w:t>0</w:t>
      </w:r>
      <w:r w:rsidR="00CD601D">
        <w:t>6</w:t>
      </w:r>
      <w:r w:rsidR="0086070B">
        <w:t>-</w:t>
      </w:r>
      <w:r w:rsidR="00CD601D">
        <w:t>01</w:t>
      </w:r>
      <w:r w:rsidRPr="00882CF4">
        <w:t>-2</w:t>
      </w:r>
      <w:r w:rsidR="00076149">
        <w:t>6</w:t>
      </w:r>
    </w:p>
    <w:p w14:paraId="5A096DA1" w14:textId="77777777" w:rsidR="00060D51" w:rsidRDefault="008D0DE8" w:rsidP="00982818">
      <w:pPr>
        <w:pStyle w:val="SPTitle"/>
      </w:pPr>
      <w:r>
        <w:tab/>
        <w:t>Requires SP00350</w:t>
      </w:r>
      <w:r w:rsidR="0022442A">
        <w:t>, SP00440</w:t>
      </w:r>
      <w:r w:rsidR="00076149">
        <w:t>,</w:t>
      </w:r>
      <w:r>
        <w:t xml:space="preserve"> </w:t>
      </w:r>
      <w:r w:rsidR="007921AB" w:rsidRPr="007921AB">
        <w:t>SP02001</w:t>
      </w:r>
      <w:r w:rsidR="007921AB">
        <w:t xml:space="preserve">, </w:t>
      </w:r>
    </w:p>
    <w:p w14:paraId="5A42F47E" w14:textId="759C8CFB" w:rsidR="004522F6" w:rsidRDefault="00060D51" w:rsidP="00982818">
      <w:pPr>
        <w:pStyle w:val="SPTitle"/>
      </w:pPr>
      <w:r>
        <w:tab/>
      </w:r>
      <w:r w:rsidR="00E534ED">
        <w:t xml:space="preserve">SP02010, </w:t>
      </w:r>
      <w:r w:rsidR="008D0DE8">
        <w:t>SP02320</w:t>
      </w:r>
      <w:r w:rsidR="00076149">
        <w:t>,</w:t>
      </w:r>
      <w:r>
        <w:t xml:space="preserve"> </w:t>
      </w:r>
      <w:r w:rsidR="00F84D42">
        <w:t>SP02340</w:t>
      </w:r>
      <w:r>
        <w:t xml:space="preserve"> &amp;</w:t>
      </w:r>
      <w:r w:rsidR="00076149">
        <w:t xml:space="preserve"> SP02560 </w:t>
      </w:r>
    </w:p>
    <w:p w14:paraId="464C68D0" w14:textId="77777777" w:rsidR="00060D51" w:rsidRDefault="004522F6" w:rsidP="00982818">
      <w:pPr>
        <w:pStyle w:val="SPTitle"/>
      </w:pPr>
      <w:r>
        <w:tab/>
      </w:r>
      <w:r w:rsidRPr="004522F6">
        <w:t>Requires SP02630 when base aggregate is required</w:t>
      </w:r>
    </w:p>
    <w:p w14:paraId="2739415B" w14:textId="7F3B2D70" w:rsidR="00815499" w:rsidRPr="00882CF4" w:rsidRDefault="00060D51" w:rsidP="00982818">
      <w:pPr>
        <w:pStyle w:val="SPTitle"/>
      </w:pPr>
      <w:r>
        <w:tab/>
      </w:r>
      <w:r w:rsidRPr="00060D51">
        <w:t>Requires SP02690 when PCC Aggregate is required.</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25A5229C" w:rsidR="006A1440" w:rsidRPr="00882CF4" w:rsidRDefault="00BE26DB" w:rsidP="00742D9A">
      <w:pPr>
        <w:pStyle w:val="Instructions"/>
      </w:pPr>
      <w:r w:rsidRPr="00882CF4">
        <w:t>(Follow all instructions and make all edits with “Track Changes” turned on. If there are no instructions [</w:t>
      </w:r>
      <w:r w:rsidR="00742D9A">
        <w:t>purple</w:t>
      </w:r>
      <w:r w:rsidR="00742D9A" w:rsidRPr="00882CF4">
        <w:t xml:space="preserve"> </w:t>
      </w:r>
      <w:r w:rsidRPr="00882CF4">
        <w:t xml:space="preserve">text] above a subsection, paragraph, sentence, or bullet, then include it in the project. Delete all </w:t>
      </w:r>
      <w:r w:rsidR="00742D9A">
        <w:t>purple</w:t>
      </w:r>
      <w:r w:rsidR="00742D9A" w:rsidRPr="00882CF4">
        <w:t xml:space="preserve"> </w:t>
      </w:r>
      <w:r w:rsidRPr="00882CF4">
        <w:t>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725DB0E3" w14:textId="77777777" w:rsidR="00815499" w:rsidRPr="00882CF4" w:rsidRDefault="00815499" w:rsidP="00815499">
      <w:pPr>
        <w:pStyle w:val="Bullet1-After1st"/>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0F57D833" w14:textId="77777777" w:rsidR="00815499" w:rsidRPr="00882CF4" w:rsidRDefault="00815499" w:rsidP="00815499">
      <w:pPr>
        <w:pStyle w:val="Bullet1-After1st"/>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380DC703" w14:textId="77777777" w:rsidR="00815499" w:rsidRDefault="00815499"/>
    <w:p w14:paraId="5E61BC26" w14:textId="6BE2B6AC" w:rsidR="00473644" w:rsidRDefault="00473644" w:rsidP="00473644">
      <w:pPr>
        <w:rPr>
          <w:szCs w:val="22"/>
        </w:rPr>
      </w:pPr>
      <w:r>
        <w:rPr>
          <w:b/>
        </w:rPr>
        <w:t>00596A.04</w:t>
      </w:r>
      <w:r w:rsidRPr="00891577">
        <w:rPr>
          <w:b/>
        </w:rPr>
        <w:t>(a)  Working Drawings</w:t>
      </w:r>
      <w:r w:rsidRPr="00891577">
        <w:t> - </w:t>
      </w:r>
      <w:r>
        <w:rPr>
          <w:szCs w:val="22"/>
        </w:rPr>
        <w:t>Replace the paragraph that begins "</w:t>
      </w:r>
      <w:r w:rsidRPr="00891577">
        <w:t>Working Drawings</w:t>
      </w:r>
      <w:r>
        <w:rPr>
          <w:szCs w:val="22"/>
        </w:rPr>
        <w:t xml:space="preserve"> </w:t>
      </w:r>
      <w:r w:rsidR="008C5C0A">
        <w:rPr>
          <w:szCs w:val="22"/>
        </w:rPr>
        <w:t>shall meet</w:t>
      </w:r>
      <w:r>
        <w:rPr>
          <w:szCs w:val="22"/>
        </w:rPr>
        <w:t>…" with the following paragraph:</w:t>
      </w:r>
    </w:p>
    <w:p w14:paraId="594F9B07" w14:textId="77777777" w:rsidR="00473644" w:rsidRDefault="00473644" w:rsidP="00473644">
      <w:pPr>
        <w:rPr>
          <w:szCs w:val="22"/>
        </w:rPr>
      </w:pPr>
    </w:p>
    <w:p w14:paraId="39C81A61" w14:textId="76E8BAB5" w:rsidR="00473644" w:rsidRPr="00891577" w:rsidRDefault="00473644" w:rsidP="00473644">
      <w:r>
        <w:t xml:space="preserve">Submit </w:t>
      </w:r>
      <w:r w:rsidRPr="00891577">
        <w:t>Working Drawings meet</w:t>
      </w:r>
      <w:r>
        <w:t>ing</w:t>
      </w:r>
      <w:r w:rsidRPr="00891577">
        <w:t xml:space="preserve"> the requirements of the Project documents and the AASHTO </w:t>
      </w:r>
      <w:r w:rsidRPr="00891577">
        <w:rPr>
          <w:i/>
        </w:rPr>
        <w:t>LRFD Bridge Design Specifications</w:t>
      </w:r>
      <w:r w:rsidRPr="00891577">
        <w:t xml:space="preserve">, as modified by the ODOT GDM, and </w:t>
      </w:r>
      <w:r>
        <w:t>are</w:t>
      </w:r>
      <w:r w:rsidRPr="00891577">
        <w:t xml:space="preserve"> consistent with the </w:t>
      </w:r>
      <w:proofErr w:type="gramStart"/>
      <w:r w:rsidRPr="00891577">
        <w:t>preapproved Retaining</w:t>
      </w:r>
      <w:proofErr w:type="gramEnd"/>
      <w:r w:rsidRPr="00891577">
        <w:t xml:space="preserve"> Wall System.</w:t>
      </w:r>
    </w:p>
    <w:p w14:paraId="6B1F1849" w14:textId="77777777" w:rsidR="00473644" w:rsidRPr="00882CF4" w:rsidRDefault="00473644"/>
    <w:p w14:paraId="0398978F" w14:textId="3533ABB8"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w:t>
      </w:r>
      <w:r w:rsidRPr="00882CF4">
        <w:lastRenderedPageBreak/>
        <w:t xml:space="preserve">does not apply. </w:t>
      </w:r>
      <w:r w:rsidR="00D47D4D" w:rsidRPr="00882CF4">
        <w:t xml:space="preserve">Delete the language in </w:t>
      </w:r>
      <w:r w:rsidR="00A13E0C">
        <w:t>purple</w:t>
      </w:r>
      <w:r w:rsidR="00A13E0C" w:rsidRPr="00023CDD">
        <w:t xml:space="preserve"> </w:t>
      </w:r>
      <w:r w:rsidR="00D47D4D" w:rsidRPr="00882CF4">
        <w:t xml:space="preserve">parentheses that does not apply and delete all </w:t>
      </w:r>
      <w:r w:rsidR="00A13E0C">
        <w:t>purple</w:t>
      </w:r>
      <w:r w:rsidR="00A13E0C" w:rsidRPr="00023CDD">
        <w:t xml:space="preserve"> </w:t>
      </w:r>
      <w:r w:rsidR="00D47D4D" w:rsidRPr="00882CF4">
        <w:t xml:space="preserve">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5589800C" w14:textId="07FD4C74" w:rsidR="00473644" w:rsidRDefault="00F952FC" w:rsidP="00473644">
      <w:pPr>
        <w:rPr>
          <w:szCs w:val="22"/>
        </w:rPr>
      </w:pPr>
      <w:r w:rsidRPr="00882CF4">
        <w:rPr>
          <w:b/>
        </w:rPr>
        <w:t>00596A.04(b)  Design Calculations</w:t>
      </w:r>
      <w:r w:rsidRPr="00882CF4">
        <w:t> - </w:t>
      </w:r>
      <w:r w:rsidR="00473644">
        <w:rPr>
          <w:szCs w:val="22"/>
        </w:rPr>
        <w:t>Replace the paragraph that begins "</w:t>
      </w:r>
      <w:r w:rsidR="008C5C0A">
        <w:t>D</w:t>
      </w:r>
      <w:r w:rsidR="008C5C0A" w:rsidRPr="00891577">
        <w:t>esign calculations</w:t>
      </w:r>
      <w:r w:rsidR="00473644">
        <w:rPr>
          <w:szCs w:val="22"/>
        </w:rPr>
        <w:t xml:space="preserve"> </w:t>
      </w:r>
      <w:r w:rsidR="008C5C0A">
        <w:rPr>
          <w:szCs w:val="22"/>
        </w:rPr>
        <w:t>shall meet</w:t>
      </w:r>
      <w:r w:rsidR="00473644">
        <w:rPr>
          <w:szCs w:val="22"/>
        </w:rPr>
        <w:t>…" with the following paragraph:</w:t>
      </w:r>
    </w:p>
    <w:p w14:paraId="7D30418E" w14:textId="77777777" w:rsidR="00473644" w:rsidRDefault="00473644" w:rsidP="00E11E57"/>
    <w:p w14:paraId="7C194712" w14:textId="53969DE7" w:rsidR="00473644" w:rsidRDefault="00473644" w:rsidP="00E11E57">
      <w:r>
        <w:t>Submit d</w:t>
      </w:r>
      <w:r w:rsidRPr="00891577">
        <w:t>esign calculations meet</w:t>
      </w:r>
      <w:r>
        <w:t>ing</w:t>
      </w:r>
      <w:r w:rsidRPr="00891577">
        <w:t xml:space="preserve"> the requirements of the Project documents and AASHTO </w:t>
      </w:r>
      <w:r w:rsidRPr="00891577">
        <w:rPr>
          <w:i/>
        </w:rPr>
        <w:t>LRFD Bridge Design Specifications</w:t>
      </w:r>
      <w:r w:rsidRPr="00891577">
        <w:t xml:space="preserve">, as modified by the ODOT GDM, and </w:t>
      </w:r>
      <w:r>
        <w:t>are</w:t>
      </w:r>
      <w:r w:rsidRPr="00891577">
        <w:t xml:space="preserve"> consistent with the preapproved Retaining Wall System. Retaining wall design parameters </w:t>
      </w:r>
      <w:r>
        <w:t>are</w:t>
      </w:r>
      <w:r w:rsidRPr="00891577">
        <w:t xml:space="preserve"> listed </w:t>
      </w:r>
      <w:r>
        <w:t>below</w:t>
      </w:r>
      <w:r w:rsidRPr="00891577">
        <w:t>.</w:t>
      </w:r>
    </w:p>
    <w:p w14:paraId="02EA8983" w14:textId="77777777" w:rsidR="00473644" w:rsidRDefault="00473644" w:rsidP="00E11E57"/>
    <w:p w14:paraId="2A007B4A" w14:textId="46F6BE2C" w:rsidR="00F952FC" w:rsidRPr="00882CF4" w:rsidRDefault="00F952FC" w:rsidP="00E11E57">
      <w:r w:rsidRPr="00882CF4">
        <w:t>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w:t>
      </w:r>
      <w:proofErr w:type="gramStart"/>
      <w:r w:rsidRPr="00E11E57">
        <w:rPr>
          <w:b/>
        </w:rPr>
        <w:t>No. __</w:t>
      </w:r>
      <w:proofErr w:type="gramEnd"/>
      <w:r w:rsidRPr="00E11E57">
        <w:rPr>
          <w:b/>
        </w:rPr>
        <w:t xml:space="preserve">_______ : Sta. _______ to Sta. ________ </w:t>
      </w:r>
      <w:r w:rsidRPr="00742D9A">
        <w:rPr>
          <w:b/>
          <w:i/>
          <w:color w:val="7030A0"/>
        </w:rPr>
        <w:t>(</w:t>
      </w:r>
      <w:r w:rsidRPr="00E11E57">
        <w:rPr>
          <w:b/>
        </w:rPr>
        <w:t>Lt.</w:t>
      </w:r>
      <w:r w:rsidRPr="00742D9A">
        <w:rPr>
          <w:b/>
          <w:i/>
          <w:color w:val="7030A0"/>
        </w:rPr>
        <w:t>)(</w:t>
      </w:r>
      <w:r w:rsidRPr="00E11E57">
        <w:rPr>
          <w:b/>
        </w:rPr>
        <w:t>Rt.</w:t>
      </w:r>
      <w:r w:rsidRPr="00742D9A">
        <w:rPr>
          <w:b/>
          <w:i/>
          <w:color w:val="7030A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proofErr w:type="gramStart"/>
      <w:r w:rsidRPr="00882CF4">
        <w:tab/>
        <w:t xml:space="preserve"> __</w:t>
      </w:r>
      <w:proofErr w:type="gramEnd"/>
      <w:r w:rsidRPr="00882CF4">
        <w:t>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proofErr w:type="gramStart"/>
      <w:r w:rsidRPr="00882CF4">
        <w:tab/>
        <w:t xml:space="preserve"> __</w:t>
      </w:r>
      <w:proofErr w:type="gramEnd"/>
      <w:r w:rsidRPr="00882CF4">
        <w:t>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w:t>
      </w:r>
      <w:proofErr w:type="gramStart"/>
      <w:r w:rsidRPr="00882CF4">
        <w:t>Station __</w:t>
      </w:r>
      <w:proofErr w:type="gramEnd"/>
      <w:r w:rsidRPr="00882CF4">
        <w:t xml:space="preserve">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w:t>
      </w:r>
      <w:proofErr w:type="gramStart"/>
      <w:r w:rsidRPr="00882CF4">
        <w:t>Station __</w:t>
      </w:r>
      <w:proofErr w:type="gramEnd"/>
      <w:r w:rsidRPr="00882CF4">
        <w:t xml:space="preserve">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2A3E7044" w14:textId="77777777" w:rsidR="00815499" w:rsidRPr="00882CF4" w:rsidRDefault="00815499" w:rsidP="00E11E57">
      <w:pPr>
        <w:pStyle w:val="Bullet2-After1st"/>
      </w:pPr>
      <w:r w:rsidRPr="00882CF4">
        <w:lastRenderedPageBreak/>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224761ED" w14:textId="77777777" w:rsidR="00473644" w:rsidRDefault="00473644" w:rsidP="00473644">
      <w:pPr>
        <w:rPr>
          <w:szCs w:val="22"/>
        </w:rPr>
      </w:pPr>
      <w:r w:rsidRPr="00882CF4">
        <w:rPr>
          <w:b/>
        </w:rPr>
        <w:t>00596A.</w:t>
      </w:r>
      <w:r>
        <w:rPr>
          <w:b/>
        </w:rPr>
        <w:t>04</w:t>
      </w:r>
      <w:r w:rsidRPr="00891577">
        <w:rPr>
          <w:b/>
        </w:rPr>
        <w:t>(c)  Manufacturer's Field Construction Manual</w:t>
      </w:r>
      <w:r w:rsidRPr="00891577">
        <w:t> - </w:t>
      </w:r>
      <w:r>
        <w:rPr>
          <w:szCs w:val="22"/>
        </w:rPr>
        <w:t>Replace this subsection, except for the subsection number and title, with the following:</w:t>
      </w:r>
    </w:p>
    <w:p w14:paraId="58360C4D" w14:textId="77777777" w:rsidR="00473644" w:rsidRDefault="00473644" w:rsidP="00473644"/>
    <w:p w14:paraId="0574A6CD" w14:textId="0B911743" w:rsidR="00473644" w:rsidRPr="00891577" w:rsidRDefault="00473644" w:rsidP="00473644">
      <w:r>
        <w:t xml:space="preserve">Provide </w:t>
      </w:r>
      <w:r w:rsidRPr="00891577">
        <w:t xml:space="preserve">a field construction manual </w:t>
      </w:r>
      <w:r>
        <w:t>from t</w:t>
      </w:r>
      <w:r w:rsidRPr="00891577">
        <w:t xml:space="preserve">he </w:t>
      </w:r>
      <w:r>
        <w:t>m</w:t>
      </w:r>
      <w:r w:rsidRPr="00891577">
        <w:t>anufacturer that includes detailed instructions for constructing the retaining wall.</w:t>
      </w:r>
    </w:p>
    <w:p w14:paraId="687E2032" w14:textId="77777777" w:rsidR="00473644" w:rsidRDefault="00473644"/>
    <w:p w14:paraId="18AB8227" w14:textId="77777777" w:rsidR="00473644" w:rsidRDefault="00473644" w:rsidP="00473644">
      <w:pPr>
        <w:rPr>
          <w:szCs w:val="22"/>
        </w:rPr>
      </w:pPr>
      <w:r w:rsidRPr="00882CF4">
        <w:rPr>
          <w:b/>
        </w:rPr>
        <w:t>00596A.</w:t>
      </w:r>
      <w:r>
        <w:rPr>
          <w:b/>
        </w:rPr>
        <w:t>10</w:t>
      </w:r>
      <w:r w:rsidRPr="00891577">
        <w:rPr>
          <w:b/>
        </w:rPr>
        <w:t>(b)  Nonproprietary Retaining Wall Systems</w:t>
      </w:r>
      <w:r w:rsidRPr="00891577">
        <w:t> - </w:t>
      </w:r>
      <w:r>
        <w:rPr>
          <w:szCs w:val="22"/>
        </w:rPr>
        <w:t>Replace this subsection, except for the subsection number and title, with the following:</w:t>
      </w:r>
    </w:p>
    <w:p w14:paraId="021B40A2" w14:textId="77777777" w:rsidR="00473644" w:rsidRDefault="00473644" w:rsidP="00473644"/>
    <w:p w14:paraId="7214313C" w14:textId="4D48EF90" w:rsidR="00473644" w:rsidRPr="00891577" w:rsidRDefault="00473644" w:rsidP="00473644">
      <w:r>
        <w:t>Furnish</w:t>
      </w:r>
      <w:r w:rsidRPr="00891577">
        <w:t xml:space="preserve"> Materials according to the applicable material Specifications.</w:t>
      </w:r>
    </w:p>
    <w:p w14:paraId="1D1F5D79" w14:textId="77777777" w:rsidR="00473644" w:rsidRDefault="00473644"/>
    <w:p w14:paraId="03894F21" w14:textId="77777777" w:rsidR="00473644" w:rsidRDefault="00473644" w:rsidP="00473644">
      <w:pPr>
        <w:rPr>
          <w:szCs w:val="22"/>
        </w:rPr>
      </w:pPr>
      <w:r w:rsidRPr="00882CF4">
        <w:rPr>
          <w:b/>
        </w:rPr>
        <w:t>00596A.</w:t>
      </w:r>
      <w:r>
        <w:rPr>
          <w:b/>
        </w:rPr>
        <w:t>11</w:t>
      </w:r>
      <w:r w:rsidRPr="00891577">
        <w:rPr>
          <w:b/>
        </w:rPr>
        <w:t>(b)(1)  Material Passing No. 200 Sieve</w:t>
      </w:r>
      <w:r w:rsidRPr="00891577">
        <w:t> - </w:t>
      </w:r>
      <w:r>
        <w:rPr>
          <w:szCs w:val="22"/>
        </w:rPr>
        <w:t>Replace this subsection, except for the subsection number and title, with the following:</w:t>
      </w:r>
    </w:p>
    <w:p w14:paraId="45AD4C67" w14:textId="77777777" w:rsidR="00473644" w:rsidRDefault="00473644" w:rsidP="00473644"/>
    <w:p w14:paraId="37F216C0" w14:textId="2458D3BA" w:rsidR="00473644" w:rsidRPr="00891577" w:rsidRDefault="00473644" w:rsidP="00473644">
      <w:r>
        <w:t>Ensure t</w:t>
      </w:r>
      <w:r w:rsidRPr="00891577">
        <w:t xml:space="preserve">he amount of Material passing the No. 200 sieve </w:t>
      </w:r>
      <w:r>
        <w:t>does</w:t>
      </w:r>
      <w:r w:rsidRPr="00891577">
        <w:t xml:space="preserve"> not exceed 15 percent by weight. Test according to AASHTO T 11.</w:t>
      </w:r>
    </w:p>
    <w:p w14:paraId="5D5F93D9" w14:textId="77777777" w:rsidR="00473644" w:rsidRPr="00891577" w:rsidRDefault="00473644" w:rsidP="00473644"/>
    <w:p w14:paraId="72A714F8" w14:textId="77777777" w:rsidR="00473644" w:rsidRDefault="00473644" w:rsidP="00473644">
      <w:pPr>
        <w:rPr>
          <w:szCs w:val="22"/>
        </w:rPr>
      </w:pPr>
      <w:r w:rsidRPr="00882CF4">
        <w:rPr>
          <w:b/>
        </w:rPr>
        <w:t>00596A.</w:t>
      </w:r>
      <w:r>
        <w:rPr>
          <w:b/>
        </w:rPr>
        <w:t>11</w:t>
      </w:r>
      <w:r w:rsidRPr="00891577">
        <w:rPr>
          <w:b/>
        </w:rPr>
        <w:t>(b)(2)  Plasticity Index</w:t>
      </w:r>
      <w:r w:rsidRPr="00891577">
        <w:t> - </w:t>
      </w:r>
      <w:r>
        <w:rPr>
          <w:szCs w:val="22"/>
        </w:rPr>
        <w:t>Replace this subsection, except for the subsection number and title, with the following:</w:t>
      </w:r>
    </w:p>
    <w:p w14:paraId="57A655A1" w14:textId="77777777" w:rsidR="00473644" w:rsidRDefault="00473644" w:rsidP="00473644"/>
    <w:p w14:paraId="36B7CC57" w14:textId="7A60338B" w:rsidR="00473644" w:rsidRPr="00891577" w:rsidRDefault="00473644" w:rsidP="00473644">
      <w:r>
        <w:t>Ensure t</w:t>
      </w:r>
      <w:r w:rsidRPr="00891577">
        <w:t xml:space="preserve">he plasticity index of the Material passing the No. 40 sieve </w:t>
      </w:r>
      <w:r>
        <w:t>does</w:t>
      </w:r>
      <w:r w:rsidRPr="00891577">
        <w:t xml:space="preserve"> not exceed 6. Test according to AASHTO T 90.</w:t>
      </w:r>
    </w:p>
    <w:p w14:paraId="06F2DEA5" w14:textId="77777777" w:rsidR="00473644" w:rsidRDefault="00473644" w:rsidP="00473644">
      <w:pPr>
        <w:rPr>
          <w:szCs w:val="22"/>
        </w:rPr>
      </w:pPr>
    </w:p>
    <w:p w14:paraId="511D8588" w14:textId="77777777" w:rsidR="00473644" w:rsidRDefault="00473644" w:rsidP="00473644">
      <w:pPr>
        <w:rPr>
          <w:szCs w:val="22"/>
        </w:rPr>
      </w:pPr>
      <w:r w:rsidRPr="00882CF4">
        <w:rPr>
          <w:b/>
        </w:rPr>
        <w:t>00596A.</w:t>
      </w:r>
      <w:r>
        <w:rPr>
          <w:b/>
        </w:rPr>
        <w:t>11</w:t>
      </w:r>
      <w:r w:rsidRPr="00891577">
        <w:rPr>
          <w:b/>
        </w:rPr>
        <w:t>(b)(4)  Organic Content</w:t>
      </w:r>
      <w:r w:rsidRPr="00891577">
        <w:t> - </w:t>
      </w:r>
      <w:r>
        <w:rPr>
          <w:szCs w:val="22"/>
        </w:rPr>
        <w:t>Replace this subsection, except for the subsection number and title, with the following:</w:t>
      </w:r>
    </w:p>
    <w:p w14:paraId="55A5D81F" w14:textId="77777777" w:rsidR="00473644" w:rsidRDefault="00473644" w:rsidP="00473644"/>
    <w:p w14:paraId="452107B8" w14:textId="393C340E" w:rsidR="00473644" w:rsidRPr="00891577" w:rsidRDefault="00473644" w:rsidP="00473644">
      <w:r>
        <w:t>Ensure t</w:t>
      </w:r>
      <w:r w:rsidRPr="00891577">
        <w:t xml:space="preserve">he organic content of material </w:t>
      </w:r>
      <w:proofErr w:type="gramStart"/>
      <w:r w:rsidRPr="00891577">
        <w:t>finer</w:t>
      </w:r>
      <w:proofErr w:type="gramEnd"/>
      <w:r w:rsidRPr="00891577">
        <w:t xml:space="preserve"> than the No. 10 sieve </w:t>
      </w:r>
      <w:r>
        <w:t>does</w:t>
      </w:r>
      <w:r w:rsidRPr="00891577">
        <w:t xml:space="preserve"> not exceed 1.0 percent. Test according to AASHTO T 267.</w:t>
      </w:r>
    </w:p>
    <w:p w14:paraId="5A4686D6" w14:textId="77777777" w:rsidR="00473644" w:rsidRDefault="00473644"/>
    <w:p w14:paraId="7E4E39C4" w14:textId="3DF2F9F3" w:rsidR="00473644" w:rsidRDefault="00473644" w:rsidP="00473644">
      <w:pPr>
        <w:rPr>
          <w:szCs w:val="22"/>
        </w:rPr>
      </w:pPr>
      <w:r w:rsidRPr="00882CF4">
        <w:rPr>
          <w:b/>
        </w:rPr>
        <w:t>00596A.12(</w:t>
      </w:r>
      <w:r>
        <w:rPr>
          <w:b/>
        </w:rPr>
        <w:t>b</w:t>
      </w:r>
      <w:r w:rsidRPr="00882CF4">
        <w:rPr>
          <w:b/>
        </w:rPr>
        <w:t>)(1)  </w:t>
      </w:r>
      <w:r w:rsidRPr="00891577">
        <w:rPr>
          <w:b/>
        </w:rPr>
        <w:t>Aggregate, Strength, Freeze-Thaw Durability, Unit Weight, and Water Absorption</w:t>
      </w:r>
      <w:r>
        <w:rPr>
          <w:b/>
        </w:rPr>
        <w:t> </w:t>
      </w:r>
      <w:r>
        <w:rPr>
          <w:b/>
        </w:rPr>
        <w:noBreakHyphen/>
        <w:t> </w:t>
      </w:r>
      <w:r>
        <w:rPr>
          <w:szCs w:val="22"/>
        </w:rPr>
        <w:t>Replace the bullet that begins "</w:t>
      </w:r>
      <w:r w:rsidRPr="00891577">
        <w:t>Test, no longer than 18 months</w:t>
      </w:r>
      <w:r>
        <w:rPr>
          <w:szCs w:val="22"/>
        </w:rPr>
        <w:t xml:space="preserve"> …" with the following bullet:</w:t>
      </w:r>
    </w:p>
    <w:p w14:paraId="69A7ABC8" w14:textId="77777777" w:rsidR="00473644" w:rsidRDefault="00473644"/>
    <w:p w14:paraId="03E975FA" w14:textId="77777777" w:rsidR="00473644" w:rsidRPr="00891577" w:rsidRDefault="00473644" w:rsidP="00473644">
      <w:pPr>
        <w:pStyle w:val="Bullet1"/>
      </w:pPr>
      <w:r w:rsidRPr="00891577">
        <w:t xml:space="preserve">Test, no longer than 18 months before delivery, freeze-thaw durability of five test specimens made with the same materials, concrete mix design, manufacturing process, and curing method that </w:t>
      </w:r>
      <w:r>
        <w:t>are</w:t>
      </w:r>
      <w:r w:rsidRPr="00891577">
        <w:t xml:space="preserve"> used on the Project. </w:t>
      </w:r>
      <w:r>
        <w:t xml:space="preserve">A </w:t>
      </w:r>
      <w:r w:rsidRPr="00891577">
        <w:t>weight loss of not more than 1 percent of the block's initial weight after 150 freeze-thaw cycles as tested according to ASTM C1262</w:t>
      </w:r>
      <w:r w:rsidRPr="004C198C">
        <w:t xml:space="preserve"> </w:t>
      </w:r>
      <w:r>
        <w:t>is required in a</w:t>
      </w:r>
      <w:r w:rsidRPr="00891577">
        <w:t>t least four of the five test specimens.</w:t>
      </w:r>
    </w:p>
    <w:p w14:paraId="12FC50F7" w14:textId="77777777" w:rsidR="00473644" w:rsidRDefault="00473644"/>
    <w:p w14:paraId="46579CFC" w14:textId="77777777" w:rsidR="00473644" w:rsidRDefault="00473644" w:rsidP="00473644">
      <w:pPr>
        <w:rPr>
          <w:szCs w:val="22"/>
        </w:rPr>
      </w:pPr>
      <w:r w:rsidRPr="00882CF4">
        <w:rPr>
          <w:b/>
        </w:rPr>
        <w:t>00596A.12(</w:t>
      </w:r>
      <w:r>
        <w:rPr>
          <w:b/>
        </w:rPr>
        <w:t>b</w:t>
      </w:r>
      <w:r w:rsidRPr="00882CF4">
        <w:rPr>
          <w:b/>
        </w:rPr>
        <w:t>)</w:t>
      </w:r>
      <w:r w:rsidRPr="00891577">
        <w:rPr>
          <w:b/>
        </w:rPr>
        <w:t>(7)  Acceptance of Blocks</w:t>
      </w:r>
      <w:r w:rsidRPr="00891577">
        <w:t> - </w:t>
      </w:r>
      <w:r>
        <w:rPr>
          <w:szCs w:val="22"/>
        </w:rPr>
        <w:t>Replace this subsection, except for the subsection number and title, with the following:</w:t>
      </w:r>
    </w:p>
    <w:p w14:paraId="1989A713" w14:textId="77777777" w:rsidR="00473644" w:rsidRDefault="00473644" w:rsidP="00473644"/>
    <w:p w14:paraId="557EE22D" w14:textId="6F89EE58" w:rsidR="00473644" w:rsidRPr="00891577" w:rsidRDefault="00473644" w:rsidP="00473644">
      <w:r w:rsidRPr="00891577">
        <w:t xml:space="preserve">Acceptance </w:t>
      </w:r>
      <w:r>
        <w:t>is</w:t>
      </w:r>
      <w:r w:rsidRPr="00891577">
        <w:t xml:space="preserve"> determined on tolerances, visual inspection, compressive strength, water absorption, freeze</w:t>
      </w:r>
      <w:r w:rsidRPr="00891577">
        <w:noBreakHyphen/>
        <w:t xml:space="preserve">thaw durability, and unit weight. Acceptance of compressive strength, water absorption, and unit weight </w:t>
      </w:r>
      <w:r>
        <w:t>is</w:t>
      </w:r>
      <w:r w:rsidRPr="00891577">
        <w:t xml:space="preserve"> based on production sublots. The maximum number of </w:t>
      </w:r>
      <w:r w:rsidRPr="00891577">
        <w:lastRenderedPageBreak/>
        <w:t>blocks per production sublot is 2,000 blocks. Test blocks at the frequency of one set for each production sublot. Acceptance of freeze</w:t>
      </w:r>
      <w:r w:rsidRPr="00891577">
        <w:noBreakHyphen/>
        <w:t xml:space="preserve">thaw durability </w:t>
      </w:r>
      <w:r>
        <w:t>is</w:t>
      </w:r>
      <w:r w:rsidRPr="00891577">
        <w:t xml:space="preserve"> based on the freeze-thaw testing requirements of 00596A.12(b)(1).</w:t>
      </w:r>
    </w:p>
    <w:p w14:paraId="2E1366D3" w14:textId="77777777" w:rsidR="00473644" w:rsidRDefault="00473644"/>
    <w:p w14:paraId="2E23D7E6" w14:textId="09015BC6" w:rsidR="00473644" w:rsidRDefault="00473644" w:rsidP="00473644">
      <w:pPr>
        <w:rPr>
          <w:szCs w:val="22"/>
        </w:rPr>
      </w:pPr>
      <w:r w:rsidRPr="00882CF4">
        <w:rPr>
          <w:b/>
        </w:rPr>
        <w:t>00596A.12(</w:t>
      </w:r>
      <w:r>
        <w:rPr>
          <w:b/>
        </w:rPr>
        <w:t>b</w:t>
      </w:r>
      <w:r w:rsidRPr="00882CF4">
        <w:rPr>
          <w:b/>
        </w:rPr>
        <w:t>)</w:t>
      </w:r>
      <w:r w:rsidRPr="00891577">
        <w:rPr>
          <w:b/>
        </w:rPr>
        <w:t>(</w:t>
      </w:r>
      <w:r>
        <w:rPr>
          <w:b/>
        </w:rPr>
        <w:t>10</w:t>
      </w:r>
      <w:r w:rsidRPr="00891577">
        <w:rPr>
          <w:b/>
        </w:rPr>
        <w:t>)  </w:t>
      </w:r>
      <w:r>
        <w:rPr>
          <w:b/>
        </w:rPr>
        <w:t>Rejection</w:t>
      </w:r>
      <w:r w:rsidRPr="00891577">
        <w:t> - </w:t>
      </w:r>
      <w:r>
        <w:rPr>
          <w:szCs w:val="22"/>
        </w:rPr>
        <w:t>Replace this subsection, except for the subsection number and title, with the following:</w:t>
      </w:r>
    </w:p>
    <w:p w14:paraId="36CD5A96" w14:textId="248C7AD7" w:rsidR="00473644" w:rsidRDefault="00473644"/>
    <w:p w14:paraId="460E3B92" w14:textId="3FEEABA5" w:rsidR="00473644" w:rsidRDefault="00473644">
      <w:r w:rsidRPr="00891577">
        <w:t xml:space="preserve">Blocks not meeting the requirements of this Subsection </w:t>
      </w:r>
      <w:r>
        <w:t>are</w:t>
      </w:r>
      <w:r w:rsidRPr="00891577">
        <w:t xml:space="preserve"> rejected.</w:t>
      </w:r>
    </w:p>
    <w:p w14:paraId="392C22FA" w14:textId="77777777" w:rsidR="00473644" w:rsidRDefault="00473644"/>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11D97CC3" w:rsidR="00C0671C" w:rsidRDefault="00C0671C" w:rsidP="00C0671C">
      <w:r w:rsidRPr="00D468AF">
        <w:t xml:space="preserve">Furnish Class 4000 structural concrete meeting the requirements of Section 02001. </w:t>
      </w:r>
      <w:r w:rsidR="00473644">
        <w:t>Furnish</w:t>
      </w:r>
      <w:r w:rsidR="00473644" w:rsidRPr="00D468AF">
        <w:t xml:space="preserve"> </w:t>
      </w:r>
      <w:r w:rsidRPr="00D468AF">
        <w:t>aggregate with 3/4 inch or greater maximum nominal aggregate size.</w:t>
      </w:r>
    </w:p>
    <w:bookmarkEnd w:id="0"/>
    <w:p w14:paraId="291F2EE7" w14:textId="77777777" w:rsidR="00C0671C" w:rsidRDefault="00C0671C"/>
    <w:p w14:paraId="0866CC04" w14:textId="77777777" w:rsidR="00473644" w:rsidRDefault="00473644" w:rsidP="00473644">
      <w:pPr>
        <w:rPr>
          <w:szCs w:val="22"/>
        </w:rPr>
      </w:pPr>
      <w:r w:rsidRPr="00882CF4">
        <w:rPr>
          <w:b/>
        </w:rPr>
        <w:t>00596A.12(</w:t>
      </w:r>
      <w:r>
        <w:rPr>
          <w:b/>
        </w:rPr>
        <w:t>c</w:t>
      </w:r>
      <w:r w:rsidRPr="00882CF4">
        <w:rPr>
          <w:b/>
        </w:rPr>
        <w:t>)</w:t>
      </w:r>
      <w:r w:rsidRPr="00891577">
        <w:rPr>
          <w:b/>
        </w:rPr>
        <w:t>(7)  Acceptance of Blocks</w:t>
      </w:r>
      <w:r w:rsidRPr="00891577">
        <w:t> - </w:t>
      </w:r>
      <w:r>
        <w:rPr>
          <w:szCs w:val="22"/>
        </w:rPr>
        <w:t>Replace this subsection, except for the subsection number and title, with the following:</w:t>
      </w:r>
    </w:p>
    <w:p w14:paraId="16345991" w14:textId="77777777" w:rsidR="00473644" w:rsidRDefault="00473644" w:rsidP="00473644"/>
    <w:p w14:paraId="0C2542E0" w14:textId="58C9CB07" w:rsidR="00473644" w:rsidRPr="00891577" w:rsidRDefault="00473644" w:rsidP="00473644">
      <w:r w:rsidRPr="00891577">
        <w:t xml:space="preserve">Acceptance </w:t>
      </w:r>
      <w:r>
        <w:t>is</w:t>
      </w:r>
      <w:r w:rsidRPr="00891577">
        <w:t xml:space="preserve"> determined by tolerances, visual inspection, and concrete strength. Concrete strength </w:t>
      </w:r>
      <w:r>
        <w:t>is</w:t>
      </w:r>
      <w:r w:rsidRPr="00891577">
        <w:t xml:space="preserve"> based on production sublots. A production sublot is 20 blocks or a single Day's production, whichever is less. The production sublot </w:t>
      </w:r>
      <w:r>
        <w:t>is</w:t>
      </w:r>
      <w:r w:rsidRPr="00891577">
        <w:t xml:space="preserve"> represented by a single compressive strength sample of one set of cylinders.</w:t>
      </w:r>
    </w:p>
    <w:p w14:paraId="3C1D3AF4" w14:textId="77777777" w:rsidR="00473644" w:rsidRDefault="00473644"/>
    <w:p w14:paraId="34FE579F" w14:textId="274B923C" w:rsidR="00473644" w:rsidRDefault="00473644" w:rsidP="00473644">
      <w:pPr>
        <w:rPr>
          <w:szCs w:val="22"/>
        </w:rPr>
      </w:pPr>
      <w:r w:rsidRPr="00882CF4">
        <w:rPr>
          <w:b/>
        </w:rPr>
        <w:t>00596A.12(</w:t>
      </w:r>
      <w:r>
        <w:rPr>
          <w:b/>
        </w:rPr>
        <w:t>c</w:t>
      </w:r>
      <w:r w:rsidRPr="00882CF4">
        <w:rPr>
          <w:b/>
        </w:rPr>
        <w:t>)</w:t>
      </w:r>
      <w:r w:rsidRPr="00891577">
        <w:rPr>
          <w:b/>
        </w:rPr>
        <w:t>(8)  Rejection</w:t>
      </w:r>
      <w:r w:rsidRPr="00891577">
        <w:t> - </w:t>
      </w:r>
      <w:r>
        <w:rPr>
          <w:szCs w:val="22"/>
        </w:rPr>
        <w:t>Replace the paragraph that begins "</w:t>
      </w:r>
      <w:r w:rsidRPr="00891577">
        <w:t>Blocks not meeting requirements</w:t>
      </w:r>
      <w:r>
        <w:rPr>
          <w:szCs w:val="22"/>
        </w:rPr>
        <w:t xml:space="preserve"> …" with the following paragraph:</w:t>
      </w:r>
    </w:p>
    <w:p w14:paraId="794CA12A" w14:textId="77777777" w:rsidR="00473644" w:rsidRDefault="00473644" w:rsidP="00473644">
      <w:pPr>
        <w:rPr>
          <w:szCs w:val="22"/>
        </w:rPr>
      </w:pPr>
    </w:p>
    <w:p w14:paraId="1039A299" w14:textId="535EDCE2" w:rsidR="00473644" w:rsidRPr="00891577" w:rsidRDefault="00473644" w:rsidP="00473644">
      <w:r w:rsidRPr="00891577">
        <w:t xml:space="preserve">Blocks not meeting requirements of this Subsection, or that exhibit any of the following defects, </w:t>
      </w:r>
      <w:r>
        <w:t>are</w:t>
      </w:r>
      <w:r w:rsidRPr="00891577">
        <w:t xml:space="preserve"> rejected:</w:t>
      </w:r>
    </w:p>
    <w:p w14:paraId="569229AD" w14:textId="77777777" w:rsidR="00473644" w:rsidRPr="00882CF4" w:rsidRDefault="00473644"/>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xml:space="preserve">. For all other retaining wall systems use Class 4000 structural concrete </w:t>
      </w:r>
      <w:proofErr w:type="gramStart"/>
      <w:r w:rsidRPr="00882CF4">
        <w:t>meeting</w:t>
      </w:r>
      <w:proofErr w:type="gramEnd"/>
      <w:r w:rsidRPr="00882CF4">
        <w:t xml:space="preserve"> the requirements of Section 02001.</w:t>
      </w:r>
    </w:p>
    <w:p w14:paraId="1644F531" w14:textId="02F03FAB" w:rsidR="00815499" w:rsidRDefault="00815499" w:rsidP="001F34A4"/>
    <w:p w14:paraId="2F6226D1" w14:textId="4A2FAB09" w:rsidR="00473644" w:rsidRDefault="00473644" w:rsidP="00473644">
      <w:pPr>
        <w:rPr>
          <w:szCs w:val="22"/>
        </w:rPr>
      </w:pPr>
      <w:r w:rsidRPr="00882CF4">
        <w:rPr>
          <w:b/>
        </w:rPr>
        <w:t>00596A.12(</w:t>
      </w:r>
      <w:r>
        <w:rPr>
          <w:b/>
        </w:rPr>
        <w:t>e</w:t>
      </w:r>
      <w:r w:rsidRPr="00882CF4">
        <w:rPr>
          <w:b/>
        </w:rPr>
        <w:t>)</w:t>
      </w:r>
      <w:r>
        <w:rPr>
          <w:b/>
        </w:rPr>
        <w:t>(5)(b)</w:t>
      </w:r>
      <w:r w:rsidRPr="00891577">
        <w:rPr>
          <w:b/>
        </w:rPr>
        <w:t>  Soil Reinforcement Connection Devices</w:t>
      </w:r>
      <w:r>
        <w:rPr>
          <w:szCs w:val="22"/>
        </w:rPr>
        <w:t> </w:t>
      </w:r>
      <w:r>
        <w:rPr>
          <w:szCs w:val="22"/>
        </w:rPr>
        <w:noBreakHyphen/>
        <w:t> Replace the bullet that begins "</w:t>
      </w:r>
      <w:r w:rsidRPr="00891577">
        <w:t>Retention slots within</w:t>
      </w:r>
      <w:r>
        <w:rPr>
          <w:szCs w:val="22"/>
        </w:rPr>
        <w:t xml:space="preserve"> …" with the following bullet:</w:t>
      </w:r>
    </w:p>
    <w:p w14:paraId="0BC430BE" w14:textId="77777777" w:rsidR="00473644" w:rsidRDefault="00473644" w:rsidP="00473644"/>
    <w:p w14:paraId="008E9CF4" w14:textId="77777777" w:rsidR="00473644" w:rsidRPr="00891577" w:rsidRDefault="00473644" w:rsidP="00473644">
      <w:pPr>
        <w:pStyle w:val="Bullet1"/>
      </w:pPr>
      <w:r w:rsidRPr="00891577">
        <w:lastRenderedPageBreak/>
        <w:t xml:space="preserve">Retention slots within ± 1 inch of the plan location. </w:t>
      </w:r>
      <w:r>
        <w:t>Do</w:t>
      </w:r>
      <w:r w:rsidRPr="00891577">
        <w:t xml:space="preserve"> not exceed 1/8</w:t>
      </w:r>
      <w:r>
        <w:noBreakHyphen/>
      </w:r>
      <w:r w:rsidRPr="00891577">
        <w:t>inch</w:t>
      </w:r>
      <w:r w:rsidRPr="004C198C">
        <w:t xml:space="preserve"> </w:t>
      </w:r>
      <w:r>
        <w:t>s</w:t>
      </w:r>
      <w:r w:rsidRPr="00891577">
        <w:t xml:space="preserve">lot openings. Check all slot openings with a Manufacturer supplied feeler gauge according to the manufacturer's recommendations. Panels from </w:t>
      </w:r>
      <w:r>
        <w:t>where</w:t>
      </w:r>
      <w:r w:rsidRPr="00891577">
        <w:t xml:space="preserve"> the feeler gauge is pulled from the slot </w:t>
      </w:r>
      <w:r>
        <w:t>are</w:t>
      </w:r>
      <w:r w:rsidRPr="00891577">
        <w:t xml:space="preserve"> rejected.</w:t>
      </w:r>
    </w:p>
    <w:p w14:paraId="7A27EB65" w14:textId="77777777" w:rsidR="00473644" w:rsidRDefault="00473644" w:rsidP="00473644"/>
    <w:p w14:paraId="17B716C2" w14:textId="77777777" w:rsidR="00473644" w:rsidRDefault="00473644" w:rsidP="00473644">
      <w:pPr>
        <w:rPr>
          <w:szCs w:val="22"/>
        </w:rPr>
      </w:pPr>
      <w:r w:rsidRPr="00473644">
        <w:rPr>
          <w:b/>
          <w:bCs/>
        </w:rPr>
        <w:t>00596A.12(e)(6)  Acceptance of Panel Concrete Strength</w:t>
      </w:r>
      <w:r w:rsidRPr="00891577">
        <w:t> - </w:t>
      </w:r>
      <w:r>
        <w:rPr>
          <w:szCs w:val="22"/>
        </w:rPr>
        <w:t>Replace this subsection, except for the subsection number and title, with the following:</w:t>
      </w:r>
    </w:p>
    <w:p w14:paraId="45DB7E98" w14:textId="77777777" w:rsidR="00473644" w:rsidRDefault="00473644" w:rsidP="00473644"/>
    <w:p w14:paraId="65316D99" w14:textId="3C70939B" w:rsidR="00473644" w:rsidRPr="00891577" w:rsidRDefault="00473644" w:rsidP="00473644">
      <w:r w:rsidRPr="00891577">
        <w:t xml:space="preserve">Acceptance </w:t>
      </w:r>
      <w:r>
        <w:t>is</w:t>
      </w:r>
      <w:r w:rsidRPr="00891577">
        <w:t xml:space="preserve"> according to 00540.17 except:</w:t>
      </w:r>
    </w:p>
    <w:p w14:paraId="3446861C" w14:textId="77777777" w:rsidR="00473644" w:rsidRPr="00891577" w:rsidRDefault="00473644" w:rsidP="00473644">
      <w:pPr>
        <w:pStyle w:val="Indent2"/>
      </w:pPr>
    </w:p>
    <w:p w14:paraId="1093BFDC" w14:textId="77777777" w:rsidR="00473644" w:rsidRPr="00891577" w:rsidRDefault="00473644" w:rsidP="00473644">
      <w:pPr>
        <w:pStyle w:val="Bullet1"/>
      </w:pPr>
      <w:r w:rsidRPr="00891577">
        <w:t xml:space="preserve">Acceptance of concrete strength </w:t>
      </w:r>
      <w:r>
        <w:t>is</w:t>
      </w:r>
      <w:r w:rsidRPr="00891577">
        <w:t xml:space="preserve"> determined based on production sublots. A production sublot will consist of either 40 panels or a single Day's production, whichever is less. Cast one set of cylinders for each production sublot.</w:t>
      </w:r>
    </w:p>
    <w:p w14:paraId="0F340CAD" w14:textId="77777777" w:rsidR="00473644" w:rsidRPr="00891577" w:rsidRDefault="00473644" w:rsidP="00473644">
      <w:pPr>
        <w:pStyle w:val="Bullet1-After1st"/>
      </w:pPr>
      <w:r w:rsidRPr="00891577">
        <w:t>Precast panel concrete strength may be conditionally accepted if the 7</w:t>
      </w:r>
      <w:r w:rsidRPr="00891577">
        <w:noBreakHyphen/>
        <w:t>Day initial strength exceeds 85 percent of the required 28</w:t>
      </w:r>
      <w:r w:rsidRPr="00891577">
        <w:noBreakHyphen/>
        <w:t xml:space="preserve">Day strength. Final acceptance of precast panel concrete strength </w:t>
      </w:r>
      <w:r>
        <w:t>is</w:t>
      </w:r>
      <w:r w:rsidRPr="00891577">
        <w:t xml:space="preserve"> based on the required 28</w:t>
      </w:r>
      <w:r w:rsidRPr="00891577">
        <w:noBreakHyphen/>
        <w:t>Day test results.</w:t>
      </w:r>
    </w:p>
    <w:p w14:paraId="0C7FAFD4" w14:textId="5AD713B3" w:rsidR="00473644" w:rsidRDefault="00473644" w:rsidP="001F34A4"/>
    <w:p w14:paraId="5F4C8825" w14:textId="77777777" w:rsidR="00473644" w:rsidRDefault="00473644" w:rsidP="00473644">
      <w:pPr>
        <w:rPr>
          <w:szCs w:val="22"/>
        </w:rPr>
      </w:pPr>
      <w:r w:rsidRPr="00473644">
        <w:rPr>
          <w:b/>
          <w:bCs/>
        </w:rPr>
        <w:t>00596A.12(e)</w:t>
      </w:r>
      <w:r w:rsidRPr="00891577">
        <w:rPr>
          <w:b/>
        </w:rPr>
        <w:t>(9)  Rejection</w:t>
      </w:r>
      <w:r w:rsidRPr="00891577">
        <w:t> - </w:t>
      </w:r>
      <w:r>
        <w:rPr>
          <w:szCs w:val="22"/>
        </w:rPr>
        <w:t>Replace this subsection, except for the subsection number and title, with the following:</w:t>
      </w:r>
    </w:p>
    <w:p w14:paraId="3BF1EA6D" w14:textId="77777777" w:rsidR="00473644" w:rsidRDefault="00473644" w:rsidP="00473644"/>
    <w:p w14:paraId="0F9D8F48" w14:textId="4BDB6D03" w:rsidR="00473644" w:rsidRPr="00891577" w:rsidRDefault="00473644" w:rsidP="00473644">
      <w:r w:rsidRPr="00891577">
        <w:t xml:space="preserve">Panels not meeting the requirements of this Subsection </w:t>
      </w:r>
      <w:r>
        <w:t>are</w:t>
      </w:r>
      <w:r w:rsidRPr="00891577">
        <w:t xml:space="preserve"> rejected.</w:t>
      </w:r>
    </w:p>
    <w:p w14:paraId="51318D9D" w14:textId="77777777" w:rsidR="00473644" w:rsidRDefault="00473644" w:rsidP="001F34A4"/>
    <w:p w14:paraId="090C451F" w14:textId="77777777" w:rsidR="00473644" w:rsidRDefault="00473644" w:rsidP="00473644">
      <w:pPr>
        <w:rPr>
          <w:szCs w:val="22"/>
        </w:rPr>
      </w:pPr>
      <w:r w:rsidRPr="00473644">
        <w:rPr>
          <w:b/>
          <w:bCs/>
        </w:rPr>
        <w:t>00596A.14(f)</w:t>
      </w:r>
      <w:r w:rsidRPr="00891577">
        <w:rPr>
          <w:b/>
        </w:rPr>
        <w:t>(1)  Geotextile</w:t>
      </w:r>
      <w:r w:rsidRPr="00891577">
        <w:t> - </w:t>
      </w:r>
      <w:r>
        <w:rPr>
          <w:szCs w:val="22"/>
        </w:rPr>
        <w:t>Replace this subsection, except for the subsection number and title, with the following:</w:t>
      </w:r>
    </w:p>
    <w:p w14:paraId="5FFB8675" w14:textId="77777777" w:rsidR="00473644" w:rsidRDefault="00473644" w:rsidP="00473644"/>
    <w:p w14:paraId="77556F99" w14:textId="678E7A6D" w:rsidR="00473644" w:rsidRPr="00891577" w:rsidRDefault="00473644" w:rsidP="00473644">
      <w:r>
        <w:t>Furnish</w:t>
      </w:r>
      <w:r w:rsidRPr="00891577">
        <w:t xml:space="preserve"> geotextile according to Section 02320.</w:t>
      </w:r>
    </w:p>
    <w:p w14:paraId="23A736D2" w14:textId="77777777" w:rsidR="00473644" w:rsidRPr="00891577" w:rsidRDefault="00473644" w:rsidP="00473644"/>
    <w:p w14:paraId="3C626896" w14:textId="176C624C" w:rsidR="00473644" w:rsidRDefault="00473644" w:rsidP="00473644">
      <w:pPr>
        <w:rPr>
          <w:szCs w:val="22"/>
        </w:rPr>
      </w:pPr>
      <w:r w:rsidRPr="00473644">
        <w:rPr>
          <w:b/>
          <w:bCs/>
        </w:rPr>
        <w:t>00596A.14(f)</w:t>
      </w:r>
      <w:r w:rsidRPr="00891577">
        <w:rPr>
          <w:b/>
        </w:rPr>
        <w:t>(2)  Geogrid</w:t>
      </w:r>
      <w:r w:rsidRPr="00891577">
        <w:t> - </w:t>
      </w:r>
      <w:r>
        <w:rPr>
          <w:szCs w:val="22"/>
        </w:rPr>
        <w:t>Replace this subsection, except for the subsection number and title, with the following:</w:t>
      </w:r>
    </w:p>
    <w:p w14:paraId="0DEC2655" w14:textId="77777777" w:rsidR="00473644" w:rsidRDefault="00473644" w:rsidP="00473644"/>
    <w:p w14:paraId="60EEE20A" w14:textId="78090AB1" w:rsidR="00473644" w:rsidRPr="00891577" w:rsidRDefault="00473644" w:rsidP="00473644">
      <w:r>
        <w:t>Furnish</w:t>
      </w:r>
      <w:r w:rsidRPr="00891577">
        <w:t xml:space="preserve"> geogrid according to Section 02320.</w:t>
      </w:r>
    </w:p>
    <w:p w14:paraId="1F59E34F" w14:textId="77777777" w:rsidR="00473644" w:rsidRDefault="00473644"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lastRenderedPageBreak/>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proofErr w:type="gramStart"/>
      <w:r w:rsidR="00B729F5" w:rsidRPr="00882CF4">
        <w:t>%</w:t>
      </w:r>
      <w:r w:rsidR="002F765B" w:rsidRPr="00882CF4">
        <w:rPr>
          <w:sz w:val="20"/>
        </w:rPr>
        <w:t> </w:t>
      </w:r>
      <w:r w:rsidR="00B77776" w:rsidRPr="00882CF4">
        <w:t>±</w:t>
      </w:r>
      <w:r w:rsidR="002F765B" w:rsidRPr="00882CF4">
        <w:t> </w:t>
      </w:r>
      <w:r w:rsidR="00B77776" w:rsidRPr="00882CF4">
        <w:t>2%</w:t>
      </w:r>
      <w:proofErr w:type="gramEnd"/>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Default="001E3ACE"/>
    <w:p w14:paraId="66D45D03" w14:textId="5BE238DA" w:rsidR="00473644" w:rsidRDefault="00473644" w:rsidP="00473644">
      <w:pPr>
        <w:rPr>
          <w:szCs w:val="22"/>
        </w:rPr>
      </w:pPr>
      <w:r w:rsidRPr="00473644">
        <w:rPr>
          <w:b/>
          <w:bCs/>
        </w:rPr>
        <w:t>00596A.41  Excavation and Foundation Preparation</w:t>
      </w:r>
      <w:r w:rsidRPr="00891577">
        <w:t> - </w:t>
      </w:r>
      <w:r>
        <w:rPr>
          <w:szCs w:val="22"/>
        </w:rPr>
        <w:t>Replace the bullet that begins "</w:t>
      </w:r>
      <w:r w:rsidRPr="00891577">
        <w:t>Do not construct backfill</w:t>
      </w:r>
      <w:r>
        <w:rPr>
          <w:szCs w:val="22"/>
        </w:rPr>
        <w:t xml:space="preserve"> …" with the following bullet:</w:t>
      </w:r>
    </w:p>
    <w:p w14:paraId="52E3FBDA" w14:textId="77777777" w:rsidR="00473644" w:rsidRDefault="00473644"/>
    <w:p w14:paraId="279608CF" w14:textId="77777777" w:rsidR="00473644" w:rsidRPr="00891577" w:rsidRDefault="00473644" w:rsidP="00473644">
      <w:pPr>
        <w:pStyle w:val="Bullet1"/>
      </w:pPr>
      <w:r w:rsidRPr="00891577">
        <w:t xml:space="preserve">Do not construct backfill when the backfill, the foundation, or the embankment it would be placed </w:t>
      </w:r>
      <w:r>
        <w:t xml:space="preserve">on </w:t>
      </w:r>
      <w:r w:rsidRPr="00891577">
        <w:t>is frozen, or unstable.</w:t>
      </w:r>
    </w:p>
    <w:p w14:paraId="401087BC" w14:textId="77777777" w:rsidR="00473644" w:rsidRDefault="00473644"/>
    <w:p w14:paraId="785F6DF5" w14:textId="40F4DA7A" w:rsidR="00473644" w:rsidRDefault="00473644">
      <w:pPr>
        <w:rPr>
          <w:szCs w:val="22"/>
        </w:rPr>
      </w:pPr>
      <w:r w:rsidRPr="00473644">
        <w:rPr>
          <w:b/>
          <w:bCs/>
        </w:rPr>
        <w:t>00596A.4</w:t>
      </w:r>
      <w:r>
        <w:rPr>
          <w:b/>
          <w:bCs/>
        </w:rPr>
        <w:t>4</w:t>
      </w:r>
      <w:r w:rsidRPr="00473644">
        <w:rPr>
          <w:b/>
          <w:bCs/>
        </w:rPr>
        <w:t>(g)(1)</w:t>
      </w:r>
      <w:r w:rsidRPr="00891577">
        <w:rPr>
          <w:b/>
        </w:rPr>
        <w:t>  Placement</w:t>
      </w:r>
      <w:r w:rsidRPr="00891577">
        <w:t> - </w:t>
      </w:r>
      <w:r>
        <w:rPr>
          <w:szCs w:val="22"/>
        </w:rPr>
        <w:t>Replace the paragraph that begins "</w:t>
      </w:r>
      <w:r>
        <w:t>Place g</w:t>
      </w:r>
      <w:r w:rsidRPr="00891577">
        <w:t>eotextile wrapped</w:t>
      </w:r>
      <w:r>
        <w:rPr>
          <w:szCs w:val="22"/>
        </w:rPr>
        <w:t xml:space="preserve"> …" with the following paragraph:</w:t>
      </w:r>
    </w:p>
    <w:p w14:paraId="71115F4F" w14:textId="77777777" w:rsidR="00473644" w:rsidRDefault="00473644">
      <w:pPr>
        <w:rPr>
          <w:szCs w:val="22"/>
        </w:rPr>
      </w:pPr>
    </w:p>
    <w:p w14:paraId="78D6DCD0" w14:textId="1E1D9CB4" w:rsidR="00473644" w:rsidRDefault="00473644">
      <w:r>
        <w:t>Place g</w:t>
      </w:r>
      <w:r w:rsidRPr="00891577">
        <w:t>eotextile wrapped-face construction according to Section 00350 and the ODOT GDM.</w:t>
      </w:r>
    </w:p>
    <w:p w14:paraId="00325031" w14:textId="77777777" w:rsidR="00473644" w:rsidRDefault="00473644"/>
    <w:p w14:paraId="3ADCB851" w14:textId="65379F65" w:rsidR="00BA5BCD" w:rsidRDefault="00473644" w:rsidP="00BA5BCD">
      <w:pPr>
        <w:rPr>
          <w:szCs w:val="22"/>
        </w:rPr>
      </w:pPr>
      <w:r w:rsidRPr="00473644">
        <w:rPr>
          <w:b/>
          <w:bCs/>
        </w:rPr>
        <w:t>00596A.4</w:t>
      </w:r>
      <w:r>
        <w:rPr>
          <w:b/>
          <w:bCs/>
        </w:rPr>
        <w:t>4</w:t>
      </w:r>
      <w:r w:rsidRPr="00473644">
        <w:rPr>
          <w:b/>
          <w:bCs/>
        </w:rPr>
        <w:t>(g)(</w:t>
      </w:r>
      <w:r>
        <w:rPr>
          <w:b/>
          <w:bCs/>
        </w:rPr>
        <w:t>2</w:t>
      </w:r>
      <w:r w:rsidRPr="00473644">
        <w:rPr>
          <w:b/>
          <w:bCs/>
        </w:rPr>
        <w:t>)</w:t>
      </w:r>
      <w:r w:rsidRPr="00891577">
        <w:rPr>
          <w:b/>
        </w:rPr>
        <w:t>  </w:t>
      </w:r>
      <w:r>
        <w:rPr>
          <w:b/>
        </w:rPr>
        <w:t>Tolerances</w:t>
      </w:r>
      <w:r w:rsidRPr="00891577">
        <w:t> - </w:t>
      </w:r>
      <w:r w:rsidR="00BA5BCD">
        <w:rPr>
          <w:szCs w:val="22"/>
        </w:rPr>
        <w:t>Replace the bullet that begins "</w:t>
      </w:r>
      <w:r w:rsidR="00BA5BCD" w:rsidRPr="00891577">
        <w:t>Maximum outward bulge</w:t>
      </w:r>
      <w:r w:rsidR="00BA5BCD">
        <w:rPr>
          <w:szCs w:val="22"/>
        </w:rPr>
        <w:t xml:space="preserve"> …" with the following bullet:</w:t>
      </w:r>
    </w:p>
    <w:p w14:paraId="2F574789" w14:textId="4097C48E" w:rsidR="00473644" w:rsidRDefault="00473644"/>
    <w:p w14:paraId="7C48A775" w14:textId="77777777" w:rsidR="00BA5BCD" w:rsidRPr="00891577" w:rsidRDefault="00BA5BCD" w:rsidP="00BA5BCD">
      <w:pPr>
        <w:pStyle w:val="Bullet1"/>
      </w:pPr>
      <w:r w:rsidRPr="00891577">
        <w:t xml:space="preserve">Maximum outward bulge of the face between Soil reinforcement layers </w:t>
      </w:r>
      <w:r>
        <w:t>does</w:t>
      </w:r>
      <w:r w:rsidRPr="00891577">
        <w:t xml:space="preserve"> not exceed 6 inches.</w:t>
      </w:r>
    </w:p>
    <w:p w14:paraId="647574F5" w14:textId="77777777" w:rsidR="00473644" w:rsidRDefault="00473644"/>
    <w:p w14:paraId="268E35E6" w14:textId="65CDBEDE" w:rsidR="00BA5BCD" w:rsidRDefault="00BA5BCD" w:rsidP="00BA5BCD">
      <w:pPr>
        <w:rPr>
          <w:szCs w:val="22"/>
        </w:rPr>
      </w:pPr>
      <w:r w:rsidRPr="00BA5BCD">
        <w:rPr>
          <w:b/>
          <w:bCs/>
        </w:rPr>
        <w:t>00596A.46</w:t>
      </w:r>
      <w:r w:rsidRPr="00891577">
        <w:rPr>
          <w:b/>
        </w:rPr>
        <w:t>(a)  Inextensible Soil Reinforcement Components</w:t>
      </w:r>
      <w:r w:rsidRPr="00891577">
        <w:t> - </w:t>
      </w:r>
      <w:r>
        <w:rPr>
          <w:szCs w:val="22"/>
        </w:rPr>
        <w:t>Replace the paragraph that begins "</w:t>
      </w:r>
      <w:r w:rsidRPr="00891577">
        <w:t>To avoid horizontal obstructions</w:t>
      </w:r>
      <w:r>
        <w:rPr>
          <w:szCs w:val="22"/>
        </w:rPr>
        <w:t xml:space="preserve"> …" with the following paragraph:</w:t>
      </w:r>
    </w:p>
    <w:p w14:paraId="50FF6843" w14:textId="77777777" w:rsidR="00473644" w:rsidRDefault="00473644"/>
    <w:p w14:paraId="10CDBD35" w14:textId="77777777" w:rsidR="00BA5BCD" w:rsidRPr="00891577" w:rsidRDefault="00BA5BCD" w:rsidP="00BA5BCD">
      <w:r w:rsidRPr="00891577">
        <w:t xml:space="preserve">To avoid horizontal obstructions, it is permissible to deflect Soil reinforcements up to 15 degrees along a vertical plane normal to the wall face (vertical skew). </w:t>
      </w:r>
      <w:r>
        <w:t>Construct s</w:t>
      </w:r>
      <w:r w:rsidRPr="00891577">
        <w:t xml:space="preserve">oil reinforcement deflections </w:t>
      </w:r>
      <w:r>
        <w:t>that are</w:t>
      </w:r>
      <w:r w:rsidRPr="00891577">
        <w:t xml:space="preserve"> gradual and smooth to avoid damage to the steel galvanization.</w:t>
      </w:r>
    </w:p>
    <w:p w14:paraId="6F9B920C" w14:textId="77777777" w:rsidR="00BA5BCD" w:rsidRDefault="00BA5BCD"/>
    <w:p w14:paraId="6AACFA91" w14:textId="2E030330" w:rsidR="00BA5BCD" w:rsidRDefault="00BA5BCD" w:rsidP="00BA5BCD">
      <w:pPr>
        <w:rPr>
          <w:szCs w:val="22"/>
        </w:rPr>
      </w:pPr>
      <w:r w:rsidRPr="00BA5BCD">
        <w:rPr>
          <w:b/>
          <w:bCs/>
        </w:rPr>
        <w:t>00596A.4</w:t>
      </w:r>
      <w:r>
        <w:rPr>
          <w:b/>
          <w:bCs/>
        </w:rPr>
        <w:t>7(c)(3)(c)</w:t>
      </w:r>
      <w:r>
        <w:rPr>
          <w:szCs w:val="22"/>
        </w:rPr>
        <w:t>  </w:t>
      </w:r>
      <w:r w:rsidRPr="00891577">
        <w:rPr>
          <w:b/>
        </w:rPr>
        <w:t>Spread Footing for Bridge Abutment on MSE Retaining Wall</w:t>
      </w:r>
      <w:r w:rsidRPr="00891577">
        <w:t> - </w:t>
      </w:r>
      <w:r>
        <w:rPr>
          <w:szCs w:val="22"/>
        </w:rPr>
        <w:t>Replace the bullet that begins "</w:t>
      </w:r>
      <w:r w:rsidR="008C5C0A" w:rsidRPr="00891577">
        <w:rPr>
          <w:rStyle w:val="Bullet3Char"/>
        </w:rPr>
        <w:t>Extends to a dep</w:t>
      </w:r>
      <w:r w:rsidR="008C5C0A" w:rsidRPr="00891577">
        <w:t>th</w:t>
      </w:r>
      <w:r>
        <w:rPr>
          <w:szCs w:val="22"/>
        </w:rPr>
        <w:t xml:space="preserve"> …" with the following bullet:</w:t>
      </w:r>
    </w:p>
    <w:p w14:paraId="73497E59" w14:textId="09156DB6" w:rsidR="00BA5BCD" w:rsidRDefault="00BA5BCD"/>
    <w:p w14:paraId="4BA18CD0" w14:textId="77777777" w:rsidR="00BA5BCD" w:rsidRPr="00891577" w:rsidRDefault="00BA5BCD" w:rsidP="00BA5BCD">
      <w:pPr>
        <w:pStyle w:val="Bullet1"/>
      </w:pPr>
      <w:r w:rsidRPr="00891577">
        <w:rPr>
          <w:rStyle w:val="Bullet3Char"/>
        </w:rPr>
        <w:t>Extends to a dep</w:t>
      </w:r>
      <w:r w:rsidRPr="00891577">
        <w:t xml:space="preserve">th </w:t>
      </w:r>
      <w:r>
        <w:t>that</w:t>
      </w:r>
      <w:r w:rsidRPr="00891577">
        <w:t xml:space="preserve"> is twice the footing width or 6 feet, whichever is greater.</w:t>
      </w:r>
    </w:p>
    <w:p w14:paraId="5C791D5A" w14:textId="77777777" w:rsidR="00BA5BCD" w:rsidRDefault="00BA5BCD"/>
    <w:p w14:paraId="70916FB8" w14:textId="77777777" w:rsidR="00BA5BCD" w:rsidRDefault="00BA5BCD" w:rsidP="00BA5BCD">
      <w:pPr>
        <w:rPr>
          <w:szCs w:val="22"/>
        </w:rPr>
      </w:pPr>
      <w:r w:rsidRPr="00BA5BCD">
        <w:rPr>
          <w:b/>
          <w:bCs/>
        </w:rPr>
        <w:t>00596A.4</w:t>
      </w:r>
      <w:r>
        <w:rPr>
          <w:b/>
          <w:bCs/>
        </w:rPr>
        <w:t>7(c)(4)(b)</w:t>
      </w:r>
      <w:r>
        <w:rPr>
          <w:szCs w:val="22"/>
        </w:rPr>
        <w:t>  </w:t>
      </w:r>
      <w:r w:rsidRPr="00891577">
        <w:rPr>
          <w:b/>
        </w:rPr>
        <w:t>Test Pad Method</w:t>
      </w:r>
      <w:r w:rsidRPr="00891577">
        <w:t> - </w:t>
      </w:r>
      <w:r>
        <w:rPr>
          <w:szCs w:val="22"/>
        </w:rPr>
        <w:t>Replace this subsection, except for the subsection number and title, with the following:</w:t>
      </w:r>
    </w:p>
    <w:p w14:paraId="3FBD420C" w14:textId="77777777" w:rsidR="00BA5BCD" w:rsidRDefault="00BA5BCD" w:rsidP="00BA5BCD"/>
    <w:p w14:paraId="1387B497" w14:textId="19D5F24D" w:rsidR="00BA5BCD" w:rsidRPr="00891577" w:rsidRDefault="00BA5BCD" w:rsidP="00BA5BCD">
      <w:r w:rsidRPr="00891577">
        <w:t xml:space="preserve">Determine the number of </w:t>
      </w:r>
      <w:proofErr w:type="gramStart"/>
      <w:r w:rsidRPr="00891577">
        <w:t>compaction</w:t>
      </w:r>
      <w:proofErr w:type="gramEnd"/>
      <w:r w:rsidRPr="00891577">
        <w:t xml:space="preserve"> Passes necessary to achieve the specified density by constructing a test pad that is at least 5 feet wide, 15 feet long, and 2 feet deep. Construct test pad </w:t>
      </w:r>
      <w:proofErr w:type="gramStart"/>
      <w:r w:rsidRPr="00891577">
        <w:t>fill</w:t>
      </w:r>
      <w:proofErr w:type="gramEnd"/>
      <w:r w:rsidRPr="00891577">
        <w:t xml:space="preserve"> in layers no more than 8 inches thick using the same Equipment and methods that </w:t>
      </w:r>
      <w:r>
        <w:t>are</w:t>
      </w:r>
      <w:r w:rsidRPr="00891577">
        <w:t xml:space="preserve"> used to compact the wall backfill. Perform at least one density test according to AASHTO T 310 on each test pad layer. Construct and test a new test pad when changes in material occur or different Equipment is used during the construction of the wall backfill.</w:t>
      </w:r>
    </w:p>
    <w:p w14:paraId="225130E9" w14:textId="77777777" w:rsidR="00BA5BCD" w:rsidRPr="00882CF4" w:rsidRDefault="00BA5BCD"/>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 xml:space="preserve">tems such as sidewalk </w:t>
      </w:r>
      <w:proofErr w:type="gramStart"/>
      <w:r w:rsidR="004B7E0F" w:rsidRPr="00882CF4">
        <w:t>copings</w:t>
      </w:r>
      <w:proofErr w:type="gramEnd"/>
      <w:r w:rsidR="004B7E0F" w:rsidRPr="00882CF4">
        <w:t>,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 xml:space="preserve">details such as architectural </w:t>
      </w:r>
      <w:proofErr w:type="gramStart"/>
      <w:r w:rsidRPr="00882CF4">
        <w:t>treatments,</w:t>
      </w:r>
      <w:proofErr w:type="gramEnd"/>
      <w:r w:rsidRPr="00882CF4">
        <w:t xml:space="preserve">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lastRenderedPageBreak/>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rsidP="00742D9A">
      <w:pPr>
        <w:pStyle w:val="Instructions-Indented"/>
      </w:pPr>
      <w:r w:rsidRPr="00882CF4">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w:t>
      </w:r>
      <w:proofErr w:type="gramStart"/>
      <w:r w:rsidRPr="00882CF4">
        <w:t>Sta. _</w:t>
      </w:r>
      <w:proofErr w:type="gramEnd"/>
      <w:r w:rsidRPr="00882CF4">
        <w:t xml:space="preserve">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ab/>
        <w:t>___</w:t>
      </w:r>
      <w:r w:rsidRPr="00882CF4">
        <w:rPr>
          <w:sz w:val="18"/>
          <w:szCs w:val="18"/>
          <w:u w:val="single"/>
        </w:rPr>
        <w:t xml:space="preserve">(Wall area </w:t>
      </w:r>
      <w:proofErr w:type="gramStart"/>
      <w:r w:rsidRPr="00882CF4">
        <w:rPr>
          <w:sz w:val="18"/>
          <w:szCs w:val="18"/>
          <w:u w:val="single"/>
        </w:rPr>
        <w:t>here)</w:t>
      </w:r>
      <w:r w:rsidRPr="00882CF4">
        <w:t>_</w:t>
      </w:r>
      <w:proofErr w:type="gramEnd"/>
      <w:r w:rsidRPr="00882CF4">
        <w:t>__ sq. ft.</w:t>
      </w:r>
    </w:p>
    <w:p w14:paraId="24CDFA3D" w14:textId="77777777" w:rsidR="00815499" w:rsidRPr="00882CF4" w:rsidRDefault="00815499"/>
    <w:p w14:paraId="0D05BA20" w14:textId="77777777" w:rsidR="00815499" w:rsidRPr="00882CF4" w:rsidRDefault="00815499" w:rsidP="00742D9A">
      <w:pPr>
        <w:pStyle w:val="Instructions-Indented"/>
      </w:pPr>
      <w:r w:rsidRPr="00882CF4">
        <w:t xml:space="preserve">(Use the following paragraph to list estimated quantities for </w:t>
      </w:r>
      <w:r w:rsidRPr="00882CF4">
        <w:rPr>
          <w:u w:val="single"/>
        </w:rPr>
        <w:t>nonproprietary retaining wall systems only</w:t>
      </w:r>
      <w:r w:rsidRPr="00882CF4">
        <w:t>. Ensure that the Wall (Bridge) Designer provides estimated quantities for all</w:t>
      </w:r>
      <w:r w:rsidR="009517B2" w:rsidRPr="00882CF4">
        <w:t>-</w:t>
      </w:r>
      <w:r w:rsidRPr="00882CF4">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w:t>
      </w:r>
      <w:proofErr w:type="gramStart"/>
      <w:r w:rsidRPr="00882CF4">
        <w:rPr>
          <w:b/>
          <w:bCs/>
          <w:szCs w:val="22"/>
        </w:rPr>
        <w:t xml:space="preserve">No. </w:t>
      </w:r>
      <w:r w:rsidRPr="00882CF4">
        <w:rPr>
          <w:b/>
          <w:szCs w:val="22"/>
        </w:rPr>
        <w:t>_</w:t>
      </w:r>
      <w:proofErr w:type="gramEnd"/>
      <w:r w:rsidRPr="00882CF4">
        <w:rPr>
          <w:b/>
          <w:szCs w:val="22"/>
        </w:rPr>
        <w:t>_____</w:t>
      </w:r>
      <w:r w:rsidRPr="00882CF4">
        <w:rPr>
          <w:b/>
          <w:bCs/>
          <w:szCs w:val="22"/>
        </w:rPr>
        <w:t xml:space="preserve">: </w:t>
      </w:r>
      <w:r w:rsidRPr="00882CF4">
        <w:rPr>
          <w:b/>
          <w:szCs w:val="22"/>
        </w:rPr>
        <w:t xml:space="preserve">Sta. ______ to Sta. ______ </w:t>
      </w:r>
      <w:r w:rsidRPr="00742D9A">
        <w:rPr>
          <w:b/>
          <w:i/>
          <w:color w:val="7030A0"/>
          <w:szCs w:val="22"/>
        </w:rPr>
        <w:t>(</w:t>
      </w:r>
      <w:r w:rsidRPr="00882CF4">
        <w:rPr>
          <w:b/>
          <w:szCs w:val="22"/>
        </w:rPr>
        <w:t>Lt.</w:t>
      </w:r>
      <w:r w:rsidRPr="00742D9A">
        <w:rPr>
          <w:b/>
          <w:i/>
          <w:color w:val="7030A0"/>
          <w:szCs w:val="22"/>
        </w:rPr>
        <w:t>)(</w:t>
      </w:r>
      <w:r w:rsidRPr="00882CF4">
        <w:rPr>
          <w:b/>
          <w:szCs w:val="22"/>
        </w:rPr>
        <w:t>Rt.</w:t>
      </w:r>
      <w:r w:rsidRPr="00742D9A">
        <w:rPr>
          <w:b/>
          <w:i/>
          <w:color w:val="7030A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Default="00815499"/>
    <w:p w14:paraId="673CC40A" w14:textId="09FFC470" w:rsidR="00BA5BCD" w:rsidRDefault="00BA5BCD" w:rsidP="00BA5BCD">
      <w:pPr>
        <w:rPr>
          <w:szCs w:val="22"/>
        </w:rPr>
      </w:pPr>
      <w:r w:rsidRPr="00BA5BCD">
        <w:rPr>
          <w:b/>
          <w:bCs/>
        </w:rPr>
        <w:t>00596A.90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(b)</w:t>
      </w:r>
      <w:r>
        <w:rPr>
          <w:szCs w:val="22"/>
        </w:rPr>
        <w:t xml:space="preserve"> …" with the following paragraph:</w:t>
      </w:r>
    </w:p>
    <w:p w14:paraId="5F19ACD3" w14:textId="77777777" w:rsidR="00BA5BCD" w:rsidRDefault="00BA5BCD"/>
    <w:p w14:paraId="0B4CE1BE" w14:textId="77777777" w:rsidR="00BA5BCD" w:rsidRPr="00891577" w:rsidRDefault="00BA5BCD" w:rsidP="00BA5BCD">
      <w:r w:rsidRPr="00891577">
        <w:t xml:space="preserve">In item (b), the height of barrier </w:t>
      </w:r>
      <w:r>
        <w:t>is</w:t>
      </w:r>
      <w:r w:rsidRPr="00891577">
        <w:t xml:space="preserve"> inserted in the blank.</w:t>
      </w:r>
    </w:p>
    <w:p w14:paraId="1F7CFBDC" w14:textId="77777777" w:rsidR="00BA5BCD" w:rsidRDefault="00BA5BCD" w:rsidP="00BA5BCD"/>
    <w:p w14:paraId="64D12DA8" w14:textId="77777777" w:rsidR="00BA5BCD" w:rsidRDefault="00BA5BCD" w:rsidP="00BA5BCD">
      <w:pPr>
        <w:rPr>
          <w:szCs w:val="22"/>
        </w:rPr>
      </w:pPr>
      <w:r>
        <w:rPr>
          <w:szCs w:val="22"/>
        </w:rPr>
        <w:t>Replace the paragraph that begins "</w:t>
      </w:r>
      <w:r w:rsidRPr="00891577">
        <w:t>Payment will be payment</w:t>
      </w:r>
      <w:r>
        <w:rPr>
          <w:szCs w:val="22"/>
        </w:rPr>
        <w:t xml:space="preserve"> …" with the following paragraph:</w:t>
      </w:r>
    </w:p>
    <w:p w14:paraId="65608265" w14:textId="77777777" w:rsidR="00BA5BCD" w:rsidRPr="00891577" w:rsidRDefault="00BA5BCD" w:rsidP="00BA5BCD"/>
    <w:p w14:paraId="18D6E57D" w14:textId="77777777" w:rsidR="00BA5BCD" w:rsidRPr="00891577" w:rsidRDefault="00BA5BCD" w:rsidP="00BA5BC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5B77C2C" w14:textId="77777777" w:rsidR="00BA5BCD" w:rsidRPr="00882CF4" w:rsidRDefault="00BA5BCD"/>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AA598" w14:textId="77777777" w:rsidR="00EC4AEF" w:rsidRDefault="00EC4AEF">
      <w:r>
        <w:separator/>
      </w:r>
    </w:p>
  </w:endnote>
  <w:endnote w:type="continuationSeparator" w:id="0">
    <w:p w14:paraId="02339DA8" w14:textId="77777777" w:rsidR="00EC4AEF" w:rsidRDefault="00EC4AEF">
      <w:r>
        <w:continuationSeparator/>
      </w:r>
    </w:p>
  </w:endnote>
  <w:endnote w:type="continuationNotice" w:id="1">
    <w:p w14:paraId="0DAF07A2" w14:textId="77777777" w:rsidR="00EC4AEF" w:rsidRDefault="00EC4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43DF6" w14:textId="77777777" w:rsidR="00EC4AEF" w:rsidRDefault="00EC4AEF">
      <w:r>
        <w:separator/>
      </w:r>
    </w:p>
  </w:footnote>
  <w:footnote w:type="continuationSeparator" w:id="0">
    <w:p w14:paraId="77B6ACF5" w14:textId="77777777" w:rsidR="00EC4AEF" w:rsidRDefault="00EC4AEF">
      <w:r>
        <w:continuationSeparator/>
      </w:r>
    </w:p>
  </w:footnote>
  <w:footnote w:type="continuationNotice" w:id="1">
    <w:p w14:paraId="0C9D6B3E" w14:textId="77777777" w:rsidR="00EC4AEF" w:rsidRDefault="00EC4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48"/>
    <w:rsid w:val="00007A26"/>
    <w:rsid w:val="00014738"/>
    <w:rsid w:val="00041555"/>
    <w:rsid w:val="000570B9"/>
    <w:rsid w:val="00060D51"/>
    <w:rsid w:val="00062439"/>
    <w:rsid w:val="00072033"/>
    <w:rsid w:val="00076149"/>
    <w:rsid w:val="000929C2"/>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2442A"/>
    <w:rsid w:val="00231D70"/>
    <w:rsid w:val="002324B9"/>
    <w:rsid w:val="00237D8A"/>
    <w:rsid w:val="002450FB"/>
    <w:rsid w:val="0025224C"/>
    <w:rsid w:val="002710F1"/>
    <w:rsid w:val="00273105"/>
    <w:rsid w:val="00276F08"/>
    <w:rsid w:val="0029708F"/>
    <w:rsid w:val="0029783A"/>
    <w:rsid w:val="002A4E23"/>
    <w:rsid w:val="002A55DA"/>
    <w:rsid w:val="002C0DCB"/>
    <w:rsid w:val="002D4969"/>
    <w:rsid w:val="002D703A"/>
    <w:rsid w:val="002D77E9"/>
    <w:rsid w:val="002E5F47"/>
    <w:rsid w:val="002F0A73"/>
    <w:rsid w:val="002F765B"/>
    <w:rsid w:val="00313841"/>
    <w:rsid w:val="00323EE8"/>
    <w:rsid w:val="00333058"/>
    <w:rsid w:val="00334793"/>
    <w:rsid w:val="0033735D"/>
    <w:rsid w:val="0034366A"/>
    <w:rsid w:val="003538E0"/>
    <w:rsid w:val="00354EBC"/>
    <w:rsid w:val="003555AB"/>
    <w:rsid w:val="00383363"/>
    <w:rsid w:val="00392348"/>
    <w:rsid w:val="003B596B"/>
    <w:rsid w:val="003C1911"/>
    <w:rsid w:val="003C45B1"/>
    <w:rsid w:val="003E1773"/>
    <w:rsid w:val="003E71DB"/>
    <w:rsid w:val="003F48CF"/>
    <w:rsid w:val="00401923"/>
    <w:rsid w:val="00413C58"/>
    <w:rsid w:val="00432C98"/>
    <w:rsid w:val="00442ACE"/>
    <w:rsid w:val="00442F53"/>
    <w:rsid w:val="004478F3"/>
    <w:rsid w:val="00452291"/>
    <w:rsid w:val="004522F6"/>
    <w:rsid w:val="00464EEB"/>
    <w:rsid w:val="00473644"/>
    <w:rsid w:val="004811AB"/>
    <w:rsid w:val="00482BC2"/>
    <w:rsid w:val="0048345F"/>
    <w:rsid w:val="00494B5D"/>
    <w:rsid w:val="00494F72"/>
    <w:rsid w:val="004A479A"/>
    <w:rsid w:val="004B6710"/>
    <w:rsid w:val="004B7E0F"/>
    <w:rsid w:val="004E2854"/>
    <w:rsid w:val="004F2C3B"/>
    <w:rsid w:val="005263F1"/>
    <w:rsid w:val="00530B94"/>
    <w:rsid w:val="005340FF"/>
    <w:rsid w:val="0054184D"/>
    <w:rsid w:val="0054275D"/>
    <w:rsid w:val="0054332A"/>
    <w:rsid w:val="00550998"/>
    <w:rsid w:val="00550E1D"/>
    <w:rsid w:val="005513F2"/>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6586E"/>
    <w:rsid w:val="00781D0E"/>
    <w:rsid w:val="0078410A"/>
    <w:rsid w:val="007914EF"/>
    <w:rsid w:val="007921AB"/>
    <w:rsid w:val="007A269E"/>
    <w:rsid w:val="007A3548"/>
    <w:rsid w:val="007A5258"/>
    <w:rsid w:val="007D1A60"/>
    <w:rsid w:val="007E0A0D"/>
    <w:rsid w:val="007E1274"/>
    <w:rsid w:val="007F300F"/>
    <w:rsid w:val="008133ED"/>
    <w:rsid w:val="00815499"/>
    <w:rsid w:val="00825770"/>
    <w:rsid w:val="00827884"/>
    <w:rsid w:val="0084632D"/>
    <w:rsid w:val="00852873"/>
    <w:rsid w:val="00853C7B"/>
    <w:rsid w:val="00856912"/>
    <w:rsid w:val="0086070B"/>
    <w:rsid w:val="00864D8F"/>
    <w:rsid w:val="00865E3F"/>
    <w:rsid w:val="008668CF"/>
    <w:rsid w:val="008754A0"/>
    <w:rsid w:val="00877B58"/>
    <w:rsid w:val="0088296F"/>
    <w:rsid w:val="00882CF4"/>
    <w:rsid w:val="008842BC"/>
    <w:rsid w:val="008919DF"/>
    <w:rsid w:val="008A0322"/>
    <w:rsid w:val="008A5ACC"/>
    <w:rsid w:val="008B30CB"/>
    <w:rsid w:val="008B4E92"/>
    <w:rsid w:val="008B6DBF"/>
    <w:rsid w:val="008B70E0"/>
    <w:rsid w:val="008B7E59"/>
    <w:rsid w:val="008C1AFF"/>
    <w:rsid w:val="008C5C0A"/>
    <w:rsid w:val="008C5D93"/>
    <w:rsid w:val="008D0DE8"/>
    <w:rsid w:val="008D254B"/>
    <w:rsid w:val="008D6B15"/>
    <w:rsid w:val="009029F9"/>
    <w:rsid w:val="00903F7B"/>
    <w:rsid w:val="0091708E"/>
    <w:rsid w:val="009210EE"/>
    <w:rsid w:val="00924BE7"/>
    <w:rsid w:val="00943DE4"/>
    <w:rsid w:val="009440D5"/>
    <w:rsid w:val="00946609"/>
    <w:rsid w:val="009517B2"/>
    <w:rsid w:val="00966FD0"/>
    <w:rsid w:val="00970570"/>
    <w:rsid w:val="00973E17"/>
    <w:rsid w:val="00976476"/>
    <w:rsid w:val="00982818"/>
    <w:rsid w:val="009A0B21"/>
    <w:rsid w:val="009A584F"/>
    <w:rsid w:val="009C572F"/>
    <w:rsid w:val="009D0025"/>
    <w:rsid w:val="009D298E"/>
    <w:rsid w:val="009E2750"/>
    <w:rsid w:val="009E4931"/>
    <w:rsid w:val="00A0685B"/>
    <w:rsid w:val="00A11174"/>
    <w:rsid w:val="00A124BD"/>
    <w:rsid w:val="00A13E0C"/>
    <w:rsid w:val="00A160A7"/>
    <w:rsid w:val="00A1730A"/>
    <w:rsid w:val="00A22F5C"/>
    <w:rsid w:val="00A27840"/>
    <w:rsid w:val="00A30D8C"/>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00FF"/>
    <w:rsid w:val="00B149B2"/>
    <w:rsid w:val="00B167E3"/>
    <w:rsid w:val="00B21B9B"/>
    <w:rsid w:val="00B22E9C"/>
    <w:rsid w:val="00B312DC"/>
    <w:rsid w:val="00B31BBF"/>
    <w:rsid w:val="00B33836"/>
    <w:rsid w:val="00B557E4"/>
    <w:rsid w:val="00B56D69"/>
    <w:rsid w:val="00B729F5"/>
    <w:rsid w:val="00B77776"/>
    <w:rsid w:val="00BA5BCD"/>
    <w:rsid w:val="00BB3E00"/>
    <w:rsid w:val="00BD495B"/>
    <w:rsid w:val="00BD620A"/>
    <w:rsid w:val="00BE26DB"/>
    <w:rsid w:val="00BE3306"/>
    <w:rsid w:val="00BE3A00"/>
    <w:rsid w:val="00BF1D57"/>
    <w:rsid w:val="00C0671C"/>
    <w:rsid w:val="00C1125C"/>
    <w:rsid w:val="00C15545"/>
    <w:rsid w:val="00C256F5"/>
    <w:rsid w:val="00C339C0"/>
    <w:rsid w:val="00C40A43"/>
    <w:rsid w:val="00C518BF"/>
    <w:rsid w:val="00C55060"/>
    <w:rsid w:val="00C8796D"/>
    <w:rsid w:val="00CA04B6"/>
    <w:rsid w:val="00CA135A"/>
    <w:rsid w:val="00CA7C34"/>
    <w:rsid w:val="00CB5C52"/>
    <w:rsid w:val="00CC2EE2"/>
    <w:rsid w:val="00CD2AB9"/>
    <w:rsid w:val="00CD32E7"/>
    <w:rsid w:val="00CD601D"/>
    <w:rsid w:val="00CD71DD"/>
    <w:rsid w:val="00CE4BD7"/>
    <w:rsid w:val="00CE67E7"/>
    <w:rsid w:val="00CF25D8"/>
    <w:rsid w:val="00CF4EFC"/>
    <w:rsid w:val="00D0520C"/>
    <w:rsid w:val="00D06C76"/>
    <w:rsid w:val="00D0790C"/>
    <w:rsid w:val="00D25BE0"/>
    <w:rsid w:val="00D47D4D"/>
    <w:rsid w:val="00D55F9B"/>
    <w:rsid w:val="00D63E5F"/>
    <w:rsid w:val="00D64695"/>
    <w:rsid w:val="00D670ED"/>
    <w:rsid w:val="00D75063"/>
    <w:rsid w:val="00D76772"/>
    <w:rsid w:val="00D77409"/>
    <w:rsid w:val="00D8704F"/>
    <w:rsid w:val="00D938C2"/>
    <w:rsid w:val="00DB09A4"/>
    <w:rsid w:val="00DB64BD"/>
    <w:rsid w:val="00DC3218"/>
    <w:rsid w:val="00DC577D"/>
    <w:rsid w:val="00DD5D41"/>
    <w:rsid w:val="00DF30CD"/>
    <w:rsid w:val="00DF321E"/>
    <w:rsid w:val="00E11E57"/>
    <w:rsid w:val="00E534ED"/>
    <w:rsid w:val="00E5517D"/>
    <w:rsid w:val="00E715C8"/>
    <w:rsid w:val="00E71EFF"/>
    <w:rsid w:val="00E777FC"/>
    <w:rsid w:val="00E825A3"/>
    <w:rsid w:val="00E85960"/>
    <w:rsid w:val="00E86E25"/>
    <w:rsid w:val="00E90D10"/>
    <w:rsid w:val="00EB35D0"/>
    <w:rsid w:val="00EC4AEF"/>
    <w:rsid w:val="00F108C8"/>
    <w:rsid w:val="00F13C55"/>
    <w:rsid w:val="00F3015A"/>
    <w:rsid w:val="00F36D48"/>
    <w:rsid w:val="00F37346"/>
    <w:rsid w:val="00F45CE1"/>
    <w:rsid w:val="00F64F7C"/>
    <w:rsid w:val="00F84D42"/>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 w:type="character" w:customStyle="1" w:styleId="Indent3Char">
    <w:name w:val="Indent 3 Char"/>
    <w:link w:val="Indent3"/>
    <w:rsid w:val="00BA5B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FD1EC-A3C3-4438-AED4-70A7A65A4E02}">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194</TotalTime>
  <Pages>8</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29</cp:revision>
  <cp:lastPrinted>2025-12-31T01:54:00Z</cp:lastPrinted>
  <dcterms:created xsi:type="dcterms:W3CDTF">2018-12-05T21:06:00Z</dcterms:created>
  <dcterms:modified xsi:type="dcterms:W3CDTF">2026-06-01T23:13:00Z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