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350" w14:textId="4E61F803" w:rsidR="00E4183C" w:rsidRDefault="00F67050" w:rsidP="00E4183C">
      <w:pPr>
        <w:pStyle w:val="SPTitle"/>
      </w:pPr>
      <w:r w:rsidRPr="00D741BB">
        <w:t xml:space="preserve">SP00597  </w:t>
      </w:r>
      <w:r w:rsidR="00E4183C" w:rsidRPr="00CA6613">
        <w:t>(</w:t>
      </w:r>
      <w:r w:rsidR="00E4183C">
        <w:t>Special Provisions for the 202</w:t>
      </w:r>
      <w:r w:rsidR="00A6470F">
        <w:t>4</w:t>
      </w:r>
      <w:r w:rsidR="00E4183C">
        <w:t xml:space="preserve"> Book</w:t>
      </w:r>
      <w:r w:rsidR="00E4183C" w:rsidRPr="00CA6613">
        <w:t>)</w:t>
      </w:r>
      <w:r w:rsidR="00E4183C" w:rsidRPr="00B212DB">
        <w:t xml:space="preserve"> </w:t>
      </w:r>
      <w:r w:rsidR="00E4183C">
        <w:tab/>
        <w:t xml:space="preserve">(Bidding on or after: </w:t>
      </w:r>
      <w:r w:rsidR="000E33FA">
        <w:t>0</w:t>
      </w:r>
      <w:r w:rsidR="00F83072">
        <w:t>9</w:t>
      </w:r>
      <w:r w:rsidR="00E4183C" w:rsidRPr="006A72DF">
        <w:t>-01-</w:t>
      </w:r>
      <w:r w:rsidR="00E4183C">
        <w:t>2</w:t>
      </w:r>
      <w:r w:rsidR="009B49E4">
        <w:t>6</w:t>
      </w:r>
    </w:p>
    <w:p w14:paraId="056B3D7C" w14:textId="519B35C0" w:rsidR="009B49E4" w:rsidRDefault="00E4183C" w:rsidP="00A6470F">
      <w:pPr>
        <w:pStyle w:val="SPTitle"/>
      </w:pPr>
      <w:r>
        <w:tab/>
        <w:t xml:space="preserve">Last updated: </w:t>
      </w:r>
      <w:r w:rsidR="008C0CBF">
        <w:t>0</w:t>
      </w:r>
      <w:r w:rsidR="009F4E07">
        <w:t>6</w:t>
      </w:r>
      <w:r w:rsidR="008C0CBF">
        <w:t>-</w:t>
      </w:r>
      <w:r w:rsidR="009B49E4">
        <w:t>0</w:t>
      </w:r>
      <w:r w:rsidR="009F4E07">
        <w:t>1</w:t>
      </w:r>
      <w:r>
        <w:t>-2</w:t>
      </w:r>
      <w:r w:rsidR="009B49E4">
        <w:t>6</w:t>
      </w:r>
    </w:p>
    <w:p w14:paraId="7DA7095A" w14:textId="764813BA" w:rsidR="00F67050" w:rsidRPr="004D6FBA" w:rsidRDefault="009B49E4" w:rsidP="00A6470F">
      <w:pPr>
        <w:pStyle w:val="SPTitle"/>
      </w:pPr>
      <w:r>
        <w:tab/>
      </w:r>
      <w:proofErr w:type="gramStart"/>
      <w:r>
        <w:t>Requires SP02440</w:t>
      </w:r>
      <w:proofErr w:type="gramEnd"/>
      <w:r w:rsidR="004A59BC">
        <w:t xml:space="preserve"> </w:t>
      </w:r>
      <w:r w:rsidR="004A59BC" w:rsidRPr="004A59BC">
        <w:t xml:space="preserve">when </w:t>
      </w:r>
      <w:proofErr w:type="gramStart"/>
      <w:r w:rsidR="004A59BC" w:rsidRPr="004A59BC">
        <w:t>preformed</w:t>
      </w:r>
      <w:proofErr w:type="gramEnd"/>
      <w:r w:rsidR="004A59BC" w:rsidRPr="004A59BC">
        <w:t xml:space="preserve"> expansion joint filler is required</w:t>
      </w:r>
      <w:r w:rsidR="004D6FBA">
        <w:t>)</w:t>
      </w:r>
    </w:p>
    <w:p w14:paraId="0C1EB58A" w14:textId="77777777" w:rsidR="00F67050" w:rsidRPr="00D741BB" w:rsidRDefault="00F67050">
      <w:pPr>
        <w:rPr>
          <w:szCs w:val="22"/>
        </w:rPr>
      </w:pPr>
    </w:p>
    <w:p w14:paraId="11271B92" w14:textId="77777777" w:rsidR="00F67050" w:rsidRPr="00D741BB" w:rsidRDefault="00F67050" w:rsidP="00F67050">
      <w:pPr>
        <w:pStyle w:val="Heading1"/>
      </w:pPr>
      <w:r w:rsidRPr="00D741BB">
        <w:t>SECTION 00597 - SOUND WALLS</w:t>
      </w:r>
    </w:p>
    <w:p w14:paraId="24595881" w14:textId="77777777" w:rsidR="00F67050" w:rsidRPr="00D741BB" w:rsidRDefault="00F67050">
      <w:pPr>
        <w:rPr>
          <w:szCs w:val="22"/>
        </w:rPr>
      </w:pPr>
    </w:p>
    <w:p w14:paraId="12A503A4" w14:textId="4FCE3060" w:rsidR="00F67050" w:rsidRPr="00D741BB" w:rsidRDefault="00E4183C" w:rsidP="00F67050">
      <w:pPr>
        <w:pStyle w:val="Instructions"/>
      </w:pPr>
      <w:r w:rsidRPr="00BA032A">
        <w:t>(Follow all instructions</w:t>
      </w:r>
      <w:r>
        <w:t xml:space="preserve"> and make all edits with “Track Changes” turned on</w:t>
      </w:r>
      <w:r w:rsidRPr="00BA032A">
        <w:t>. If there are no instructions</w:t>
      </w:r>
      <w:r>
        <w:t xml:space="preserve"> [</w:t>
      </w:r>
      <w:r w:rsidR="000E33FA">
        <w:t xml:space="preserve">purple </w:t>
      </w:r>
      <w:r>
        <w:t>text]</w:t>
      </w:r>
      <w:r w:rsidRPr="00BA032A">
        <w:t xml:space="preserve"> above a subsection, paragraph, sentence, or bullet, then include it in the project. </w:t>
      </w:r>
      <w:r>
        <w:t>Delete</w:t>
      </w:r>
      <w:r w:rsidRPr="00CA6613">
        <w:t xml:space="preserve"> all </w:t>
      </w:r>
      <w:r w:rsidR="000E33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87CFE3A" w14:textId="77777777" w:rsidR="00F67050" w:rsidRPr="00D741BB" w:rsidRDefault="00F67050">
      <w:pPr>
        <w:rPr>
          <w:szCs w:val="22"/>
        </w:rPr>
      </w:pPr>
    </w:p>
    <w:p w14:paraId="12390079" w14:textId="77777777" w:rsidR="00B01296" w:rsidRPr="005F4CA9" w:rsidRDefault="00B01296" w:rsidP="00B01296">
      <w:pPr>
        <w:pStyle w:val="Instructions-Indented"/>
      </w:pPr>
      <w:r w:rsidRPr="005F4CA9">
        <w:t>(Use the following lead-in paragraph when none of the following subsections are included in the project.)</w:t>
      </w:r>
    </w:p>
    <w:p w14:paraId="2FD3E116" w14:textId="77777777" w:rsidR="00B01296" w:rsidRPr="005F4CA9" w:rsidRDefault="00B01296" w:rsidP="00B01296"/>
    <w:p w14:paraId="6E6ED0E2" w14:textId="7F65D527" w:rsidR="00B01296" w:rsidRPr="005F4CA9" w:rsidRDefault="00B01296" w:rsidP="00B01296">
      <w:r w:rsidRPr="005F4CA9">
        <w:t>Comply with Section 00</w:t>
      </w:r>
      <w:r>
        <w:t>597</w:t>
      </w:r>
      <w:r w:rsidRPr="005F4CA9">
        <w:t xml:space="preserve"> of the Standard Specifications.</w:t>
      </w:r>
    </w:p>
    <w:p w14:paraId="2C506607" w14:textId="77777777" w:rsidR="00B01296" w:rsidRPr="005F4CA9" w:rsidRDefault="00B01296" w:rsidP="00B01296"/>
    <w:p w14:paraId="2366D66A" w14:textId="77777777" w:rsidR="00B01296" w:rsidRPr="005F4CA9" w:rsidRDefault="00B01296" w:rsidP="00B01296">
      <w:pPr>
        <w:pStyle w:val="Instructions-Indented"/>
      </w:pPr>
      <w:r w:rsidRPr="005F4CA9">
        <w:t>(Use the following lead-in paragraph when any of the following subsections are included in the project.)</w:t>
      </w:r>
    </w:p>
    <w:p w14:paraId="4AA54C9F" w14:textId="77777777" w:rsidR="00316145" w:rsidRPr="00D741BB" w:rsidRDefault="00316145">
      <w:pPr>
        <w:rPr>
          <w:szCs w:val="22"/>
        </w:rPr>
      </w:pPr>
    </w:p>
    <w:p w14:paraId="374FE23F" w14:textId="77777777" w:rsidR="00F67050" w:rsidRPr="00D741BB" w:rsidRDefault="00F67050">
      <w:pPr>
        <w:rPr>
          <w:szCs w:val="22"/>
        </w:rPr>
      </w:pPr>
      <w:r w:rsidRPr="00D741BB">
        <w:rPr>
          <w:szCs w:val="22"/>
        </w:rPr>
        <w:t>Comply with Section 00597 of the Standard Specifications modified as follows:</w:t>
      </w:r>
    </w:p>
    <w:p w14:paraId="0EA74C14" w14:textId="77777777" w:rsidR="00F67050" w:rsidRPr="00D741BB" w:rsidRDefault="00F67050">
      <w:pPr>
        <w:rPr>
          <w:szCs w:val="22"/>
        </w:rPr>
      </w:pPr>
    </w:p>
    <w:p w14:paraId="431E4FCA" w14:textId="44B3E707" w:rsidR="00F67050" w:rsidRPr="00D741BB" w:rsidRDefault="00F67050" w:rsidP="00F67050">
      <w:pPr>
        <w:pStyle w:val="Instructions-Indented"/>
      </w:pPr>
      <w:r w:rsidRPr="00D741BB">
        <w:t>(Use the following subsection .00 when only one type of sound wall is allowed. Fill in the blank with one of the following: "Concrete Block Walls", "Precast Concrete Panel Walls", or "Concrete Panel Fence Walls." Obtain information from the Bridge Designer.)</w:t>
      </w:r>
    </w:p>
    <w:p w14:paraId="7CE7DEE2" w14:textId="77777777" w:rsidR="00F67050" w:rsidRPr="00D741BB" w:rsidRDefault="00F67050">
      <w:pPr>
        <w:rPr>
          <w:szCs w:val="22"/>
        </w:rPr>
      </w:pPr>
    </w:p>
    <w:p w14:paraId="665E7085" w14:textId="77777777" w:rsidR="00F67050" w:rsidRPr="00D741BB" w:rsidRDefault="00F67050">
      <w:pPr>
        <w:rPr>
          <w:szCs w:val="22"/>
        </w:rPr>
      </w:pPr>
      <w:r w:rsidRPr="00D741BB">
        <w:rPr>
          <w:b/>
          <w:bCs/>
          <w:szCs w:val="22"/>
        </w:rPr>
        <w:t>00597.00  Scope</w:t>
      </w:r>
      <w:r w:rsidRPr="00D741BB">
        <w:rPr>
          <w:szCs w:val="22"/>
        </w:rPr>
        <w:t> - Replace this subsection, except for the subsection number and title, with the following:</w:t>
      </w:r>
    </w:p>
    <w:p w14:paraId="500F9839" w14:textId="77777777" w:rsidR="00F67050" w:rsidRPr="00D741BB" w:rsidRDefault="00F67050">
      <w:pPr>
        <w:rPr>
          <w:szCs w:val="22"/>
        </w:rPr>
      </w:pPr>
    </w:p>
    <w:p w14:paraId="014FB0DB" w14:textId="44B2D774" w:rsidR="00F67050" w:rsidRPr="00D741BB" w:rsidRDefault="00F67050">
      <w:pPr>
        <w:rPr>
          <w:szCs w:val="22"/>
        </w:rPr>
      </w:pPr>
      <w:r w:rsidRPr="00D741BB">
        <w:rPr>
          <w:szCs w:val="22"/>
        </w:rPr>
        <w:t xml:space="preserve">This </w:t>
      </w:r>
      <w:r w:rsidR="009649D2">
        <w:rPr>
          <w:szCs w:val="22"/>
        </w:rPr>
        <w:t>W</w:t>
      </w:r>
      <w:r w:rsidRPr="00D741BB">
        <w:rPr>
          <w:szCs w:val="22"/>
        </w:rPr>
        <w:t>ork consists of furnishing and constructing ________________ at the location shown or directed.</w:t>
      </w:r>
    </w:p>
    <w:p w14:paraId="431C6B0A" w14:textId="11E50D08" w:rsidR="00FE3914" w:rsidRDefault="00FE3914" w:rsidP="00FE3914">
      <w:pPr>
        <w:rPr>
          <w:szCs w:val="22"/>
        </w:rPr>
      </w:pPr>
    </w:p>
    <w:p w14:paraId="60FD20B0" w14:textId="7D1F51C8" w:rsidR="00F83072" w:rsidRDefault="00F83072" w:rsidP="00F83072">
      <w:pPr>
        <w:rPr>
          <w:szCs w:val="22"/>
        </w:rPr>
      </w:pPr>
      <w:bookmarkStart w:id="0" w:name="_Toc26878791"/>
      <w:bookmarkStart w:id="1" w:name="_Toc40169528"/>
      <w:bookmarkStart w:id="2" w:name="_Toc222478501"/>
      <w:r w:rsidRPr="00F83072">
        <w:rPr>
          <w:b/>
          <w:bCs/>
        </w:rPr>
        <w:t>00597.10  Materials</w:t>
      </w:r>
      <w:bookmarkEnd w:id="0"/>
      <w:bookmarkEnd w:id="1"/>
      <w:bookmarkEnd w:id="2"/>
      <w:r w:rsidRPr="00891577">
        <w:t> - </w:t>
      </w:r>
      <w:r>
        <w:rPr>
          <w:szCs w:val="22"/>
        </w:rPr>
        <w:t>Replace this subsection, except for the subsection number and title, with the following:</w:t>
      </w:r>
    </w:p>
    <w:p w14:paraId="75046BC6" w14:textId="77777777" w:rsidR="00F83072" w:rsidRDefault="00F83072" w:rsidP="00F83072">
      <w:pPr>
        <w:suppressAutoHyphens/>
      </w:pPr>
    </w:p>
    <w:p w14:paraId="0382609D" w14:textId="2A901864" w:rsidR="00F83072" w:rsidRPr="00891577" w:rsidRDefault="00F83072" w:rsidP="00F83072">
      <w:pPr>
        <w:suppressAutoHyphens/>
      </w:pPr>
      <w:r w:rsidRPr="00891577">
        <w:t xml:space="preserve">Obtain all manufactured materials for the selected sound wall type from the same company. Only one type of wall </w:t>
      </w:r>
      <w:r>
        <w:t>is</w:t>
      </w:r>
      <w:r w:rsidRPr="00891577">
        <w:t xml:space="preserve"> allowed on the Project unless otherwise specified.</w:t>
      </w:r>
    </w:p>
    <w:p w14:paraId="3BC115A4" w14:textId="77777777" w:rsidR="00F83072" w:rsidRPr="00891577" w:rsidRDefault="00F83072" w:rsidP="00F83072">
      <w:pPr>
        <w:suppressAutoHyphens/>
      </w:pPr>
    </w:p>
    <w:p w14:paraId="79680DAA" w14:textId="77777777" w:rsidR="00F83072" w:rsidRPr="00891577" w:rsidRDefault="00F83072" w:rsidP="00F83072">
      <w:pPr>
        <w:suppressAutoHyphens/>
      </w:pPr>
      <w:r w:rsidRPr="00891577">
        <w:t xml:space="preserve">Store concrete masonry units and cementitious materials at the Project Site in a manner </w:t>
      </w:r>
      <w:r>
        <w:t>that</w:t>
      </w:r>
      <w:r w:rsidRPr="00891577">
        <w:t xml:space="preserve"> will protect the materials from contact with Soil and weather. Store mortar and grout materials in original unbroken packages.</w:t>
      </w:r>
    </w:p>
    <w:p w14:paraId="5DA49744" w14:textId="77777777" w:rsidR="00F83072" w:rsidRDefault="00F83072" w:rsidP="00FE3914">
      <w:pPr>
        <w:rPr>
          <w:szCs w:val="22"/>
        </w:rPr>
      </w:pPr>
    </w:p>
    <w:p w14:paraId="003F6DF8" w14:textId="77777777" w:rsidR="00F83072" w:rsidRDefault="00F83072" w:rsidP="00F83072">
      <w:pPr>
        <w:rPr>
          <w:szCs w:val="22"/>
        </w:rPr>
      </w:pPr>
      <w:bookmarkStart w:id="3" w:name="_Toc26878795"/>
      <w:bookmarkStart w:id="4" w:name="_Toc40169532"/>
      <w:bookmarkStart w:id="5" w:name="_Toc222478505"/>
      <w:r w:rsidRPr="00F83072">
        <w:rPr>
          <w:b/>
          <w:bCs/>
        </w:rPr>
        <w:t>00597.40  General</w:t>
      </w:r>
      <w:bookmarkEnd w:id="3"/>
      <w:bookmarkEnd w:id="4"/>
      <w:bookmarkEnd w:id="5"/>
      <w:r w:rsidRPr="00891577">
        <w:t> - </w:t>
      </w:r>
      <w:r>
        <w:rPr>
          <w:szCs w:val="22"/>
        </w:rPr>
        <w:t>Replace this subsection, except for the subsection number and title, with the following:</w:t>
      </w:r>
    </w:p>
    <w:p w14:paraId="7E0DC852" w14:textId="77777777" w:rsidR="00F83072" w:rsidRDefault="00F83072" w:rsidP="00F83072"/>
    <w:p w14:paraId="0C29CE63" w14:textId="2CD838F5" w:rsidR="00F83072" w:rsidRPr="00891577" w:rsidRDefault="00F83072" w:rsidP="00F83072">
      <w:r w:rsidRPr="00891577">
        <w:t xml:space="preserve">Perform structure excavation according to Section 00510 to the limits and stages shown. </w:t>
      </w:r>
      <w:r>
        <w:t>Conform a</w:t>
      </w:r>
      <w:r w:rsidRPr="00891577">
        <w:t>ll sound walls, regardless of type, to the top of wall profile shown. Provide footings as shown or approved.</w:t>
      </w:r>
    </w:p>
    <w:p w14:paraId="4C1512B3" w14:textId="77777777" w:rsidR="00F83072" w:rsidRDefault="00F83072" w:rsidP="00FE3914">
      <w:pPr>
        <w:rPr>
          <w:szCs w:val="22"/>
        </w:rPr>
      </w:pPr>
    </w:p>
    <w:p w14:paraId="6136466B" w14:textId="65EE5B33" w:rsidR="00F83072" w:rsidRDefault="00F83072" w:rsidP="00F83072">
      <w:pPr>
        <w:rPr>
          <w:szCs w:val="22"/>
        </w:rPr>
      </w:pPr>
      <w:r>
        <w:rPr>
          <w:b/>
        </w:rPr>
        <w:t>00597.41</w:t>
      </w:r>
      <w:r w:rsidRPr="00891577">
        <w:rPr>
          <w:b/>
        </w:rPr>
        <w:t>(a)  General</w:t>
      </w:r>
      <w:r w:rsidRPr="00891577">
        <w:t> - </w:t>
      </w:r>
      <w:r>
        <w:rPr>
          <w:szCs w:val="22"/>
        </w:rPr>
        <w:t>Replace the paragraph that begins "</w:t>
      </w:r>
      <w:r w:rsidRPr="00891577">
        <w:t>Place the first course of</w:t>
      </w:r>
      <w:r>
        <w:rPr>
          <w:szCs w:val="22"/>
        </w:rPr>
        <w:t xml:space="preserve"> …" with the following paragraph:</w:t>
      </w:r>
    </w:p>
    <w:p w14:paraId="310A73EF" w14:textId="7A3871D4" w:rsidR="00F83072" w:rsidRDefault="00F83072" w:rsidP="00FE3914">
      <w:pPr>
        <w:rPr>
          <w:szCs w:val="22"/>
        </w:rPr>
      </w:pPr>
    </w:p>
    <w:p w14:paraId="32F49980" w14:textId="77777777" w:rsidR="00F83072" w:rsidRPr="00891577" w:rsidRDefault="00F83072" w:rsidP="00F83072">
      <w:r w:rsidRPr="00891577">
        <w:t xml:space="preserve">Place the first course of masonry on the footing in a full mortar bed. </w:t>
      </w:r>
      <w:r>
        <w:t>Construct m</w:t>
      </w:r>
      <w:r w:rsidRPr="00891577">
        <w:t xml:space="preserve">ortar joints between units </w:t>
      </w:r>
      <w:r>
        <w:t>that are</w:t>
      </w:r>
      <w:r w:rsidRPr="00891577">
        <w:t xml:space="preserve"> 3/8 inch thick with full mortar coverage on vertical and horizontal face shells only. </w:t>
      </w:r>
      <w:r>
        <w:t>Shove tight v</w:t>
      </w:r>
      <w:r w:rsidRPr="00891577">
        <w:t>ertical joints.</w:t>
      </w:r>
    </w:p>
    <w:p w14:paraId="7CFE6E25" w14:textId="77777777" w:rsidR="00F83072" w:rsidRDefault="00F83072" w:rsidP="00FE3914">
      <w:pPr>
        <w:rPr>
          <w:szCs w:val="22"/>
        </w:rPr>
      </w:pPr>
    </w:p>
    <w:p w14:paraId="0B8B6E4D" w14:textId="23E556EC" w:rsidR="00F83072" w:rsidRDefault="00F83072" w:rsidP="00F83072">
      <w:pPr>
        <w:rPr>
          <w:szCs w:val="22"/>
        </w:rPr>
      </w:pPr>
      <w:r>
        <w:rPr>
          <w:szCs w:val="22"/>
        </w:rPr>
        <w:t>Replace the paragraph that begins "</w:t>
      </w:r>
      <w:r w:rsidRPr="00891577">
        <w:t>Grout all cells containing</w:t>
      </w:r>
      <w:r>
        <w:rPr>
          <w:szCs w:val="22"/>
        </w:rPr>
        <w:t xml:space="preserve"> …" with the following paragraph:</w:t>
      </w:r>
    </w:p>
    <w:p w14:paraId="15557C3A" w14:textId="77777777" w:rsidR="00F83072" w:rsidRDefault="00F83072" w:rsidP="00FE3914">
      <w:pPr>
        <w:rPr>
          <w:szCs w:val="22"/>
        </w:rPr>
      </w:pPr>
    </w:p>
    <w:p w14:paraId="0E2BC142" w14:textId="77777777" w:rsidR="00F83072" w:rsidRPr="00891577" w:rsidRDefault="00F83072" w:rsidP="00F83072">
      <w:r w:rsidRPr="00891577">
        <w:t xml:space="preserve">Grout all cells containing reinforcing bars. </w:t>
      </w:r>
      <w:r>
        <w:t xml:space="preserve">Full bed </w:t>
      </w:r>
      <w:proofErr w:type="gramStart"/>
      <w:r>
        <w:t>join</w:t>
      </w:r>
      <w:proofErr w:type="gramEnd"/>
      <w:r>
        <w:t xml:space="preserve"> w</w:t>
      </w:r>
      <w:r w:rsidRPr="00891577">
        <w:t xml:space="preserve">alls and </w:t>
      </w:r>
      <w:proofErr w:type="spellStart"/>
      <w:r w:rsidRPr="00891577">
        <w:t>crosswebs</w:t>
      </w:r>
      <w:proofErr w:type="spellEnd"/>
      <w:r w:rsidRPr="00891577">
        <w:t xml:space="preserve"> forming cells to prevent leakage of grout.  Position vertical steel in the center of the cell and securely tie in place at intervals not more than 5 feet. Use grout that is sufficiently fluid to flow into all grout spaces, leaving no voids. Perform grouting according to either "low-lift grouting" or "high-lift grouting" as follows:</w:t>
      </w:r>
    </w:p>
    <w:p w14:paraId="4CF0681B" w14:textId="4211E377" w:rsidR="00F83072" w:rsidRDefault="00F83072" w:rsidP="00FE3914">
      <w:pPr>
        <w:rPr>
          <w:szCs w:val="22"/>
        </w:rPr>
      </w:pPr>
    </w:p>
    <w:p w14:paraId="01584EA3" w14:textId="77777777" w:rsidR="00D455ED" w:rsidRDefault="00D455ED" w:rsidP="00D455ED">
      <w:pPr>
        <w:rPr>
          <w:szCs w:val="22"/>
        </w:rPr>
      </w:pPr>
      <w:r>
        <w:rPr>
          <w:b/>
        </w:rPr>
        <w:t>00597.41</w:t>
      </w:r>
      <w:r w:rsidRPr="00891577">
        <w:rPr>
          <w:b/>
        </w:rPr>
        <w:t>(b)  Waterproofing</w:t>
      </w:r>
      <w:r w:rsidRPr="00891577">
        <w:t> - </w:t>
      </w:r>
      <w:r>
        <w:rPr>
          <w:szCs w:val="22"/>
        </w:rPr>
        <w:t>Replace this subsection, except for the subsection number and title, with the following:</w:t>
      </w:r>
    </w:p>
    <w:p w14:paraId="19CE8A14" w14:textId="77777777" w:rsidR="00D455ED" w:rsidRDefault="00D455ED" w:rsidP="00D455ED"/>
    <w:p w14:paraId="11847B79" w14:textId="7BF8FB53" w:rsidR="00D455ED" w:rsidRPr="00891577" w:rsidRDefault="00D455ED" w:rsidP="00D455ED">
      <w:r w:rsidRPr="00891577">
        <w:t>Treat all masonry wall cap surfaces with a waterproofing application of a high</w:t>
      </w:r>
      <w:r w:rsidRPr="00891577">
        <w:noBreakHyphen/>
        <w:t xml:space="preserve">build filler and rubber sealer. Treat at least 14 Calendar Days after the wall is completed. Apply filler by spraying or rolling according to the manufacturer's recommendations. Apply two coats of sealer to a minimum thickness of 10 mils. </w:t>
      </w:r>
      <w:r>
        <w:t xml:space="preserve">Use </w:t>
      </w:r>
      <w:r w:rsidRPr="00891577">
        <w:t>the color "Summer Gray"</w:t>
      </w:r>
      <w:r>
        <w:t xml:space="preserve"> for t</w:t>
      </w:r>
      <w:r w:rsidRPr="00891577">
        <w:t>he finished product.</w:t>
      </w:r>
    </w:p>
    <w:p w14:paraId="7E6BC4DA" w14:textId="77777777" w:rsidR="00D455ED" w:rsidRDefault="00D455ED" w:rsidP="00FE3914">
      <w:pPr>
        <w:rPr>
          <w:szCs w:val="22"/>
        </w:rPr>
      </w:pPr>
    </w:p>
    <w:p w14:paraId="54EA325A" w14:textId="77777777" w:rsidR="00D455ED" w:rsidRDefault="00D455ED" w:rsidP="00D455ED">
      <w:pPr>
        <w:rPr>
          <w:szCs w:val="22"/>
        </w:rPr>
      </w:pPr>
      <w:bookmarkStart w:id="6" w:name="_Toc26878797"/>
      <w:bookmarkStart w:id="7" w:name="_Toc40169534"/>
      <w:bookmarkStart w:id="8" w:name="_Toc222478507"/>
      <w:r w:rsidRPr="00D455ED">
        <w:rPr>
          <w:b/>
          <w:bCs/>
        </w:rPr>
        <w:t>00597.42  Precast Concrete Panel Sound Walls</w:t>
      </w:r>
      <w:bookmarkEnd w:id="6"/>
      <w:bookmarkEnd w:id="7"/>
      <w:bookmarkEnd w:id="8"/>
      <w:r w:rsidRPr="00891577">
        <w:t> - </w:t>
      </w:r>
      <w:r>
        <w:rPr>
          <w:szCs w:val="22"/>
        </w:rPr>
        <w:t>Replace this subsection, except for the subsection number and title, with the following:</w:t>
      </w:r>
    </w:p>
    <w:p w14:paraId="1CEF2326" w14:textId="77777777" w:rsidR="00D455ED" w:rsidRDefault="00D455ED" w:rsidP="00D455ED"/>
    <w:p w14:paraId="66EB0698" w14:textId="4EC2A98B" w:rsidR="00D455ED" w:rsidRPr="00891577" w:rsidRDefault="00D455ED" w:rsidP="00D455ED">
      <w:pPr>
        <w:rPr>
          <w:b/>
          <w:i/>
        </w:rPr>
      </w:pPr>
      <w:r w:rsidRPr="00891577">
        <w:t>Construct precast concrete panel sound walls plumb, level and true</w:t>
      </w:r>
      <w:r>
        <w:t xml:space="preserve"> and</w:t>
      </w:r>
      <w:r w:rsidRPr="00891577">
        <w:t xml:space="preserve"> free of major cracks. </w:t>
      </w:r>
      <w:r>
        <w:t>The Engineer will measure the c</w:t>
      </w:r>
      <w:r w:rsidRPr="00891577">
        <w:t>racks in panels after the</w:t>
      </w:r>
      <w:r>
        <w:t>y have been</w:t>
      </w:r>
      <w:r w:rsidRPr="00891577">
        <w:t xml:space="preserve"> placed and walls have been backfilled. Cracks greater than 0.02 </w:t>
      </w:r>
      <w:proofErr w:type="gramStart"/>
      <w:r w:rsidRPr="00891577">
        <w:t>inch</w:t>
      </w:r>
      <w:proofErr w:type="gramEnd"/>
      <w:r w:rsidRPr="00891577">
        <w:t xml:space="preserve"> may require repairs or panel replacement, at the discretion of the Engineer.</w:t>
      </w:r>
    </w:p>
    <w:p w14:paraId="34A18EF3" w14:textId="77777777" w:rsidR="00D455ED" w:rsidRDefault="00D455ED" w:rsidP="00FE3914">
      <w:pPr>
        <w:rPr>
          <w:szCs w:val="22"/>
        </w:rPr>
      </w:pPr>
    </w:p>
    <w:p w14:paraId="015ECE61" w14:textId="6D982C31" w:rsidR="00D455ED" w:rsidRDefault="00D455ED" w:rsidP="00D455ED">
      <w:r w:rsidRPr="00D455ED">
        <w:rPr>
          <w:b/>
          <w:bCs/>
        </w:rPr>
        <w:t>00597.90  Payment</w:t>
      </w:r>
      <w:r>
        <w:t> </w:t>
      </w:r>
      <w:r>
        <w:noBreakHyphen/>
        <w:t> </w:t>
      </w:r>
      <w:r>
        <w:rPr>
          <w:szCs w:val="22"/>
        </w:rPr>
        <w:t>Replace the paragraph that begins "</w:t>
      </w:r>
      <w:r w:rsidRPr="00891577">
        <w:t>Payment will be payment</w:t>
      </w:r>
      <w:r>
        <w:rPr>
          <w:szCs w:val="22"/>
        </w:rPr>
        <w:t xml:space="preserve"> …" with the following paragraph:</w:t>
      </w:r>
    </w:p>
    <w:p w14:paraId="262961E8" w14:textId="77777777" w:rsidR="00D455ED" w:rsidRDefault="00D455ED" w:rsidP="00D455ED"/>
    <w:p w14:paraId="7DFB4490" w14:textId="64C2F477" w:rsidR="00D455ED" w:rsidRPr="00891577" w:rsidRDefault="00D455ED" w:rsidP="00D455E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F5EA94B" w14:textId="77777777" w:rsidR="00F83072" w:rsidRPr="0017371D" w:rsidRDefault="00F83072" w:rsidP="00FE3914">
      <w:pPr>
        <w:rPr>
          <w:szCs w:val="22"/>
        </w:rPr>
      </w:pPr>
    </w:p>
    <w:p w14:paraId="08FE552B" w14:textId="77777777" w:rsidR="005263F1" w:rsidRPr="00D741BB" w:rsidRDefault="005263F1" w:rsidP="00F67050"/>
    <w:sectPr w:rsidR="005263F1" w:rsidRPr="00D741B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09806" w14:textId="77777777" w:rsidR="00F24333" w:rsidRDefault="00F24333">
      <w:r>
        <w:separator/>
      </w:r>
    </w:p>
  </w:endnote>
  <w:endnote w:type="continuationSeparator" w:id="0">
    <w:p w14:paraId="5C7BA53C" w14:textId="77777777" w:rsidR="00F24333" w:rsidRDefault="00F24333">
      <w:r>
        <w:continuationSeparator/>
      </w:r>
    </w:p>
  </w:endnote>
  <w:endnote w:type="continuationNotice" w:id="1">
    <w:p w14:paraId="34703E05" w14:textId="77777777" w:rsidR="00F24333" w:rsidRDefault="00F24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0101" w14:textId="0FF9F73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6FA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F91D6" w14:textId="77777777" w:rsidR="00F24333" w:rsidRDefault="00F24333">
      <w:r>
        <w:separator/>
      </w:r>
    </w:p>
  </w:footnote>
  <w:footnote w:type="continuationSeparator" w:id="0">
    <w:p w14:paraId="540A0076" w14:textId="77777777" w:rsidR="00F24333" w:rsidRDefault="00F24333">
      <w:r>
        <w:continuationSeparator/>
      </w:r>
    </w:p>
  </w:footnote>
  <w:footnote w:type="continuationNotice" w:id="1">
    <w:p w14:paraId="5A01A82B" w14:textId="77777777" w:rsidR="00F24333" w:rsidRDefault="00F24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B61B" w14:textId="77777777" w:rsidR="00A82BE5" w:rsidRDefault="00A82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78143455">
    <w:abstractNumId w:val="15"/>
  </w:num>
  <w:num w:numId="2" w16cid:durableId="1915238639">
    <w:abstractNumId w:val="3"/>
  </w:num>
  <w:num w:numId="3" w16cid:durableId="187529176">
    <w:abstractNumId w:val="2"/>
  </w:num>
  <w:num w:numId="4" w16cid:durableId="923025412">
    <w:abstractNumId w:val="14"/>
  </w:num>
  <w:num w:numId="5" w16cid:durableId="328021137">
    <w:abstractNumId w:val="21"/>
  </w:num>
  <w:num w:numId="6" w16cid:durableId="1725442458">
    <w:abstractNumId w:val="26"/>
  </w:num>
  <w:num w:numId="7" w16cid:durableId="784470564">
    <w:abstractNumId w:val="25"/>
  </w:num>
  <w:num w:numId="8" w16cid:durableId="532378008">
    <w:abstractNumId w:val="11"/>
  </w:num>
  <w:num w:numId="9" w16cid:durableId="885260845">
    <w:abstractNumId w:val="24"/>
  </w:num>
  <w:num w:numId="10" w16cid:durableId="2092578877">
    <w:abstractNumId w:val="27"/>
  </w:num>
  <w:num w:numId="11" w16cid:durableId="1743871478">
    <w:abstractNumId w:val="9"/>
  </w:num>
  <w:num w:numId="12" w16cid:durableId="293750985">
    <w:abstractNumId w:val="23"/>
  </w:num>
  <w:num w:numId="13" w16cid:durableId="1153958502">
    <w:abstractNumId w:val="5"/>
  </w:num>
  <w:num w:numId="14" w16cid:durableId="1476875504">
    <w:abstractNumId w:val="12"/>
  </w:num>
  <w:num w:numId="15" w16cid:durableId="2028020430">
    <w:abstractNumId w:val="22"/>
  </w:num>
  <w:num w:numId="16" w16cid:durableId="1504009059">
    <w:abstractNumId w:val="19"/>
  </w:num>
  <w:num w:numId="17" w16cid:durableId="1763989208">
    <w:abstractNumId w:val="7"/>
  </w:num>
  <w:num w:numId="18" w16cid:durableId="2062169784">
    <w:abstractNumId w:val="28"/>
  </w:num>
  <w:num w:numId="19" w16cid:durableId="18825466">
    <w:abstractNumId w:val="0"/>
  </w:num>
  <w:num w:numId="20" w16cid:durableId="255214361">
    <w:abstractNumId w:val="16"/>
  </w:num>
  <w:num w:numId="21" w16cid:durableId="249628245">
    <w:abstractNumId w:val="17"/>
  </w:num>
  <w:num w:numId="22" w16cid:durableId="856118142">
    <w:abstractNumId w:val="10"/>
  </w:num>
  <w:num w:numId="23" w16cid:durableId="1656646112">
    <w:abstractNumId w:val="20"/>
  </w:num>
  <w:num w:numId="24" w16cid:durableId="1725829580">
    <w:abstractNumId w:val="1"/>
  </w:num>
  <w:num w:numId="25" w16cid:durableId="406809600">
    <w:abstractNumId w:val="29"/>
  </w:num>
  <w:num w:numId="26" w16cid:durableId="241913967">
    <w:abstractNumId w:val="13"/>
  </w:num>
  <w:num w:numId="27" w16cid:durableId="1948273798">
    <w:abstractNumId w:val="6"/>
  </w:num>
  <w:num w:numId="28" w16cid:durableId="2049720089">
    <w:abstractNumId w:val="4"/>
  </w:num>
  <w:num w:numId="29" w16cid:durableId="980623448">
    <w:abstractNumId w:val="18"/>
  </w:num>
  <w:num w:numId="30" w16cid:durableId="15721540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610"/>
    <w:rsid w:val="0005460A"/>
    <w:rsid w:val="00062DD2"/>
    <w:rsid w:val="000654C0"/>
    <w:rsid w:val="000B0527"/>
    <w:rsid w:val="000B4355"/>
    <w:rsid w:val="000C6F7A"/>
    <w:rsid w:val="000D2D58"/>
    <w:rsid w:val="000E33FA"/>
    <w:rsid w:val="0010632E"/>
    <w:rsid w:val="001575C6"/>
    <w:rsid w:val="001819C1"/>
    <w:rsid w:val="001C1997"/>
    <w:rsid w:val="001C31E7"/>
    <w:rsid w:val="001D0103"/>
    <w:rsid w:val="001D11AF"/>
    <w:rsid w:val="001E1713"/>
    <w:rsid w:val="00207091"/>
    <w:rsid w:val="00213D48"/>
    <w:rsid w:val="00237D8A"/>
    <w:rsid w:val="0025224C"/>
    <w:rsid w:val="002547CC"/>
    <w:rsid w:val="0029783A"/>
    <w:rsid w:val="002A4E23"/>
    <w:rsid w:val="002A6359"/>
    <w:rsid w:val="002C4E54"/>
    <w:rsid w:val="002D703A"/>
    <w:rsid w:val="002D77E9"/>
    <w:rsid w:val="00313841"/>
    <w:rsid w:val="00316145"/>
    <w:rsid w:val="00323EE8"/>
    <w:rsid w:val="00334793"/>
    <w:rsid w:val="0034366A"/>
    <w:rsid w:val="00343CE3"/>
    <w:rsid w:val="003538E0"/>
    <w:rsid w:val="00365D7F"/>
    <w:rsid w:val="00372136"/>
    <w:rsid w:val="0038665B"/>
    <w:rsid w:val="00392348"/>
    <w:rsid w:val="00395734"/>
    <w:rsid w:val="003B2AAE"/>
    <w:rsid w:val="003B596B"/>
    <w:rsid w:val="003C45B1"/>
    <w:rsid w:val="003D5352"/>
    <w:rsid w:val="00413C58"/>
    <w:rsid w:val="00464EEB"/>
    <w:rsid w:val="004829A8"/>
    <w:rsid w:val="004A59BC"/>
    <w:rsid w:val="004C3B27"/>
    <w:rsid w:val="004D6FBA"/>
    <w:rsid w:val="005263F1"/>
    <w:rsid w:val="005340FF"/>
    <w:rsid w:val="0054275D"/>
    <w:rsid w:val="005569A6"/>
    <w:rsid w:val="005635F6"/>
    <w:rsid w:val="0057131C"/>
    <w:rsid w:val="00572A9B"/>
    <w:rsid w:val="005753CE"/>
    <w:rsid w:val="005851F9"/>
    <w:rsid w:val="005917D3"/>
    <w:rsid w:val="005A3C1B"/>
    <w:rsid w:val="005B3F95"/>
    <w:rsid w:val="005C602C"/>
    <w:rsid w:val="005D1AFD"/>
    <w:rsid w:val="005D53DE"/>
    <w:rsid w:val="005E0686"/>
    <w:rsid w:val="005F06E7"/>
    <w:rsid w:val="00600FAB"/>
    <w:rsid w:val="006163DB"/>
    <w:rsid w:val="00630A9C"/>
    <w:rsid w:val="00636879"/>
    <w:rsid w:val="006553B4"/>
    <w:rsid w:val="0065644A"/>
    <w:rsid w:val="0068427A"/>
    <w:rsid w:val="006A0F1E"/>
    <w:rsid w:val="006A37C4"/>
    <w:rsid w:val="006A533C"/>
    <w:rsid w:val="00725DB1"/>
    <w:rsid w:val="00757944"/>
    <w:rsid w:val="0077574A"/>
    <w:rsid w:val="007869A5"/>
    <w:rsid w:val="007914EF"/>
    <w:rsid w:val="007E0A0D"/>
    <w:rsid w:val="00815499"/>
    <w:rsid w:val="00825770"/>
    <w:rsid w:val="0083639E"/>
    <w:rsid w:val="008418D5"/>
    <w:rsid w:val="00856912"/>
    <w:rsid w:val="008842BC"/>
    <w:rsid w:val="008919DF"/>
    <w:rsid w:val="008B14F3"/>
    <w:rsid w:val="008B4E92"/>
    <w:rsid w:val="008B7E59"/>
    <w:rsid w:val="008C0CBF"/>
    <w:rsid w:val="008F64A7"/>
    <w:rsid w:val="0094024E"/>
    <w:rsid w:val="00943DE4"/>
    <w:rsid w:val="009440D5"/>
    <w:rsid w:val="0094686A"/>
    <w:rsid w:val="009649D2"/>
    <w:rsid w:val="00966FD0"/>
    <w:rsid w:val="009939A9"/>
    <w:rsid w:val="009A584F"/>
    <w:rsid w:val="009B49E4"/>
    <w:rsid w:val="009F4E07"/>
    <w:rsid w:val="00A0685B"/>
    <w:rsid w:val="00A11174"/>
    <w:rsid w:val="00A124BD"/>
    <w:rsid w:val="00A23091"/>
    <w:rsid w:val="00A27840"/>
    <w:rsid w:val="00A34AAA"/>
    <w:rsid w:val="00A553CD"/>
    <w:rsid w:val="00A6470F"/>
    <w:rsid w:val="00A80766"/>
    <w:rsid w:val="00A82BE5"/>
    <w:rsid w:val="00AA3DF5"/>
    <w:rsid w:val="00AA468B"/>
    <w:rsid w:val="00AC13F4"/>
    <w:rsid w:val="00AD7221"/>
    <w:rsid w:val="00AE1037"/>
    <w:rsid w:val="00AE2C9E"/>
    <w:rsid w:val="00AF0900"/>
    <w:rsid w:val="00AF70EC"/>
    <w:rsid w:val="00B01296"/>
    <w:rsid w:val="00B0282E"/>
    <w:rsid w:val="00B02E74"/>
    <w:rsid w:val="00B167E3"/>
    <w:rsid w:val="00B31BBF"/>
    <w:rsid w:val="00B33836"/>
    <w:rsid w:val="00B64D75"/>
    <w:rsid w:val="00B70C7D"/>
    <w:rsid w:val="00B710A7"/>
    <w:rsid w:val="00B817EB"/>
    <w:rsid w:val="00B84987"/>
    <w:rsid w:val="00BD0A56"/>
    <w:rsid w:val="00BD495B"/>
    <w:rsid w:val="00BE5677"/>
    <w:rsid w:val="00BF1D57"/>
    <w:rsid w:val="00C02186"/>
    <w:rsid w:val="00C40A43"/>
    <w:rsid w:val="00C72F4A"/>
    <w:rsid w:val="00C76201"/>
    <w:rsid w:val="00CA6B12"/>
    <w:rsid w:val="00CB5C52"/>
    <w:rsid w:val="00CD32E7"/>
    <w:rsid w:val="00CD5DB9"/>
    <w:rsid w:val="00CD6FA5"/>
    <w:rsid w:val="00CE4BD7"/>
    <w:rsid w:val="00CF25D8"/>
    <w:rsid w:val="00D06C76"/>
    <w:rsid w:val="00D0790C"/>
    <w:rsid w:val="00D342DF"/>
    <w:rsid w:val="00D455ED"/>
    <w:rsid w:val="00D55F9B"/>
    <w:rsid w:val="00D741BB"/>
    <w:rsid w:val="00D75063"/>
    <w:rsid w:val="00D77731"/>
    <w:rsid w:val="00D801FF"/>
    <w:rsid w:val="00D938C2"/>
    <w:rsid w:val="00D9429F"/>
    <w:rsid w:val="00DB1A1B"/>
    <w:rsid w:val="00DC577D"/>
    <w:rsid w:val="00DD5D41"/>
    <w:rsid w:val="00DE5760"/>
    <w:rsid w:val="00E21CAC"/>
    <w:rsid w:val="00E4183C"/>
    <w:rsid w:val="00E71EFF"/>
    <w:rsid w:val="00E85EA0"/>
    <w:rsid w:val="00E86E25"/>
    <w:rsid w:val="00E93357"/>
    <w:rsid w:val="00EB35D0"/>
    <w:rsid w:val="00EC3B62"/>
    <w:rsid w:val="00ED6623"/>
    <w:rsid w:val="00EF42A3"/>
    <w:rsid w:val="00EF4ABB"/>
    <w:rsid w:val="00F24333"/>
    <w:rsid w:val="00F3015A"/>
    <w:rsid w:val="00F67050"/>
    <w:rsid w:val="00F83072"/>
    <w:rsid w:val="00FD5FA9"/>
    <w:rsid w:val="00FE3402"/>
    <w:rsid w:val="00FE391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9AF6B"/>
  <w15:docId w15:val="{A46943C8-7BDF-4E2F-B6AB-0414E0A4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E33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E33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E33F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EF42A3"/>
    <w:rPr>
      <w:sz w:val="16"/>
      <w:szCs w:val="16"/>
    </w:rPr>
  </w:style>
  <w:style w:type="paragraph" w:styleId="CommentText">
    <w:name w:val="annotation text"/>
    <w:basedOn w:val="Normal"/>
    <w:link w:val="CommentTextChar"/>
    <w:rsid w:val="00EF42A3"/>
    <w:rPr>
      <w:sz w:val="20"/>
    </w:rPr>
  </w:style>
  <w:style w:type="character" w:customStyle="1" w:styleId="CommentTextChar">
    <w:name w:val="Comment Text Char"/>
    <w:basedOn w:val="DefaultParagraphFont"/>
    <w:link w:val="CommentText"/>
    <w:rsid w:val="00EF42A3"/>
    <w:rPr>
      <w:rFonts w:ascii="Arial" w:hAnsi="Arial"/>
    </w:rPr>
  </w:style>
  <w:style w:type="paragraph" w:styleId="CommentSubject">
    <w:name w:val="annotation subject"/>
    <w:basedOn w:val="CommentText"/>
    <w:next w:val="CommentText"/>
    <w:link w:val="CommentSubjectChar"/>
    <w:rsid w:val="00EF42A3"/>
    <w:rPr>
      <w:b/>
      <w:bCs/>
    </w:rPr>
  </w:style>
  <w:style w:type="character" w:customStyle="1" w:styleId="CommentSubjectChar">
    <w:name w:val="Comment Subject Char"/>
    <w:basedOn w:val="CommentTextChar"/>
    <w:link w:val="CommentSubject"/>
    <w:rsid w:val="00EF42A3"/>
    <w:rPr>
      <w:rFonts w:ascii="Arial" w:hAnsi="Arial"/>
      <w:b/>
      <w:bCs/>
    </w:rPr>
  </w:style>
  <w:style w:type="paragraph" w:customStyle="1" w:styleId="Instructions-Center">
    <w:name w:val="Instructions - Center"/>
    <w:basedOn w:val="Instructions"/>
    <w:qFormat/>
    <w:rsid w:val="0057131C"/>
    <w:pPr>
      <w:tabs>
        <w:tab w:val="left" w:pos="1260"/>
        <w:tab w:val="left" w:pos="1530"/>
      </w:tabs>
      <w:jc w:val="center"/>
    </w:pPr>
  </w:style>
  <w:style w:type="paragraph" w:customStyle="1" w:styleId="Listmaterials">
    <w:name w:val="List materials"/>
    <w:basedOn w:val="Normal"/>
    <w:next w:val="Normal"/>
    <w:link w:val="ListmaterialsChar"/>
    <w:qFormat/>
    <w:rsid w:val="00D741BB"/>
    <w:pPr>
      <w:tabs>
        <w:tab w:val="left" w:pos="1440"/>
        <w:tab w:val="right" w:leader="dot" w:pos="7200"/>
      </w:tabs>
    </w:pPr>
  </w:style>
  <w:style w:type="character" w:customStyle="1" w:styleId="ListmaterialsChar">
    <w:name w:val="List materials Char"/>
    <w:basedOn w:val="DefaultParagraphFont"/>
    <w:link w:val="Listmaterials"/>
    <w:rsid w:val="00D741BB"/>
    <w:rPr>
      <w:rFonts w:ascii="Arial" w:hAnsi="Arial"/>
      <w:sz w:val="22"/>
    </w:rPr>
  </w:style>
  <w:style w:type="paragraph" w:customStyle="1" w:styleId="Listpayment">
    <w:name w:val="List payment"/>
    <w:basedOn w:val="Normal"/>
    <w:next w:val="Normal"/>
    <w:link w:val="ListpaymentChar"/>
    <w:qFormat/>
    <w:rsid w:val="00D741BB"/>
    <w:pPr>
      <w:tabs>
        <w:tab w:val="right" w:pos="1440"/>
        <w:tab w:val="left" w:pos="1584"/>
        <w:tab w:val="center" w:leader="dot" w:pos="7200"/>
      </w:tabs>
    </w:pPr>
  </w:style>
  <w:style w:type="character" w:customStyle="1" w:styleId="ListpaymentChar">
    <w:name w:val="List payment Char"/>
    <w:basedOn w:val="DefaultParagraphFont"/>
    <w:link w:val="Listpayment"/>
    <w:rsid w:val="00D741BB"/>
    <w:rPr>
      <w:rFonts w:ascii="Arial" w:hAnsi="Arial"/>
      <w:sz w:val="22"/>
    </w:rPr>
  </w:style>
  <w:style w:type="paragraph" w:customStyle="1" w:styleId="Listpaymentheading">
    <w:name w:val="List payment heading"/>
    <w:basedOn w:val="Normal"/>
    <w:next w:val="Normal"/>
    <w:link w:val="ListpaymentheadingChar"/>
    <w:qFormat/>
    <w:rsid w:val="00D741B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741BB"/>
    <w:rPr>
      <w:rFonts w:ascii="Arial" w:hAnsi="Arial"/>
      <w:b/>
      <w:sz w:val="22"/>
    </w:rPr>
  </w:style>
  <w:style w:type="table" w:styleId="TableGrid">
    <w:name w:val="Table Grid"/>
    <w:basedOn w:val="TableNormal"/>
    <w:rsid w:val="00FE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FE3914"/>
    <w:rPr>
      <w:color w:val="0000FF" w:themeColor="hyperlink"/>
      <w:u w:val="single"/>
    </w:rPr>
  </w:style>
  <w:style w:type="paragraph" w:styleId="Revision">
    <w:name w:val="Revision"/>
    <w:hidden/>
    <w:uiPriority w:val="99"/>
    <w:semiHidden/>
    <w:rsid w:val="001C19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2</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SP00597</vt:lpstr>
    </vt:vector>
  </TitlesOfParts>
  <Company>Oregon Dept of Transportation</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SP00597</dc:title>
  <dc:subject>ODOT Specifications (2015)</dc:subject>
  <dc:creator>ODOT_Specs</dc:creator>
  <cp:lastModifiedBy>ODOT_Specs</cp:lastModifiedBy>
  <cp:revision>16</cp:revision>
  <cp:lastPrinted>2014-02-06T16:00:00Z</cp:lastPrinted>
  <dcterms:created xsi:type="dcterms:W3CDTF">2018-06-06T21:26:00Z</dcterms:created>
  <dcterms:modified xsi:type="dcterms:W3CDTF">2026-06-01T23:12:00Z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2206ddbd-a22c-47c8-857e-d0c348d48d21</vt:lpwstr>
  </property>
  <property fmtid="{D5CDD505-2E9C-101B-9397-08002B2CF9AE}" pid="12" name="MSIP_Label_c9cf6fe3-5bce-446b-ad70-bd306593eea0_ContentBits">
    <vt:lpwstr>0</vt:lpwstr>
  </property>
</Properties>
</file>