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59DBF" w14:textId="01820FC8" w:rsidR="00215FF5" w:rsidRPr="00023CDD" w:rsidRDefault="00F976BA" w:rsidP="00215FF5">
      <w:pPr>
        <w:pStyle w:val="SPTitle"/>
      </w:pPr>
      <w:r w:rsidRPr="00023CDD">
        <w:t xml:space="preserve">SP00680  </w:t>
      </w:r>
      <w:r w:rsidR="00215FF5" w:rsidRPr="00023CDD">
        <w:t>(Special Provisions for the 202</w:t>
      </w:r>
      <w:r w:rsidR="00692105" w:rsidRPr="00023CDD">
        <w:t>4</w:t>
      </w:r>
      <w:r w:rsidR="00215FF5" w:rsidRPr="00023CDD">
        <w:t xml:space="preserve"> Book) </w:t>
      </w:r>
      <w:r w:rsidR="00215FF5" w:rsidRPr="00023CDD">
        <w:tab/>
        <w:t xml:space="preserve">(Bidding on or after: </w:t>
      </w:r>
      <w:r w:rsidR="001F60ED">
        <w:t>0</w:t>
      </w:r>
      <w:r w:rsidR="000F4D33">
        <w:t>9</w:t>
      </w:r>
      <w:r w:rsidR="00215FF5" w:rsidRPr="00023CDD">
        <w:t>-01-2</w:t>
      </w:r>
      <w:r w:rsidR="00E276BD">
        <w:t>6</w:t>
      </w:r>
    </w:p>
    <w:p w14:paraId="57DF730C" w14:textId="7BC7746C" w:rsidR="00E21D07" w:rsidRPr="00023CDD" w:rsidRDefault="00215FF5" w:rsidP="00215FF5">
      <w:pPr>
        <w:pStyle w:val="SPTitle"/>
      </w:pPr>
      <w:r w:rsidRPr="00023CDD">
        <w:tab/>
        <w:t xml:space="preserve">Last updated: </w:t>
      </w:r>
      <w:r w:rsidR="00816C91" w:rsidRPr="00023CDD">
        <w:t>0</w:t>
      </w:r>
      <w:r w:rsidR="004D63E0">
        <w:t>6</w:t>
      </w:r>
      <w:r w:rsidR="00816C91" w:rsidRPr="00023CDD">
        <w:t>-</w:t>
      </w:r>
      <w:r w:rsidR="004D63E0">
        <w:t>01</w:t>
      </w:r>
      <w:r w:rsidRPr="00023CDD">
        <w:t>-2</w:t>
      </w:r>
      <w:r w:rsidR="00E276BD">
        <w:t>6</w:t>
      </w:r>
    </w:p>
    <w:p w14:paraId="7A52A1B0" w14:textId="44C1EF17" w:rsidR="00FB5421" w:rsidRDefault="00E21D07" w:rsidP="00215FF5">
      <w:pPr>
        <w:pStyle w:val="SPTitle"/>
        <w:rPr>
          <w:i/>
        </w:rPr>
      </w:pPr>
      <w:r w:rsidRPr="00023CDD">
        <w:tab/>
      </w:r>
      <w:r w:rsidR="00E44C8D">
        <w:rPr>
          <w:i/>
        </w:rPr>
        <w:t>R</w:t>
      </w:r>
      <w:r w:rsidRPr="00023CDD">
        <w:rPr>
          <w:i/>
        </w:rPr>
        <w:t>equires SP00235</w:t>
      </w:r>
      <w:r w:rsidR="00FB5421">
        <w:rPr>
          <w:i/>
        </w:rPr>
        <w:t xml:space="preserve"> when a source site is required.</w:t>
      </w:r>
    </w:p>
    <w:p w14:paraId="61B90F25" w14:textId="77777777" w:rsidR="00FB5421" w:rsidRDefault="00FB5421" w:rsidP="00215FF5">
      <w:pPr>
        <w:pStyle w:val="SPTitle"/>
        <w:rPr>
          <w:i/>
        </w:rPr>
      </w:pPr>
      <w:r>
        <w:rPr>
          <w:i/>
        </w:rPr>
        <w:tab/>
        <w:t xml:space="preserve">Requires </w:t>
      </w:r>
      <w:r w:rsidR="00E44C8D">
        <w:rPr>
          <w:i/>
        </w:rPr>
        <w:t xml:space="preserve">SP00641 </w:t>
      </w:r>
      <w:r>
        <w:rPr>
          <w:i/>
        </w:rPr>
        <w:t>when Aggregate Base and Shoulder Aggregate is required</w:t>
      </w:r>
    </w:p>
    <w:p w14:paraId="20B16B73" w14:textId="5EFE1108" w:rsidR="00215FF5" w:rsidRPr="00023CDD" w:rsidRDefault="00FB5421" w:rsidP="00215FF5">
      <w:pPr>
        <w:pStyle w:val="SPTitle"/>
      </w:pPr>
      <w:r>
        <w:rPr>
          <w:i/>
        </w:rPr>
        <w:tab/>
        <w:t xml:space="preserve">Requires </w:t>
      </w:r>
      <w:r w:rsidR="00E44C8D">
        <w:rPr>
          <w:i/>
        </w:rPr>
        <w:t>SP00715</w:t>
      </w:r>
      <w:r>
        <w:rPr>
          <w:i/>
        </w:rPr>
        <w:t xml:space="preserve"> when Emulsified AC Aggregate is required.</w:t>
      </w:r>
      <w:r w:rsidR="00215FF5" w:rsidRPr="00023CDD">
        <w:t>)</w:t>
      </w:r>
    </w:p>
    <w:p w14:paraId="269B3AB6" w14:textId="15D83F00" w:rsidR="00F976BA" w:rsidRPr="00023CDD" w:rsidRDefault="00F976BA" w:rsidP="00215FF5">
      <w:pPr>
        <w:pStyle w:val="SPTitle"/>
        <w:rPr>
          <w:szCs w:val="22"/>
        </w:rPr>
      </w:pPr>
    </w:p>
    <w:p w14:paraId="2C2822C0" w14:textId="77777777" w:rsidR="00F976BA" w:rsidRPr="00023CDD" w:rsidRDefault="00F976BA" w:rsidP="00F976BA">
      <w:pPr>
        <w:pStyle w:val="Heading1"/>
      </w:pPr>
      <w:r w:rsidRPr="00023CDD">
        <w:t>SECTION 00680 - STOCKPILED AGGREGATES</w:t>
      </w:r>
    </w:p>
    <w:p w14:paraId="1AC9DB6F" w14:textId="77777777" w:rsidR="00F976BA" w:rsidRPr="00023CDD" w:rsidRDefault="00F976BA">
      <w:pPr>
        <w:rPr>
          <w:szCs w:val="22"/>
        </w:rPr>
      </w:pPr>
    </w:p>
    <w:p w14:paraId="4CF3EB95" w14:textId="2B2E27E4" w:rsidR="00F976BA" w:rsidRPr="00023CDD" w:rsidRDefault="00215FF5" w:rsidP="00F976BA">
      <w:pPr>
        <w:pStyle w:val="Instructions"/>
      </w:pPr>
      <w:r w:rsidRPr="00023CDD">
        <w:t>(Follow all instructions and make all edits with “Track Changes” turned on. If there are no instructions [</w:t>
      </w:r>
      <w:r w:rsidR="001F60ED">
        <w:t>purple</w:t>
      </w:r>
      <w:r w:rsidR="001F60ED" w:rsidRPr="00023CDD">
        <w:t xml:space="preserve"> </w:t>
      </w:r>
      <w:r w:rsidRPr="00023CDD">
        <w:t xml:space="preserve">text] above a subsection, paragraph, sentence, or bullet, then include it in the </w:t>
      </w:r>
      <w:r w:rsidR="00023CDD" w:rsidRPr="00023CDD">
        <w:t>P</w:t>
      </w:r>
      <w:r w:rsidRPr="00023CDD">
        <w:t xml:space="preserve">roject. Delete all </w:t>
      </w:r>
      <w:r w:rsidR="001F60ED">
        <w:t>purple</w:t>
      </w:r>
      <w:r w:rsidR="001F60ED" w:rsidRPr="00023CDD">
        <w:t xml:space="preserve"> </w:t>
      </w:r>
      <w:r w:rsidRPr="00023CDD">
        <w:t>text before preparing the final document. All other modifications to this Section will require ODOT Technical Resource and State Specifications Engineer approval.)</w:t>
      </w:r>
    </w:p>
    <w:p w14:paraId="44A18271" w14:textId="77777777" w:rsidR="00F976BA" w:rsidRPr="00023CDD" w:rsidRDefault="00F976BA">
      <w:pPr>
        <w:rPr>
          <w:szCs w:val="22"/>
        </w:rPr>
      </w:pPr>
    </w:p>
    <w:p w14:paraId="1507BBA3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Comply with Section 00680 of the Standard Specifications modified as follows:</w:t>
      </w:r>
    </w:p>
    <w:p w14:paraId="64B61CE0" w14:textId="77777777" w:rsidR="009C496A" w:rsidRDefault="009C496A" w:rsidP="009C496A">
      <w:pPr>
        <w:rPr>
          <w:szCs w:val="22"/>
        </w:rPr>
      </w:pPr>
    </w:p>
    <w:p w14:paraId="37FEFED1" w14:textId="77777777" w:rsidR="009B29BC" w:rsidRDefault="009B29BC" w:rsidP="009B29BC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(a)  Aggregate Base and Shoulder Aggregate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059DE0C8" w14:textId="77777777" w:rsidR="009B29BC" w:rsidRDefault="009B29BC" w:rsidP="009B29BC"/>
    <w:p w14:paraId="2F2748B7" w14:textId="131E1F27" w:rsidR="009B29BC" w:rsidRPr="00891577" w:rsidRDefault="009B29BC" w:rsidP="009B29BC">
      <w:r w:rsidRPr="00891577">
        <w:t xml:space="preserve">Furnish Aggregates in stockpiles of the </w:t>
      </w:r>
      <w:proofErr w:type="gramStart"/>
      <w:r w:rsidRPr="00891577">
        <w:t>sizes specified</w:t>
      </w:r>
      <w:proofErr w:type="gramEnd"/>
      <w:r w:rsidRPr="00891577">
        <w:t xml:space="preserve"> and </w:t>
      </w:r>
      <w:r>
        <w:t>meeting</w:t>
      </w:r>
      <w:r w:rsidRPr="00891577">
        <w:t xml:space="preserve"> the requirements of 00641.10.</w:t>
      </w:r>
    </w:p>
    <w:p w14:paraId="38D31834" w14:textId="77777777" w:rsidR="009B29BC" w:rsidRDefault="009B29BC" w:rsidP="009C496A">
      <w:pPr>
        <w:rPr>
          <w:szCs w:val="22"/>
        </w:rPr>
      </w:pPr>
    </w:p>
    <w:p w14:paraId="5199A46B" w14:textId="4385C57A" w:rsidR="009B29BC" w:rsidRDefault="009B29BC" w:rsidP="009C496A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(b)  Emulsified AC Aggregate</w:t>
      </w:r>
      <w:r w:rsidRPr="00891577">
        <w:t> - </w:t>
      </w:r>
      <w:r>
        <w:rPr>
          <w:szCs w:val="22"/>
        </w:rPr>
        <w:t>Replace the paragraph that begins "</w:t>
      </w:r>
      <w:r>
        <w:t>Aggregates in stockpiles</w:t>
      </w:r>
      <w:r>
        <w:rPr>
          <w:szCs w:val="22"/>
        </w:rPr>
        <w:t xml:space="preserve"> …" with the following paragraph:</w:t>
      </w:r>
    </w:p>
    <w:p w14:paraId="7BA75425" w14:textId="77777777" w:rsidR="009B29BC" w:rsidRDefault="009B29BC" w:rsidP="009C496A">
      <w:pPr>
        <w:rPr>
          <w:szCs w:val="22"/>
        </w:rPr>
      </w:pPr>
    </w:p>
    <w:p w14:paraId="104B7371" w14:textId="77777777" w:rsidR="009B29BC" w:rsidRPr="00891577" w:rsidRDefault="009B29BC" w:rsidP="009B29BC">
      <w:r>
        <w:t xml:space="preserve">Furnish </w:t>
      </w:r>
      <w:r w:rsidRPr="00891577">
        <w:t xml:space="preserve">Aggregates in stockpiles </w:t>
      </w:r>
      <w:r>
        <w:t>meeting</w:t>
      </w:r>
      <w:r w:rsidRPr="00891577">
        <w:t xml:space="preserve"> the following requirements:</w:t>
      </w:r>
    </w:p>
    <w:p w14:paraId="7B2892DC" w14:textId="77777777" w:rsidR="009B29BC" w:rsidRDefault="009B29BC" w:rsidP="009C496A">
      <w:pPr>
        <w:rPr>
          <w:szCs w:val="22"/>
        </w:rPr>
      </w:pPr>
    </w:p>
    <w:p w14:paraId="6E3BE1C6" w14:textId="462FC32B" w:rsidR="009B29BC" w:rsidRDefault="009B29BC" w:rsidP="009B29BC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(b)(1)</w:t>
      </w:r>
      <w:r w:rsidRPr="00891577">
        <w:t>  </w:t>
      </w:r>
      <w:r w:rsidRPr="00891577">
        <w:rPr>
          <w:b/>
        </w:rPr>
        <w:t>Quality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BDC63DE" w14:textId="77777777" w:rsidR="009B29BC" w:rsidRDefault="009B29BC" w:rsidP="009B29BC"/>
    <w:p w14:paraId="3CAEA0A8" w14:textId="42C3C7FF" w:rsidR="009B29BC" w:rsidRPr="00891577" w:rsidRDefault="009B29BC" w:rsidP="009B29BC">
      <w:r>
        <w:t>Furnish</w:t>
      </w:r>
      <w:r w:rsidRPr="00891577">
        <w:t xml:space="preserve"> Aggregates meeting the requirements of 00715.10(a), (c), (d), (e) and (f).</w:t>
      </w:r>
    </w:p>
    <w:p w14:paraId="5CFE0B91" w14:textId="77777777" w:rsidR="009B29BC" w:rsidRPr="00023CDD" w:rsidRDefault="009B29BC" w:rsidP="009C496A">
      <w:pPr>
        <w:rPr>
          <w:szCs w:val="22"/>
        </w:rPr>
      </w:pPr>
    </w:p>
    <w:p w14:paraId="397EB436" w14:textId="77777777" w:rsidR="009C496A" w:rsidRPr="00023CDD" w:rsidRDefault="009C496A" w:rsidP="009C496A">
      <w:pPr>
        <w:pStyle w:val="Instructions-Indented"/>
      </w:pPr>
      <w:r w:rsidRPr="00023CDD">
        <w:t xml:space="preserve">(Use the following lead-in paragraph and one of the following </w:t>
      </w:r>
      <w:proofErr w:type="gramStart"/>
      <w:r w:rsidRPr="00023CDD">
        <w:t>subsection</w:t>
      </w:r>
      <w:proofErr w:type="gramEnd"/>
      <w:r w:rsidRPr="00023CDD">
        <w:t xml:space="preserve"> .11(c) options for sanding rock. Check with the District Maintenance Manager before using. Modify as needed.)</w:t>
      </w:r>
    </w:p>
    <w:p w14:paraId="4CD4589A" w14:textId="77777777" w:rsidR="009C496A" w:rsidRPr="00023CDD" w:rsidRDefault="009C496A" w:rsidP="009C496A">
      <w:pPr>
        <w:rPr>
          <w:szCs w:val="22"/>
        </w:rPr>
      </w:pPr>
    </w:p>
    <w:p w14:paraId="0957F5BF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subsection:</w:t>
      </w:r>
    </w:p>
    <w:p w14:paraId="0E7B6626" w14:textId="77777777" w:rsidR="009C496A" w:rsidRPr="00023CDD" w:rsidRDefault="009C496A" w:rsidP="009C496A">
      <w:pPr>
        <w:rPr>
          <w:szCs w:val="22"/>
        </w:rPr>
      </w:pPr>
    </w:p>
    <w:p w14:paraId="2F0A7767" w14:textId="77777777" w:rsidR="009C496A" w:rsidRPr="00023CDD" w:rsidRDefault="009C496A" w:rsidP="009C496A">
      <w:pPr>
        <w:pStyle w:val="Instructions-Indented"/>
      </w:pPr>
      <w:r w:rsidRPr="00023CDD">
        <w:t>[ Option 1 - Use the following subsection .11(c) when crushed quarry material is required. ]</w:t>
      </w:r>
    </w:p>
    <w:p w14:paraId="3F937BB7" w14:textId="77777777" w:rsidR="009C496A" w:rsidRPr="00023CDD" w:rsidRDefault="009C496A" w:rsidP="009C496A"/>
    <w:p w14:paraId="17FDF865" w14:textId="77777777" w:rsidR="009C496A" w:rsidRPr="00023CDD" w:rsidRDefault="009C496A" w:rsidP="009C496A">
      <w:pPr>
        <w:pStyle w:val="Instructions-Center"/>
      </w:pPr>
      <w:r w:rsidRPr="00023CDD">
        <w:t>[ Begin Option 1 ]</w:t>
      </w:r>
    </w:p>
    <w:p w14:paraId="052EF72A" w14:textId="77777777" w:rsidR="009C496A" w:rsidRPr="00023CDD" w:rsidRDefault="009C496A" w:rsidP="009C496A">
      <w:pPr>
        <w:rPr>
          <w:szCs w:val="22"/>
        </w:rPr>
      </w:pPr>
    </w:p>
    <w:p w14:paraId="75CCA9C5" w14:textId="77AE1DFD" w:rsidR="009C496A" w:rsidRPr="00023CDD" w:rsidRDefault="009C496A" w:rsidP="009C496A">
      <w:pPr>
        <w:pStyle w:val="Indent1"/>
        <w:ind w:left="0"/>
      </w:pPr>
      <w:r w:rsidRPr="00023CDD">
        <w:rPr>
          <w:b/>
          <w:szCs w:val="22"/>
        </w:rPr>
        <w:t>00680.11(c)  Sanding Aggregates</w:t>
      </w:r>
      <w:r w:rsidRPr="00023CDD">
        <w:rPr>
          <w:szCs w:val="22"/>
        </w:rPr>
        <w:t> - </w:t>
      </w:r>
      <w:r w:rsidR="00E276BD">
        <w:t>Furnish</w:t>
      </w:r>
      <w:r w:rsidR="00E276BD" w:rsidRPr="00023CDD">
        <w:t xml:space="preserve"> </w:t>
      </w:r>
      <w:r w:rsidRPr="00023CDD">
        <w:t xml:space="preserve">sanding </w:t>
      </w:r>
      <w:r w:rsidR="00023CDD" w:rsidRPr="00023CDD">
        <w:t>A</w:t>
      </w:r>
      <w:r w:rsidRPr="00023CDD">
        <w:t>ggregates meeting the following requirements:</w:t>
      </w:r>
    </w:p>
    <w:p w14:paraId="4799EE84" w14:textId="77777777" w:rsidR="009C496A" w:rsidRPr="00023CDD" w:rsidRDefault="009C496A" w:rsidP="009C496A">
      <w:pPr>
        <w:pStyle w:val="Indent1"/>
      </w:pPr>
    </w:p>
    <w:p w14:paraId="776012D8" w14:textId="5ECAA9C9" w:rsidR="009C496A" w:rsidRPr="00023CDD" w:rsidRDefault="009C496A" w:rsidP="009C496A">
      <w:pPr>
        <w:pStyle w:val="Indent1"/>
      </w:pPr>
      <w:r w:rsidRPr="00023CDD">
        <w:rPr>
          <w:b/>
        </w:rPr>
        <w:t>(1)  Grading</w:t>
      </w:r>
      <w:r w:rsidRPr="00023CDD">
        <w:t xml:space="preserve"> - Furnish clean, hard, and durable </w:t>
      </w:r>
      <w:r w:rsidR="00023CDD" w:rsidRPr="00023CDD">
        <w:t>A</w:t>
      </w:r>
      <w:r w:rsidRPr="00023CDD">
        <w:t>ggregate in stockpiles meeting the following grading requirements:</w:t>
      </w:r>
    </w:p>
    <w:p w14:paraId="3BBFE0F4" w14:textId="77777777" w:rsidR="009C496A" w:rsidRPr="00023CDD" w:rsidRDefault="009C496A" w:rsidP="009C496A">
      <w:pPr>
        <w:pStyle w:val="Indent1"/>
      </w:pPr>
    </w:p>
    <w:p w14:paraId="4B25CD7A" w14:textId="77777777" w:rsidR="009C496A" w:rsidRPr="00023CDD" w:rsidRDefault="009C496A" w:rsidP="009C496A">
      <w:pPr>
        <w:pStyle w:val="Instructions-Indented"/>
      </w:pPr>
      <w:r w:rsidRPr="00023CDD">
        <w:lastRenderedPageBreak/>
        <w:t>(Use the following gradation when a coarse crushed quarry material is required.)</w:t>
      </w:r>
    </w:p>
    <w:p w14:paraId="04489D30" w14:textId="77777777" w:rsidR="009C496A" w:rsidRPr="00023CDD" w:rsidRDefault="009C496A" w:rsidP="009C496A">
      <w:pPr>
        <w:rPr>
          <w:szCs w:val="22"/>
        </w:rPr>
      </w:pPr>
    </w:p>
    <w:p w14:paraId="70C2E212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7F67D01C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4CA7C0E0" w14:textId="77777777" w:rsidR="009C496A" w:rsidRPr="00023CDD" w:rsidRDefault="009C496A" w:rsidP="009C496A"/>
    <w:p w14:paraId="5A9F313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282FA4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80 - 95</w:t>
      </w:r>
    </w:p>
    <w:p w14:paraId="46BF2D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1/4"</w:t>
      </w:r>
      <w:r w:rsidRPr="00023CDD">
        <w:tab/>
        <w:t>10 - 40</w:t>
      </w:r>
    </w:p>
    <w:p w14:paraId="2F3A1BE6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8</w:t>
      </w:r>
      <w:r w:rsidRPr="00023CDD">
        <w:tab/>
        <w:t>0 - 6</w:t>
      </w:r>
    </w:p>
    <w:p w14:paraId="634D051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1CCA4371" w14:textId="77777777" w:rsidR="009C496A" w:rsidRPr="00023CDD" w:rsidRDefault="009C496A" w:rsidP="009C496A">
      <w:pPr>
        <w:tabs>
          <w:tab w:val="left" w:pos="720"/>
        </w:tabs>
      </w:pPr>
    </w:p>
    <w:p w14:paraId="1689FCFA" w14:textId="77777777" w:rsidR="009C496A" w:rsidRPr="00023CDD" w:rsidRDefault="009C496A" w:rsidP="009C496A">
      <w:pPr>
        <w:pStyle w:val="Instructions-Indented"/>
      </w:pPr>
      <w:r w:rsidRPr="00023CDD">
        <w:t>(Use the following gradation when a fine crushed quarry material is required.)</w:t>
      </w:r>
    </w:p>
    <w:p w14:paraId="46BABBC4" w14:textId="77777777" w:rsidR="009C496A" w:rsidRPr="00023CDD" w:rsidRDefault="009C496A" w:rsidP="009C496A"/>
    <w:p w14:paraId="04C229D8" w14:textId="77777777" w:rsidR="009C496A" w:rsidRPr="00023CDD" w:rsidRDefault="009C496A" w:rsidP="009C496A">
      <w:pPr>
        <w:tabs>
          <w:tab w:val="center" w:pos="549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27CBFC91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7A509E3" w14:textId="77777777" w:rsidR="009C496A" w:rsidRPr="00023CDD" w:rsidRDefault="009C496A" w:rsidP="009C496A"/>
    <w:p w14:paraId="717920A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4EE79D89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85 - 100</w:t>
      </w:r>
    </w:p>
    <w:p w14:paraId="2693610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8</w:t>
      </w:r>
      <w:r w:rsidRPr="00023CDD">
        <w:tab/>
        <w:t>0 - 10</w:t>
      </w:r>
    </w:p>
    <w:p w14:paraId="7EFDC4E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68777B5A" w14:textId="77777777" w:rsidR="009C496A" w:rsidRPr="00023CDD" w:rsidRDefault="009C496A" w:rsidP="009C496A">
      <w:pPr>
        <w:pStyle w:val="Indent1"/>
      </w:pPr>
    </w:p>
    <w:p w14:paraId="4AC416C4" w14:textId="77777777" w:rsidR="009C496A" w:rsidRPr="00023CDD" w:rsidRDefault="009C496A" w:rsidP="009C496A">
      <w:pPr>
        <w:pStyle w:val="Indent1"/>
      </w:pPr>
      <w:r w:rsidRPr="00023CDD">
        <w:t>Perform sieve analysis according to AASHTO T 27.</w:t>
      </w:r>
    </w:p>
    <w:p w14:paraId="5FAA4CB2" w14:textId="77777777" w:rsidR="009C496A" w:rsidRPr="00023CDD" w:rsidRDefault="009C496A" w:rsidP="009C496A">
      <w:pPr>
        <w:pStyle w:val="Indent1"/>
      </w:pPr>
    </w:p>
    <w:p w14:paraId="234D2D4B" w14:textId="4F0AC29B" w:rsidR="009C496A" w:rsidRPr="00023CDD" w:rsidRDefault="009C496A" w:rsidP="009C496A">
      <w:pPr>
        <w:pStyle w:val="Indent1"/>
      </w:pPr>
      <w:r w:rsidRPr="00023CDD">
        <w:t xml:space="preserve">Scalp the </w:t>
      </w:r>
      <w:r w:rsidR="00023CDD" w:rsidRPr="00023CDD">
        <w:t>R</w:t>
      </w:r>
      <w:r w:rsidRPr="00023CDD">
        <w:t xml:space="preserve">ock or </w:t>
      </w:r>
      <w:r w:rsidR="00023CDD" w:rsidRPr="00023CDD">
        <w:t>G</w:t>
      </w:r>
      <w:r w:rsidRPr="00023CDD">
        <w:t xml:space="preserve">ravel material from </w:t>
      </w:r>
      <w:r w:rsidR="00E276BD">
        <w:t>where</w:t>
      </w:r>
      <w:r w:rsidR="00E276BD" w:rsidRPr="00023CDD">
        <w:t xml:space="preserve"> </w:t>
      </w:r>
      <w:r w:rsidRPr="00023CDD">
        <w:t xml:space="preserve">the </w:t>
      </w:r>
      <w:r w:rsidR="00023CDD" w:rsidRPr="00023CDD">
        <w:t>A</w:t>
      </w:r>
      <w:r w:rsidRPr="00023CDD">
        <w:t xml:space="preserve">ggregates are produced on a screen, </w:t>
      </w:r>
      <w:r w:rsidR="00E276BD">
        <w:t xml:space="preserve">with </w:t>
      </w:r>
      <w:r w:rsidRPr="00023CDD">
        <w:t xml:space="preserve">the entire surface </w:t>
      </w:r>
      <w:r w:rsidR="00E276BD">
        <w:t>having</w:t>
      </w:r>
      <w:r w:rsidRPr="00023CDD">
        <w:t xml:space="preserve"> openings not less than 1/2 inch in size. </w:t>
      </w:r>
      <w:r w:rsidR="00E276BD">
        <w:t>Furnish</w:t>
      </w:r>
      <w:r w:rsidRPr="00023CDD">
        <w:t xml:space="preserve"> material </w:t>
      </w:r>
      <w:r w:rsidR="00E276BD">
        <w:t xml:space="preserve">that </w:t>
      </w:r>
      <w:r w:rsidRPr="00023CDD">
        <w:t>has passed over the scalping screen</w:t>
      </w:r>
      <w:r w:rsidR="00E276BD">
        <w:t xml:space="preserve"> that does not</w:t>
      </w:r>
      <w:r w:rsidRPr="00023CDD">
        <w:t xml:space="preserve"> </w:t>
      </w:r>
      <w:proofErr w:type="gramStart"/>
      <w:r w:rsidRPr="00023CDD">
        <w:t xml:space="preserve">contain </w:t>
      </w:r>
      <w:proofErr w:type="spellStart"/>
      <w:r w:rsidRPr="00023CDD">
        <w:t>not</w:t>
      </w:r>
      <w:proofErr w:type="spellEnd"/>
      <w:proofErr w:type="gramEnd"/>
      <w:r w:rsidRPr="00023CDD">
        <w:t xml:space="preserve"> more than 5% by weight of material passing the 1/2</w:t>
      </w:r>
      <w:r w:rsidR="00E276BD">
        <w:noBreakHyphen/>
      </w:r>
      <w:r w:rsidRPr="00023CDD">
        <w:t xml:space="preserve">inch sieve. If quarry </w:t>
      </w:r>
      <w:r w:rsidR="00023CDD" w:rsidRPr="00023CDD">
        <w:t>R</w:t>
      </w:r>
      <w:r w:rsidRPr="00023CDD">
        <w:t xml:space="preserve">ock is furnished, apply this requirement to the material after it has passed through the primary crusher. </w:t>
      </w:r>
      <w:r w:rsidR="00E276BD">
        <w:t>Furnish</w:t>
      </w:r>
      <w:r w:rsidRPr="00023CDD">
        <w:t xml:space="preserve"> 95</w:t>
      </w:r>
      <w:r w:rsidR="00E276BD">
        <w:t xml:space="preserve"> percent</w:t>
      </w:r>
      <w:r w:rsidRPr="00023CDD">
        <w:t xml:space="preserve"> of the quarry </w:t>
      </w:r>
      <w:r w:rsidR="00023CDD" w:rsidRPr="00023CDD">
        <w:t>R</w:t>
      </w:r>
      <w:r w:rsidRPr="00023CDD">
        <w:t xml:space="preserve">ock </w:t>
      </w:r>
      <w:r w:rsidR="00E276BD">
        <w:t>that</w:t>
      </w:r>
      <w:r w:rsidR="00E276BD" w:rsidRPr="00023CDD">
        <w:t xml:space="preserve"> </w:t>
      </w:r>
      <w:r w:rsidRPr="00023CDD">
        <w:t>pass</w:t>
      </w:r>
      <w:r w:rsidR="00E276BD">
        <w:t>es</w:t>
      </w:r>
      <w:r w:rsidRPr="00023CDD">
        <w:t xml:space="preserve"> </w:t>
      </w:r>
      <w:proofErr w:type="gramStart"/>
      <w:r w:rsidRPr="00023CDD">
        <w:t>a</w:t>
      </w:r>
      <w:proofErr w:type="gramEnd"/>
      <w:r w:rsidRPr="00023CDD">
        <w:t xml:space="preserve"> </w:t>
      </w:r>
      <w:r w:rsidR="00E276BD" w:rsidRPr="00023CDD">
        <w:t>8-inch</w:t>
      </w:r>
      <w:r w:rsidRPr="00023CDD">
        <w:t xml:space="preserve"> sieve following primary crushing.</w:t>
      </w:r>
    </w:p>
    <w:p w14:paraId="62CF6DE9" w14:textId="77777777" w:rsidR="009C496A" w:rsidRPr="00023CDD" w:rsidRDefault="009C496A" w:rsidP="009C496A">
      <w:pPr>
        <w:pStyle w:val="Indent1"/>
      </w:pPr>
    </w:p>
    <w:p w14:paraId="4AB8716A" w14:textId="0C8246FF" w:rsidR="009C496A" w:rsidRPr="00023CDD" w:rsidRDefault="009C496A" w:rsidP="009C496A">
      <w:pPr>
        <w:pStyle w:val="Indent1"/>
      </w:pPr>
      <w:r w:rsidRPr="00023CDD">
        <w:rPr>
          <w:b/>
        </w:rPr>
        <w:t>(2)  Elongated Pieces</w:t>
      </w:r>
      <w:r w:rsidRPr="00023CDD">
        <w:t> </w:t>
      </w:r>
      <w:r w:rsidR="00E276BD">
        <w:t>–</w:t>
      </w:r>
      <w:r w:rsidRPr="00023CDD">
        <w:t> E</w:t>
      </w:r>
      <w:r w:rsidR="00E276BD">
        <w:t>valuate e</w:t>
      </w:r>
      <w:r w:rsidRPr="00023CDD">
        <w:t xml:space="preserve">longated pieces in </w:t>
      </w:r>
      <w:r w:rsidR="00023CDD" w:rsidRPr="00023CDD">
        <w:t>A</w:t>
      </w:r>
      <w:r w:rsidRPr="00023CDD">
        <w:t xml:space="preserve">ggregate larger than 1/4 inch according to ODOT TM 229, with the proportional caliper device set at a ratio of 5:1, and </w:t>
      </w:r>
      <w:r w:rsidR="00E276BD">
        <w:t>acceptable material does</w:t>
      </w:r>
      <w:r w:rsidR="00E276BD" w:rsidRPr="00023CDD">
        <w:t xml:space="preserve"> </w:t>
      </w:r>
      <w:r w:rsidRPr="00023CDD">
        <w:t>not exceed 10 percent by weight of the material retained on the1/</w:t>
      </w:r>
      <w:proofErr w:type="gramStart"/>
      <w:r w:rsidRPr="00023CDD">
        <w:t>4 inch</w:t>
      </w:r>
      <w:proofErr w:type="gramEnd"/>
      <w:r w:rsidRPr="00023CDD">
        <w:t xml:space="preserve"> sieve.</w:t>
      </w:r>
    </w:p>
    <w:p w14:paraId="20E3CD52" w14:textId="77777777" w:rsidR="009C496A" w:rsidRPr="00023CDD" w:rsidRDefault="009C496A" w:rsidP="009C496A">
      <w:pPr>
        <w:pStyle w:val="Indent1"/>
      </w:pPr>
    </w:p>
    <w:p w14:paraId="5E488626" w14:textId="7CEA593C" w:rsidR="009C496A" w:rsidRPr="00023CDD" w:rsidRDefault="009C496A" w:rsidP="009C496A">
      <w:pPr>
        <w:pStyle w:val="Indent1"/>
      </w:pPr>
      <w:r w:rsidRPr="00023CDD">
        <w:rPr>
          <w:b/>
        </w:rPr>
        <w:t>(3)  Fractured Faces</w:t>
      </w:r>
      <w:r w:rsidRPr="00023CDD">
        <w:t> - </w:t>
      </w:r>
      <w:r w:rsidR="00E276BD">
        <w:t>Furnish</w:t>
      </w:r>
      <w:r w:rsidR="00E276BD" w:rsidRPr="00023CDD">
        <w:t xml:space="preserve"> </w:t>
      </w:r>
      <w:r w:rsidR="00023CDD" w:rsidRPr="00023CDD">
        <w:t>A</w:t>
      </w:r>
      <w:r w:rsidRPr="00023CDD">
        <w:t xml:space="preserve">ggregates consisting of broken stone, crushed gravel, or a combination of both. Crush </w:t>
      </w:r>
      <w:r w:rsidR="00023CDD" w:rsidRPr="00023CDD">
        <w:t>A</w:t>
      </w:r>
      <w:r w:rsidRPr="00023CDD">
        <w:t>ggregate such that at least 90% by weight of the total aggregate retained on the No. 8 and larger sieves is fractured on two faces, as determined according to AASHTO T 335.</w:t>
      </w:r>
    </w:p>
    <w:p w14:paraId="1F4F44F6" w14:textId="77777777" w:rsidR="009C496A" w:rsidRPr="00023CDD" w:rsidRDefault="009C496A" w:rsidP="009C496A">
      <w:pPr>
        <w:ind w:left="360"/>
      </w:pPr>
    </w:p>
    <w:p w14:paraId="3F154D16" w14:textId="77777777" w:rsidR="009C496A" w:rsidRPr="00023CDD" w:rsidRDefault="009C496A" w:rsidP="009C496A">
      <w:pPr>
        <w:pStyle w:val="Instructions-Center"/>
      </w:pPr>
      <w:r w:rsidRPr="00023CDD">
        <w:t>[ End Option 1 ]</w:t>
      </w:r>
    </w:p>
    <w:p w14:paraId="2F3B15EB" w14:textId="77777777" w:rsidR="009C496A" w:rsidRPr="00023CDD" w:rsidRDefault="009C496A" w:rsidP="009C496A"/>
    <w:p w14:paraId="08C49272" w14:textId="77777777" w:rsidR="009C496A" w:rsidRPr="00023CDD" w:rsidRDefault="009C496A" w:rsidP="009C496A">
      <w:pPr>
        <w:pStyle w:val="Instructions-Indented"/>
      </w:pPr>
      <w:r w:rsidRPr="00023CDD">
        <w:t>[ Option 2 - Use the following subsection .11(c)when cinder material is required. ]</w:t>
      </w:r>
    </w:p>
    <w:p w14:paraId="7832CA1F" w14:textId="77777777" w:rsidR="009C496A" w:rsidRPr="00023CDD" w:rsidRDefault="009C496A" w:rsidP="009C496A"/>
    <w:p w14:paraId="4F80F5A1" w14:textId="77777777" w:rsidR="009C496A" w:rsidRPr="00023CDD" w:rsidRDefault="009C496A" w:rsidP="009C496A">
      <w:pPr>
        <w:pStyle w:val="Instructions-Center"/>
      </w:pPr>
      <w:r w:rsidRPr="00023CDD">
        <w:t>[ Begin Option 2 ]</w:t>
      </w:r>
    </w:p>
    <w:p w14:paraId="215C10C2" w14:textId="77777777" w:rsidR="009C496A" w:rsidRPr="00023CDD" w:rsidRDefault="009C496A" w:rsidP="009C496A"/>
    <w:p w14:paraId="63FBB233" w14:textId="456E4044" w:rsidR="009C496A" w:rsidRPr="00023CDD" w:rsidRDefault="009C496A" w:rsidP="009C496A">
      <w:r w:rsidRPr="00023CDD">
        <w:rPr>
          <w:b/>
        </w:rPr>
        <w:t>00680.11(c)  Sanding Aggregates</w:t>
      </w:r>
      <w:r w:rsidRPr="00023CDD">
        <w:t> - </w:t>
      </w:r>
      <w:r w:rsidR="00E276BD">
        <w:t>Furnish</w:t>
      </w:r>
      <w:r w:rsidR="00E276BD" w:rsidRPr="00023CDD">
        <w:t xml:space="preserve"> </w:t>
      </w:r>
      <w:r w:rsidRPr="00023CDD">
        <w:t xml:space="preserve">cinder </w:t>
      </w:r>
      <w:proofErr w:type="gramStart"/>
      <w:r w:rsidRPr="00023CDD">
        <w:t>sanding</w:t>
      </w:r>
      <w:proofErr w:type="gramEnd"/>
      <w:r w:rsidRPr="00023CDD">
        <w:t xml:space="preserve"> </w:t>
      </w:r>
      <w:r w:rsidR="00023CDD" w:rsidRPr="00023CDD">
        <w:t>A</w:t>
      </w:r>
      <w:r w:rsidRPr="00023CDD">
        <w:t>ggregates in stockpiles meeting the following grading requirements:</w:t>
      </w:r>
    </w:p>
    <w:p w14:paraId="49F0328E" w14:textId="77777777" w:rsidR="009C496A" w:rsidRPr="00023CDD" w:rsidRDefault="009C496A" w:rsidP="009C496A">
      <w:pPr>
        <w:pStyle w:val="Indent1"/>
      </w:pPr>
    </w:p>
    <w:p w14:paraId="1ED05E3C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3ABBE5CF" w14:textId="77777777" w:rsidR="009C496A" w:rsidRPr="00023CDD" w:rsidRDefault="009C496A" w:rsidP="009C496A">
      <w:pPr>
        <w:tabs>
          <w:tab w:val="center" w:pos="360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56C1103" w14:textId="77777777" w:rsidR="009C496A" w:rsidRPr="00023CDD" w:rsidRDefault="009C496A" w:rsidP="009C496A">
      <w:pPr>
        <w:ind w:left="360"/>
      </w:pPr>
    </w:p>
    <w:p w14:paraId="2DD57FA0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3/4"</w:t>
      </w:r>
      <w:r w:rsidRPr="00023CDD">
        <w:tab/>
        <w:t>100</w:t>
      </w:r>
    </w:p>
    <w:p w14:paraId="728DE74D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80 - 95</w:t>
      </w:r>
    </w:p>
    <w:p w14:paraId="48EF6E6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</w:t>
      </w:r>
      <w:r w:rsidRPr="00023CDD">
        <w:tab/>
        <w:t>25 - 50</w:t>
      </w:r>
    </w:p>
    <w:p w14:paraId="246C5CBC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100</w:t>
      </w:r>
      <w:r w:rsidRPr="00023CDD">
        <w:tab/>
        <w:t>0 - 16</w:t>
      </w:r>
    </w:p>
    <w:p w14:paraId="6C2E6BEA" w14:textId="77777777" w:rsidR="009C496A" w:rsidRPr="00023CDD" w:rsidRDefault="009C496A" w:rsidP="009C496A"/>
    <w:p w14:paraId="4BEEE51F" w14:textId="77777777" w:rsidR="009C496A" w:rsidRPr="00023CDD" w:rsidRDefault="009C496A" w:rsidP="009C496A">
      <w:pPr>
        <w:pStyle w:val="Instructions-Center"/>
      </w:pPr>
      <w:r w:rsidRPr="00023CDD">
        <w:t>[ End Option 2 ]</w:t>
      </w:r>
    </w:p>
    <w:p w14:paraId="26D8AC82" w14:textId="77777777" w:rsidR="009C496A" w:rsidRDefault="009C496A" w:rsidP="009C496A"/>
    <w:p w14:paraId="3F9C6E15" w14:textId="5FDF4724" w:rsidR="00730C14" w:rsidRDefault="00730C14" w:rsidP="00730C14">
      <w:pPr>
        <w:rPr>
          <w:szCs w:val="22"/>
        </w:rPr>
      </w:pPr>
      <w:bookmarkStart w:id="0" w:name="_Toc26878881"/>
      <w:bookmarkStart w:id="1" w:name="_Toc40169618"/>
      <w:bookmarkStart w:id="2" w:name="_Toc222478592"/>
      <w:r w:rsidRPr="00730C14">
        <w:rPr>
          <w:b/>
          <w:bCs/>
        </w:rPr>
        <w:t>00680.15  Aggregate Production Quality Control</w:t>
      </w:r>
      <w:bookmarkEnd w:id="0"/>
      <w:bookmarkEnd w:id="1"/>
      <w:bookmarkEnd w:id="2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 w:rsidRPr="00891577">
        <w:rPr>
          <w:color w:val="000000"/>
        </w:rPr>
        <w:t>Provide sampling, testing</w:t>
      </w:r>
      <w:r>
        <w:rPr>
          <w:szCs w:val="22"/>
        </w:rPr>
        <w:t xml:space="preserve"> …" with the following paragraph:</w:t>
      </w:r>
    </w:p>
    <w:p w14:paraId="26CB307E" w14:textId="77777777" w:rsidR="00730C14" w:rsidRDefault="00730C14" w:rsidP="00730C14">
      <w:pPr>
        <w:rPr>
          <w:szCs w:val="22"/>
        </w:rPr>
      </w:pPr>
    </w:p>
    <w:p w14:paraId="7DCB2B22" w14:textId="4866B218" w:rsidR="009B29BC" w:rsidRDefault="00730C14" w:rsidP="00730C14">
      <w:pPr>
        <w:rPr>
          <w:color w:val="000000"/>
        </w:rPr>
      </w:pPr>
      <w:r w:rsidRPr="00891577">
        <w:rPr>
          <w:color w:val="000000"/>
        </w:rPr>
        <w:t>Provide sampling, testing, and quality control during production of Aggregate according to Section 00165. Perform sampling and testing according to Section 00641, or Section</w:t>
      </w:r>
      <w:r w:rsidRPr="00891577">
        <w:t> </w:t>
      </w:r>
      <w:r w:rsidRPr="00891577">
        <w:rPr>
          <w:color w:val="000000"/>
        </w:rPr>
        <w:t xml:space="preserve">00715, as applicable. Aggregates </w:t>
      </w:r>
      <w:r>
        <w:rPr>
          <w:color w:val="000000"/>
        </w:rPr>
        <w:t>are</w:t>
      </w:r>
      <w:r w:rsidRPr="00891577">
        <w:rPr>
          <w:color w:val="000000"/>
        </w:rPr>
        <w:t xml:space="preserve"> evaluated for compliance according to the following:</w:t>
      </w:r>
    </w:p>
    <w:p w14:paraId="49699897" w14:textId="77777777" w:rsidR="00730C14" w:rsidRDefault="00730C14" w:rsidP="00730C14"/>
    <w:p w14:paraId="3C20602E" w14:textId="77777777" w:rsidR="00730C14" w:rsidRDefault="00730C14" w:rsidP="00730C14">
      <w:pPr>
        <w:rPr>
          <w:szCs w:val="22"/>
        </w:rPr>
      </w:pPr>
      <w:bookmarkStart w:id="3" w:name="_Toc26878882"/>
      <w:bookmarkStart w:id="4" w:name="_Toc40169619"/>
      <w:bookmarkStart w:id="5" w:name="_Toc222478593"/>
      <w:r w:rsidRPr="00730C14">
        <w:rPr>
          <w:b/>
          <w:bCs/>
        </w:rPr>
        <w:t>00680.16  Acceptance of Aggregate</w:t>
      </w:r>
      <w:bookmarkEnd w:id="3"/>
      <w:bookmarkEnd w:id="4"/>
      <w:bookmarkEnd w:id="5"/>
      <w:r w:rsidRPr="00891577">
        <w:rPr>
          <w:color w:val="00000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74926B32" w14:textId="77777777" w:rsidR="00730C14" w:rsidRDefault="00730C14" w:rsidP="00730C14">
      <w:pPr>
        <w:rPr>
          <w:color w:val="000000"/>
        </w:rPr>
      </w:pPr>
    </w:p>
    <w:p w14:paraId="045424DE" w14:textId="16C73D96" w:rsidR="00730C14" w:rsidRPr="00891577" w:rsidRDefault="00730C14" w:rsidP="00730C14">
      <w:pPr>
        <w:rPr>
          <w:color w:val="000000"/>
        </w:rPr>
      </w:pPr>
      <w:r w:rsidRPr="00891577">
        <w:rPr>
          <w:color w:val="000000"/>
        </w:rPr>
        <w:t xml:space="preserve">The Contractor's quality control tests </w:t>
      </w:r>
      <w:r>
        <w:rPr>
          <w:color w:val="000000"/>
        </w:rPr>
        <w:t>are</w:t>
      </w:r>
      <w:r w:rsidRPr="00891577">
        <w:rPr>
          <w:color w:val="000000"/>
        </w:rPr>
        <w:t xml:space="preserve"> used for acceptance of Aggregates if verified by the Quality Assurance Program. The Agency will perform Aggregate production quality assurance according to the following:</w:t>
      </w:r>
    </w:p>
    <w:p w14:paraId="2B171D49" w14:textId="77777777" w:rsidR="00730C14" w:rsidRPr="00891577" w:rsidRDefault="00730C14" w:rsidP="00730C14">
      <w:pPr>
        <w:suppressAutoHyphens/>
        <w:rPr>
          <w:color w:val="000000"/>
        </w:rPr>
      </w:pPr>
    </w:p>
    <w:p w14:paraId="30CB3BAF" w14:textId="77777777" w:rsidR="00730C14" w:rsidRPr="00730C14" w:rsidRDefault="00730C14" w:rsidP="00730C14">
      <w:pPr>
        <w:pStyle w:val="Indent1"/>
      </w:pPr>
      <w:r w:rsidRPr="00730C14">
        <w:rPr>
          <w:b/>
          <w:bCs/>
        </w:rPr>
        <w:t>(a)  ODOT-Administered Projects</w:t>
      </w:r>
      <w:r w:rsidRPr="00730C14">
        <w:t> - Quality assurance testing on projects administered by ODOT is performed according to Section 00165.</w:t>
      </w:r>
    </w:p>
    <w:p w14:paraId="7FBD6AF5" w14:textId="77777777" w:rsidR="00730C14" w:rsidRPr="00730C14" w:rsidRDefault="00730C14" w:rsidP="00730C14">
      <w:pPr>
        <w:pStyle w:val="Indent1"/>
      </w:pPr>
    </w:p>
    <w:p w14:paraId="20BD36A9" w14:textId="77777777" w:rsidR="00730C14" w:rsidRPr="00891577" w:rsidRDefault="00730C14" w:rsidP="00730C14">
      <w:pPr>
        <w:pStyle w:val="Indent1"/>
      </w:pPr>
      <w:proofErr w:type="gramStart"/>
      <w:r w:rsidRPr="00730C14">
        <w:rPr>
          <w:b/>
          <w:bCs/>
        </w:rPr>
        <w:t>(b)  Projects</w:t>
      </w:r>
      <w:proofErr w:type="gramEnd"/>
      <w:r w:rsidRPr="00730C14">
        <w:rPr>
          <w:b/>
          <w:bCs/>
        </w:rPr>
        <w:t xml:space="preserve"> Administered by Other Agencies</w:t>
      </w:r>
      <w:r w:rsidRPr="00730C14">
        <w:t> - The quantity of quality assurance testing on projects administered by Agencies other than ODOT is at the discretion of the Ag</w:t>
      </w:r>
      <w:r w:rsidRPr="00891577">
        <w:t>ency or as specified.</w:t>
      </w:r>
    </w:p>
    <w:p w14:paraId="7A86758A" w14:textId="77777777" w:rsidR="00730C14" w:rsidRPr="00023CDD" w:rsidRDefault="00730C14" w:rsidP="00730C14"/>
    <w:p w14:paraId="211BF261" w14:textId="77777777" w:rsidR="009C496A" w:rsidRPr="00023CDD" w:rsidRDefault="009C496A" w:rsidP="009C496A">
      <w:r w:rsidRPr="00023CDD">
        <w:rPr>
          <w:b/>
        </w:rPr>
        <w:t>00680.40(a)  Source Sites </w:t>
      </w:r>
      <w:r w:rsidRPr="00023CDD">
        <w:t>- Replace this subsection, except for the subsection number and title, with the following:</w:t>
      </w:r>
    </w:p>
    <w:p w14:paraId="482E2836" w14:textId="77777777" w:rsidR="009C496A" w:rsidRPr="00023CDD" w:rsidRDefault="009C496A" w:rsidP="009C496A"/>
    <w:p w14:paraId="2DC98991" w14:textId="77777777" w:rsidR="009C496A" w:rsidRPr="00023CDD" w:rsidRDefault="009C496A" w:rsidP="009C496A">
      <w:r w:rsidRPr="00023CDD">
        <w:t>Prepare and develop the source site according to Section 00235.</w:t>
      </w:r>
    </w:p>
    <w:p w14:paraId="27AF535F" w14:textId="12ABE1B0" w:rsidR="009C496A" w:rsidRDefault="009C496A" w:rsidP="009C496A">
      <w:pPr>
        <w:rPr>
          <w:szCs w:val="22"/>
        </w:rPr>
      </w:pPr>
    </w:p>
    <w:p w14:paraId="0F9BF1CE" w14:textId="4904BAE1" w:rsidR="00730C14" w:rsidRDefault="00730C14" w:rsidP="00730C14">
      <w:pPr>
        <w:rPr>
          <w:szCs w:val="22"/>
        </w:rPr>
      </w:pPr>
      <w:bookmarkStart w:id="6" w:name="_Toc26878888"/>
      <w:bookmarkStart w:id="7" w:name="_Toc40169625"/>
      <w:bookmarkStart w:id="8" w:name="_Toc222478599"/>
      <w:r w:rsidRPr="00730C14">
        <w:rPr>
          <w:b/>
          <w:bCs/>
        </w:rPr>
        <w:t>00680.41  Piling of Materials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the paragraph that begins "</w:t>
      </w:r>
      <w:r w:rsidRPr="00891577">
        <w:t>Place each separate</w:t>
      </w:r>
      <w:r>
        <w:rPr>
          <w:szCs w:val="22"/>
        </w:rPr>
        <w:t xml:space="preserve"> …" with the following paragraph:</w:t>
      </w:r>
    </w:p>
    <w:p w14:paraId="48CD681B" w14:textId="77777777" w:rsidR="00730C14" w:rsidRDefault="00730C14" w:rsidP="00730C14"/>
    <w:p w14:paraId="35A0C91F" w14:textId="4683C946" w:rsidR="00730C14" w:rsidRDefault="00730C14" w:rsidP="00730C14">
      <w:r w:rsidRPr="00891577">
        <w:t xml:space="preserve">Place each separate designated size of material to be stockpiled at a given site in a separate stockpile. Locate each stockpile to occupy as small an area as </w:t>
      </w:r>
      <w:proofErr w:type="gramStart"/>
      <w:r w:rsidRPr="00891577">
        <w:t>practicable, and</w:t>
      </w:r>
      <w:proofErr w:type="gramEnd"/>
      <w:r w:rsidRPr="00891577">
        <w:t xml:space="preserve"> separate each pile so that working room </w:t>
      </w:r>
      <w:r>
        <w:t>is</w:t>
      </w:r>
      <w:r w:rsidRPr="00891577">
        <w:t xml:space="preserve"> adequate for removing the materials later. </w:t>
      </w:r>
      <w:r>
        <w:t>Pile Aggregate at h</w:t>
      </w:r>
      <w:r w:rsidRPr="00891577">
        <w:t>eight</w:t>
      </w:r>
      <w:r>
        <w:t>s</w:t>
      </w:r>
      <w:r w:rsidRPr="00891577">
        <w:t xml:space="preserve"> not less than 8 feet, nor side Slopes flatter than 1V:1.5H, unless directed. Except in sand sheds, stockpile sanding materials to a height of 15 feet, or as directed.</w:t>
      </w:r>
    </w:p>
    <w:p w14:paraId="7F031F41" w14:textId="77777777" w:rsidR="00730C14" w:rsidRPr="00023CDD" w:rsidRDefault="00730C14" w:rsidP="00730C14">
      <w:pPr>
        <w:rPr>
          <w:szCs w:val="22"/>
        </w:rPr>
      </w:pPr>
    </w:p>
    <w:p w14:paraId="44CE2A80" w14:textId="70532208" w:rsidR="00730C14" w:rsidRDefault="009C496A" w:rsidP="00730C14">
      <w:pPr>
        <w:rPr>
          <w:szCs w:val="22"/>
        </w:rPr>
      </w:pPr>
      <w:r w:rsidRPr="00023CDD">
        <w:rPr>
          <w:b/>
          <w:bCs/>
          <w:szCs w:val="22"/>
        </w:rPr>
        <w:t>00680.42  Places of Delivery</w:t>
      </w:r>
      <w:r w:rsidRPr="00023CDD">
        <w:rPr>
          <w:szCs w:val="22"/>
        </w:rPr>
        <w:t> - </w:t>
      </w:r>
      <w:r w:rsidR="00730C14">
        <w:rPr>
          <w:szCs w:val="22"/>
        </w:rPr>
        <w:t>Replace the paragraph that begins "</w:t>
      </w:r>
      <w:r w:rsidR="00730C14" w:rsidRPr="00891577">
        <w:t>Place</w:t>
      </w:r>
      <w:r w:rsidR="00730C14">
        <w:t>s</w:t>
      </w:r>
      <w:r w:rsidR="00730C14" w:rsidRPr="00891577">
        <w:t xml:space="preserve"> </w:t>
      </w:r>
      <w:r w:rsidR="00730C14">
        <w:t>of delivery</w:t>
      </w:r>
      <w:r w:rsidR="00730C14">
        <w:rPr>
          <w:szCs w:val="22"/>
        </w:rPr>
        <w:t xml:space="preserve"> …" with the following paragraph:</w:t>
      </w:r>
    </w:p>
    <w:p w14:paraId="3DEFD962" w14:textId="77777777" w:rsidR="00730C14" w:rsidRDefault="00730C14" w:rsidP="009C496A">
      <w:pPr>
        <w:rPr>
          <w:szCs w:val="22"/>
        </w:rPr>
      </w:pPr>
    </w:p>
    <w:p w14:paraId="5FB9C4F3" w14:textId="77777777" w:rsidR="00730C14" w:rsidRPr="00891577" w:rsidRDefault="00730C14" w:rsidP="00730C14">
      <w:pPr>
        <w:suppressAutoHyphens/>
      </w:pPr>
      <w:r w:rsidRPr="00891577">
        <w:t xml:space="preserve">Places of delivery and the tentative plans of distribution of the materials </w:t>
      </w:r>
      <w:proofErr w:type="gramStart"/>
      <w:r>
        <w:t>is</w:t>
      </w:r>
      <w:proofErr w:type="gramEnd"/>
      <w:r w:rsidRPr="00891577">
        <w:t xml:space="preserve"> shown or specified.</w:t>
      </w:r>
    </w:p>
    <w:p w14:paraId="62936321" w14:textId="77777777" w:rsidR="00730C14" w:rsidRDefault="00730C14" w:rsidP="009C496A">
      <w:pPr>
        <w:rPr>
          <w:szCs w:val="22"/>
        </w:rPr>
      </w:pPr>
    </w:p>
    <w:p w14:paraId="2733849F" w14:textId="31A45914" w:rsidR="00730C14" w:rsidRPr="00023CDD" w:rsidRDefault="00730C14" w:rsidP="00730C14">
      <w:pPr>
        <w:pStyle w:val="Instructions-Indented"/>
      </w:pPr>
      <w:r w:rsidRPr="00023CDD">
        <w:t xml:space="preserve">(Use one of the following </w:t>
      </w:r>
      <w:r>
        <w:t xml:space="preserve">options </w:t>
      </w:r>
      <w:r w:rsidRPr="00023CDD">
        <w:t xml:space="preserve">when specifying place(s) of delivery. Fill in the quantity, type, stockpile site, and location as appropriate. Delete the language in </w:t>
      </w:r>
      <w:r>
        <w:t>purple</w:t>
      </w:r>
      <w:r w:rsidRPr="00023CDD">
        <w:t xml:space="preserve"> parentheses that does not apply and delete all </w:t>
      </w:r>
      <w:r>
        <w:t>purple</w:t>
      </w:r>
      <w:r w:rsidRPr="00023CDD">
        <w:t xml:space="preserve"> parentheses.)</w:t>
      </w:r>
    </w:p>
    <w:p w14:paraId="6ABE2F1E" w14:textId="77777777" w:rsidR="00730C14" w:rsidRDefault="00730C14" w:rsidP="009C496A">
      <w:pPr>
        <w:rPr>
          <w:szCs w:val="22"/>
        </w:rPr>
      </w:pPr>
    </w:p>
    <w:p w14:paraId="2CF03930" w14:textId="00ECF1CE" w:rsidR="00730C14" w:rsidRPr="00023CDD" w:rsidRDefault="00730C14" w:rsidP="00730C14">
      <w:pPr>
        <w:pStyle w:val="Instructions-Center"/>
      </w:pPr>
      <w:r>
        <w:t xml:space="preserve">[Option 1 – Use </w:t>
      </w:r>
      <w:r w:rsidRPr="00023CDD">
        <w:t>when only one stockpile and place of delivery is required.</w:t>
      </w:r>
      <w:r>
        <w:t>]</w:t>
      </w:r>
    </w:p>
    <w:p w14:paraId="3904DBBC" w14:textId="77777777" w:rsidR="00730C14" w:rsidRDefault="00730C14" w:rsidP="009C496A">
      <w:pPr>
        <w:rPr>
          <w:szCs w:val="22"/>
        </w:rPr>
      </w:pPr>
    </w:p>
    <w:p w14:paraId="03E36A8E" w14:textId="260C1816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to the end of this subsection:</w:t>
      </w:r>
    </w:p>
    <w:p w14:paraId="467B835B" w14:textId="77777777" w:rsidR="009C496A" w:rsidRPr="00023CDD" w:rsidRDefault="009C496A" w:rsidP="009C496A">
      <w:pPr>
        <w:rPr>
          <w:szCs w:val="22"/>
        </w:rPr>
      </w:pPr>
    </w:p>
    <w:p w14:paraId="0B6B15A0" w14:textId="0A2DEE9A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_______ </w:t>
      </w:r>
      <w:r w:rsidRPr="001F60ED">
        <w:rPr>
          <w:b/>
          <w:i/>
          <w:color w:val="7030A0"/>
          <w:szCs w:val="22"/>
        </w:rPr>
        <w:t>(</w:t>
      </w:r>
      <w:r w:rsidRPr="00023CDD">
        <w:rPr>
          <w:szCs w:val="22"/>
        </w:rPr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rPr>
          <w:szCs w:val="22"/>
        </w:rPr>
        <w:t xml:space="preserve"> of ________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 xml:space="preserve">ggregate, and stockpile at _______________, located </w:t>
      </w:r>
      <w:proofErr w:type="gramStart"/>
      <w:r w:rsidRPr="00023CDD">
        <w:rPr>
          <w:szCs w:val="22"/>
        </w:rPr>
        <w:t>at __</w:t>
      </w:r>
      <w:proofErr w:type="gramEnd"/>
      <w:r w:rsidRPr="00023CDD">
        <w:rPr>
          <w:szCs w:val="22"/>
        </w:rPr>
        <w:t>______________ as shown.</w:t>
      </w:r>
    </w:p>
    <w:p w14:paraId="26294D41" w14:textId="77777777" w:rsidR="009C496A" w:rsidRPr="00023CDD" w:rsidRDefault="009C496A" w:rsidP="009C496A">
      <w:pPr>
        <w:rPr>
          <w:szCs w:val="22"/>
        </w:rPr>
      </w:pPr>
    </w:p>
    <w:p w14:paraId="19857DF3" w14:textId="34D948C2" w:rsidR="009C496A" w:rsidRPr="00023CDD" w:rsidRDefault="00730C14" w:rsidP="00730C14">
      <w:pPr>
        <w:pStyle w:val="Instructions-Center"/>
      </w:pPr>
      <w:r>
        <w:t xml:space="preserve">[Option 2 - </w:t>
      </w:r>
      <w:r w:rsidR="009C496A" w:rsidRPr="00023CDD">
        <w:t>Use when more than one stockpile and place of delivery is required.</w:t>
      </w:r>
      <w:r>
        <w:t>]</w:t>
      </w:r>
    </w:p>
    <w:p w14:paraId="313D83C2" w14:textId="77777777" w:rsidR="009C496A" w:rsidRPr="00023CDD" w:rsidRDefault="009C496A" w:rsidP="009C496A">
      <w:pPr>
        <w:rPr>
          <w:szCs w:val="22"/>
        </w:rPr>
      </w:pPr>
    </w:p>
    <w:p w14:paraId="1FF470F6" w14:textId="535C7640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to the end of this subsection:</w:t>
      </w:r>
    </w:p>
    <w:p w14:paraId="7F9E4BC7" w14:textId="77777777" w:rsidR="009C496A" w:rsidRPr="00023CDD" w:rsidRDefault="009C496A" w:rsidP="009C496A">
      <w:pPr>
        <w:rPr>
          <w:szCs w:val="22"/>
        </w:rPr>
      </w:pPr>
    </w:p>
    <w:p w14:paraId="76CE1D42" w14:textId="1F274345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and stockpile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>ggregate at the following locations:</w:t>
      </w:r>
    </w:p>
    <w:p w14:paraId="5C455281" w14:textId="77777777" w:rsidR="009C496A" w:rsidRPr="00023CDD" w:rsidRDefault="009C496A" w:rsidP="009C496A">
      <w:pPr>
        <w:rPr>
          <w:szCs w:val="22"/>
        </w:rPr>
      </w:pPr>
    </w:p>
    <w:p w14:paraId="6A7AFD7F" w14:textId="77777777" w:rsidR="009C496A" w:rsidRPr="00023CDD" w:rsidRDefault="009C496A" w:rsidP="009C496A">
      <w:pPr>
        <w:tabs>
          <w:tab w:val="center" w:pos="1800"/>
          <w:tab w:val="left" w:pos="4680"/>
        </w:tabs>
        <w:rPr>
          <w:b/>
        </w:rPr>
      </w:pPr>
      <w:r w:rsidRPr="00023CDD">
        <w:tab/>
      </w:r>
      <w:r w:rsidRPr="00023CDD">
        <w:rPr>
          <w:b/>
        </w:rPr>
        <w:t>Stockpile Site Location</w:t>
      </w:r>
      <w:r w:rsidRPr="00023CDD">
        <w:tab/>
      </w:r>
      <w:r w:rsidRPr="00023CDD">
        <w:rPr>
          <w:b/>
        </w:rPr>
        <w:t>Quantity and Material to be Stockpiled</w:t>
      </w:r>
    </w:p>
    <w:p w14:paraId="0B5BDACA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5DE52F34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3C50C418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17F9D4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7C11DA9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69B9BB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7AB166C0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2BFBCCE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0BAD16D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A010AFA" w14:textId="77777777" w:rsidR="009C496A" w:rsidRPr="00023CDD" w:rsidRDefault="009C496A" w:rsidP="009C496A">
      <w:pPr>
        <w:pStyle w:val="Instructions-Indented"/>
      </w:pPr>
      <w:r w:rsidRPr="00023CDD">
        <w:t>(Use the following paragraph when filling sanding sheds.)</w:t>
      </w:r>
    </w:p>
    <w:p w14:paraId="450F1B7F" w14:textId="77777777" w:rsidR="009C496A" w:rsidRPr="00023CDD" w:rsidRDefault="009C496A" w:rsidP="009C496A"/>
    <w:p w14:paraId="6F9EA895" w14:textId="77777777" w:rsidR="009C496A" w:rsidRPr="00023CDD" w:rsidRDefault="009C496A" w:rsidP="009C496A">
      <w:r w:rsidRPr="00023CDD">
        <w:t>Fill the sand shed until full. Stockpile remaining material outside the sand shed as directed.</w:t>
      </w:r>
    </w:p>
    <w:p w14:paraId="34B646FA" w14:textId="77777777" w:rsidR="009C496A" w:rsidRDefault="009C496A" w:rsidP="009C496A"/>
    <w:p w14:paraId="04C0610E" w14:textId="21E85B2A" w:rsidR="00730C14" w:rsidRDefault="00730C14" w:rsidP="00730C14">
      <w:pPr>
        <w:pStyle w:val="Instructions-Center"/>
      </w:pPr>
      <w:r>
        <w:t>[End Option 2]</w:t>
      </w:r>
    </w:p>
    <w:p w14:paraId="198C2363" w14:textId="77777777" w:rsidR="00730C14" w:rsidRPr="00023CDD" w:rsidRDefault="00730C14" w:rsidP="009C496A"/>
    <w:p w14:paraId="4FCDBF8F" w14:textId="77777777" w:rsidR="009C496A" w:rsidRPr="00023CDD" w:rsidRDefault="009C496A" w:rsidP="009C496A">
      <w:r w:rsidRPr="00023CDD">
        <w:rPr>
          <w:b/>
        </w:rPr>
        <w:t>00680.70  Cleaning Up Source Sites</w:t>
      </w:r>
      <w:r w:rsidRPr="00023CDD">
        <w:t> - Replace this subsection, except for the subsection number and title, with the following:</w:t>
      </w:r>
    </w:p>
    <w:p w14:paraId="233AA984" w14:textId="77777777" w:rsidR="009C496A" w:rsidRPr="00023CDD" w:rsidRDefault="009C496A" w:rsidP="009C496A"/>
    <w:p w14:paraId="1B9C8734" w14:textId="14DC7B32" w:rsidR="00F976BA" w:rsidRPr="00023CDD" w:rsidRDefault="009C496A">
      <w:r w:rsidRPr="00023CDD">
        <w:t>Clean up the source sites according to Section 00235.</w:t>
      </w:r>
    </w:p>
    <w:p w14:paraId="5EFB87F1" w14:textId="77777777" w:rsidR="007A1CC9" w:rsidRDefault="007A1CC9" w:rsidP="007A1CC9"/>
    <w:p w14:paraId="23A272FF" w14:textId="05E59EC8" w:rsidR="00730C14" w:rsidRPr="00730C14" w:rsidRDefault="00730C14" w:rsidP="007A1CC9">
      <w:pPr>
        <w:rPr>
          <w:szCs w:val="22"/>
        </w:rPr>
      </w:pPr>
      <w:r w:rsidRPr="00264488">
        <w:rPr>
          <w:b/>
          <w:bCs/>
        </w:rPr>
        <w:t>00680.90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The respective sizes</w:t>
      </w:r>
      <w:r>
        <w:rPr>
          <w:szCs w:val="22"/>
        </w:rPr>
        <w:t xml:space="preserve"> …" with the following paragraph:</w:t>
      </w:r>
    </w:p>
    <w:p w14:paraId="3DF50596" w14:textId="77777777" w:rsidR="00DD5D41" w:rsidRDefault="00DD5D41" w:rsidP="00F976BA"/>
    <w:p w14:paraId="75A0EB27" w14:textId="77777777" w:rsidR="00730C14" w:rsidRPr="00891577" w:rsidRDefault="00730C14" w:rsidP="00730C14">
      <w:pPr>
        <w:suppressAutoHyphens/>
      </w:pPr>
      <w:r w:rsidRPr="00891577">
        <w:t xml:space="preserve">The respective sizes of stockpiled Aggregates </w:t>
      </w:r>
      <w:proofErr w:type="gramStart"/>
      <w:r>
        <w:t>is</w:t>
      </w:r>
      <w:proofErr w:type="gramEnd"/>
      <w:r w:rsidRPr="00891577">
        <w:t xml:space="preserve"> inserted in the blank.</w:t>
      </w:r>
    </w:p>
    <w:p w14:paraId="396A2B15" w14:textId="77777777" w:rsidR="00730C14" w:rsidRDefault="00730C14" w:rsidP="00730C14">
      <w:pPr>
        <w:suppressAutoHyphens/>
      </w:pPr>
    </w:p>
    <w:p w14:paraId="32EF0B5A" w14:textId="77777777" w:rsidR="00730C14" w:rsidRDefault="00730C14" w:rsidP="00730C14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B1F9D66" w14:textId="77777777" w:rsidR="00730C14" w:rsidRPr="00891577" w:rsidRDefault="00730C14" w:rsidP="00730C14">
      <w:pPr>
        <w:suppressAutoHyphens/>
      </w:pPr>
    </w:p>
    <w:p w14:paraId="39039E78" w14:textId="77777777" w:rsidR="00730C14" w:rsidRPr="00891577" w:rsidRDefault="00730C14" w:rsidP="00730C14">
      <w:pPr>
        <w:suppressAutoHyphens/>
      </w:pPr>
      <w:r w:rsidRPr="00891577">
        <w:t xml:space="preserve">Payment will be payment in full for furnishing and placing all Materials in stockpiles and sand sheds,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32FD1731" w14:textId="77777777" w:rsidR="00730C14" w:rsidRDefault="00730C14" w:rsidP="00F976BA"/>
    <w:p w14:paraId="7B7EEC3D" w14:textId="77777777" w:rsidR="00730C14" w:rsidRPr="00023CDD" w:rsidRDefault="00730C14" w:rsidP="00F976BA"/>
    <w:sectPr w:rsidR="00730C14" w:rsidRPr="00023CD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8EB80" w14:textId="77777777" w:rsidR="003C11A2" w:rsidRDefault="003C11A2">
      <w:r>
        <w:separator/>
      </w:r>
    </w:p>
  </w:endnote>
  <w:endnote w:type="continuationSeparator" w:id="0">
    <w:p w14:paraId="4A72CF04" w14:textId="77777777" w:rsidR="003C11A2" w:rsidRDefault="003C11A2">
      <w:r>
        <w:continuationSeparator/>
      </w:r>
    </w:p>
  </w:endnote>
  <w:endnote w:type="continuationNotice" w:id="1">
    <w:p w14:paraId="16BDC48B" w14:textId="77777777" w:rsidR="003C11A2" w:rsidRDefault="003C1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2FE5" w14:textId="00E0178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39A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AC4D9" w14:textId="77777777" w:rsidR="003C11A2" w:rsidRDefault="003C11A2">
      <w:r>
        <w:separator/>
      </w:r>
    </w:p>
  </w:footnote>
  <w:footnote w:type="continuationSeparator" w:id="0">
    <w:p w14:paraId="7F1026C0" w14:textId="77777777" w:rsidR="003C11A2" w:rsidRDefault="003C11A2">
      <w:r>
        <w:continuationSeparator/>
      </w:r>
    </w:p>
  </w:footnote>
  <w:footnote w:type="continuationNotice" w:id="1">
    <w:p w14:paraId="3893CFBA" w14:textId="77777777" w:rsidR="003C11A2" w:rsidRDefault="003C11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7CCE" w14:textId="77777777" w:rsidR="00987B71" w:rsidRDefault="00987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1506830">
    <w:abstractNumId w:val="9"/>
  </w:num>
  <w:num w:numId="2" w16cid:durableId="532113856">
    <w:abstractNumId w:val="2"/>
  </w:num>
  <w:num w:numId="3" w16cid:durableId="413550858">
    <w:abstractNumId w:val="1"/>
  </w:num>
  <w:num w:numId="4" w16cid:durableId="2021158899">
    <w:abstractNumId w:val="8"/>
  </w:num>
  <w:num w:numId="5" w16cid:durableId="612784845">
    <w:abstractNumId w:val="13"/>
  </w:num>
  <w:num w:numId="6" w16cid:durableId="1855879938">
    <w:abstractNumId w:val="18"/>
  </w:num>
  <w:num w:numId="7" w16cid:durableId="686718613">
    <w:abstractNumId w:val="17"/>
  </w:num>
  <w:num w:numId="8" w16cid:durableId="1203591376">
    <w:abstractNumId w:val="6"/>
  </w:num>
  <w:num w:numId="9" w16cid:durableId="1623877553">
    <w:abstractNumId w:val="16"/>
  </w:num>
  <w:num w:numId="10" w16cid:durableId="1622686634">
    <w:abstractNumId w:val="19"/>
  </w:num>
  <w:num w:numId="11" w16cid:durableId="2144155905">
    <w:abstractNumId w:val="5"/>
  </w:num>
  <w:num w:numId="12" w16cid:durableId="874973952">
    <w:abstractNumId w:val="15"/>
  </w:num>
  <w:num w:numId="13" w16cid:durableId="1251425301">
    <w:abstractNumId w:val="3"/>
  </w:num>
  <w:num w:numId="14" w16cid:durableId="520826185">
    <w:abstractNumId w:val="7"/>
  </w:num>
  <w:num w:numId="15" w16cid:durableId="1231234339">
    <w:abstractNumId w:val="14"/>
  </w:num>
  <w:num w:numId="16" w16cid:durableId="20784454">
    <w:abstractNumId w:val="12"/>
  </w:num>
  <w:num w:numId="17" w16cid:durableId="1722559985">
    <w:abstractNumId w:val="4"/>
  </w:num>
  <w:num w:numId="18" w16cid:durableId="2039811299">
    <w:abstractNumId w:val="20"/>
  </w:num>
  <w:num w:numId="19" w16cid:durableId="1804075722">
    <w:abstractNumId w:val="0"/>
  </w:num>
  <w:num w:numId="20" w16cid:durableId="412970404">
    <w:abstractNumId w:val="10"/>
  </w:num>
  <w:num w:numId="21" w16cid:durableId="335616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845"/>
    <w:rsid w:val="00013D2F"/>
    <w:rsid w:val="00023CDD"/>
    <w:rsid w:val="00051010"/>
    <w:rsid w:val="000715E4"/>
    <w:rsid w:val="00083B48"/>
    <w:rsid w:val="00083FB8"/>
    <w:rsid w:val="000B0527"/>
    <w:rsid w:val="000B4355"/>
    <w:rsid w:val="000F4D33"/>
    <w:rsid w:val="001D11AF"/>
    <w:rsid w:val="001F4D9B"/>
    <w:rsid w:val="001F60ED"/>
    <w:rsid w:val="00207091"/>
    <w:rsid w:val="00215FF5"/>
    <w:rsid w:val="002243CC"/>
    <w:rsid w:val="00237D8A"/>
    <w:rsid w:val="00264488"/>
    <w:rsid w:val="00274E26"/>
    <w:rsid w:val="0029783A"/>
    <w:rsid w:val="002A4E23"/>
    <w:rsid w:val="002C23AC"/>
    <w:rsid w:val="002D0778"/>
    <w:rsid w:val="002D77E9"/>
    <w:rsid w:val="002E1E55"/>
    <w:rsid w:val="00313841"/>
    <w:rsid w:val="0034366A"/>
    <w:rsid w:val="00344E4F"/>
    <w:rsid w:val="003B596B"/>
    <w:rsid w:val="003C11A2"/>
    <w:rsid w:val="003C41AF"/>
    <w:rsid w:val="003E71DB"/>
    <w:rsid w:val="00464D37"/>
    <w:rsid w:val="004D63E0"/>
    <w:rsid w:val="004D7699"/>
    <w:rsid w:val="004E6BA8"/>
    <w:rsid w:val="005569A6"/>
    <w:rsid w:val="005A3C1B"/>
    <w:rsid w:val="005B39A7"/>
    <w:rsid w:val="005C2F53"/>
    <w:rsid w:val="005C602C"/>
    <w:rsid w:val="005D267E"/>
    <w:rsid w:val="006163DB"/>
    <w:rsid w:val="00630A9C"/>
    <w:rsid w:val="00636879"/>
    <w:rsid w:val="00642A0C"/>
    <w:rsid w:val="006434E8"/>
    <w:rsid w:val="006551E1"/>
    <w:rsid w:val="0065644A"/>
    <w:rsid w:val="0068427A"/>
    <w:rsid w:val="00692105"/>
    <w:rsid w:val="006A0F1E"/>
    <w:rsid w:val="006A277B"/>
    <w:rsid w:val="00730C14"/>
    <w:rsid w:val="00757944"/>
    <w:rsid w:val="00766A4B"/>
    <w:rsid w:val="0078059B"/>
    <w:rsid w:val="007914EF"/>
    <w:rsid w:val="007A1CC9"/>
    <w:rsid w:val="007E0A0D"/>
    <w:rsid w:val="00816C91"/>
    <w:rsid w:val="00823E74"/>
    <w:rsid w:val="008576F1"/>
    <w:rsid w:val="00870E08"/>
    <w:rsid w:val="00882905"/>
    <w:rsid w:val="008919DF"/>
    <w:rsid w:val="008A5585"/>
    <w:rsid w:val="008B7E59"/>
    <w:rsid w:val="008D33BC"/>
    <w:rsid w:val="008D3981"/>
    <w:rsid w:val="00911E9E"/>
    <w:rsid w:val="00966FD0"/>
    <w:rsid w:val="00983B16"/>
    <w:rsid w:val="00987B71"/>
    <w:rsid w:val="009A5639"/>
    <w:rsid w:val="009A584F"/>
    <w:rsid w:val="009B29BC"/>
    <w:rsid w:val="009C496A"/>
    <w:rsid w:val="009D5FEA"/>
    <w:rsid w:val="00A0685B"/>
    <w:rsid w:val="00A13817"/>
    <w:rsid w:val="00A54B8D"/>
    <w:rsid w:val="00AC42B3"/>
    <w:rsid w:val="00AE2C9E"/>
    <w:rsid w:val="00B02E74"/>
    <w:rsid w:val="00B167E3"/>
    <w:rsid w:val="00B24EF8"/>
    <w:rsid w:val="00B31BBF"/>
    <w:rsid w:val="00B3357A"/>
    <w:rsid w:val="00B548FE"/>
    <w:rsid w:val="00BD495B"/>
    <w:rsid w:val="00BF1D57"/>
    <w:rsid w:val="00BF7BE8"/>
    <w:rsid w:val="00C2685A"/>
    <w:rsid w:val="00C43AD2"/>
    <w:rsid w:val="00CB5C52"/>
    <w:rsid w:val="00CE4BD7"/>
    <w:rsid w:val="00CF05EC"/>
    <w:rsid w:val="00CF25D8"/>
    <w:rsid w:val="00D06C76"/>
    <w:rsid w:val="00D4369F"/>
    <w:rsid w:val="00D479AB"/>
    <w:rsid w:val="00D55F9B"/>
    <w:rsid w:val="00DC4F48"/>
    <w:rsid w:val="00DD5D41"/>
    <w:rsid w:val="00E21D07"/>
    <w:rsid w:val="00E241EB"/>
    <w:rsid w:val="00E276BD"/>
    <w:rsid w:val="00E313F9"/>
    <w:rsid w:val="00E40253"/>
    <w:rsid w:val="00E44C8D"/>
    <w:rsid w:val="00E71EFF"/>
    <w:rsid w:val="00E86E25"/>
    <w:rsid w:val="00E964AB"/>
    <w:rsid w:val="00EB7709"/>
    <w:rsid w:val="00F3015A"/>
    <w:rsid w:val="00F35957"/>
    <w:rsid w:val="00F463BC"/>
    <w:rsid w:val="00F663CD"/>
    <w:rsid w:val="00F80751"/>
    <w:rsid w:val="00F976BA"/>
    <w:rsid w:val="00FB5421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184C3"/>
  <w15:docId w15:val="{7E428750-26DC-44E2-8690-56D11F6D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7B71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60E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60E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60E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C41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41A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41A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C4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41A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CF05E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6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92105"/>
    <w:rPr>
      <w:rFonts w:ascii="Arial" w:hAnsi="Arial"/>
      <w:sz w:val="22"/>
    </w:rPr>
  </w:style>
  <w:style w:type="character" w:customStyle="1" w:styleId="Indent1Char">
    <w:name w:val="Indent 1 Char"/>
    <w:link w:val="Indent1"/>
    <w:rsid w:val="009B29BC"/>
    <w:rPr>
      <w:rFonts w:ascii="Arial" w:hAnsi="Arial"/>
      <w:sz w:val="22"/>
    </w:rPr>
  </w:style>
  <w:style w:type="character" w:customStyle="1" w:styleId="Indent2Char">
    <w:name w:val="Indent 2 Char"/>
    <w:link w:val="Indent2"/>
    <w:rsid w:val="009B29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SP00680</vt:lpstr>
    </vt:vector>
  </TitlesOfParts>
  <Company>Oregon Dept of Transportation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SP00680</dc:title>
  <dc:subject>ODOT Specifications (2015)</dc:subject>
  <dc:creator>ODOT_Specs</dc:creator>
  <cp:lastModifiedBy>ODOT_Specs</cp:lastModifiedBy>
  <cp:revision>26</cp:revision>
  <cp:lastPrinted>2014-02-06T16:00:00Z</cp:lastPrinted>
  <dcterms:created xsi:type="dcterms:W3CDTF">2017-02-03T22:58:00Z</dcterms:created>
  <dcterms:modified xsi:type="dcterms:W3CDTF">2026-06-01T23:13:00Z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2023-09-13T15:08:34Z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4c1dc411-4ce8-4de6-be3b-40c363be9c9c</vt:lpwstr>
  </property>
  <property fmtid="{D5CDD505-2E9C-101B-9397-08002B2CF9AE}" pid="12" name="MSIP_Label_c9cf6fe3-5bce-446b-ad70-bd306593eea0_ContentBits">
    <vt:lpwstr>0</vt:lpwstr>
  </property>
</Properties>
</file>