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9DF11" w14:textId="1CCC04F2" w:rsidR="00CC3A68" w:rsidRPr="003D415F" w:rsidRDefault="002061CF" w:rsidP="00CC3A68">
      <w:pPr>
        <w:pStyle w:val="SPTitle"/>
      </w:pPr>
      <w:r w:rsidRPr="003D415F">
        <w:t>SP0022</w:t>
      </w:r>
      <w:r w:rsidR="00DE2B39" w:rsidRPr="003D415F">
        <w:t>8</w:t>
      </w:r>
      <w:r w:rsidRPr="003D415F">
        <w:t xml:space="preserve">  </w:t>
      </w:r>
      <w:r w:rsidR="00CC3A68" w:rsidRPr="003D415F">
        <w:t>(Special Provisions for the 202</w:t>
      </w:r>
      <w:r w:rsidR="007F34B7" w:rsidRPr="003D415F">
        <w:t>4</w:t>
      </w:r>
      <w:r w:rsidR="00CC3A68" w:rsidRPr="003D415F">
        <w:t xml:space="preserve"> Book) </w:t>
      </w:r>
      <w:r w:rsidR="00CC3A68" w:rsidRPr="003D415F">
        <w:tab/>
        <w:t xml:space="preserve">(Bidding on or after: </w:t>
      </w:r>
      <w:r w:rsidR="00871122">
        <w:t>11</w:t>
      </w:r>
      <w:r w:rsidR="00CC3A68" w:rsidRPr="003D415F">
        <w:t>-01-2</w:t>
      </w:r>
      <w:r w:rsidR="00567228">
        <w:t>6</w:t>
      </w:r>
    </w:p>
    <w:p w14:paraId="5A4ED396" w14:textId="7C169A6E" w:rsidR="0002636D" w:rsidRDefault="00CC3A68" w:rsidP="001607B1">
      <w:pPr>
        <w:pStyle w:val="SPTitle"/>
      </w:pPr>
      <w:r w:rsidRPr="003D415F">
        <w:tab/>
        <w:t xml:space="preserve">Last updated: </w:t>
      </w:r>
      <w:r w:rsidR="003458AD" w:rsidRPr="003D415F">
        <w:t>0</w:t>
      </w:r>
      <w:r w:rsidR="00871122">
        <w:t>7</w:t>
      </w:r>
      <w:r w:rsidR="00006222" w:rsidRPr="003D415F">
        <w:t>-</w:t>
      </w:r>
      <w:r w:rsidR="002C4FF1">
        <w:t>22</w:t>
      </w:r>
      <w:r w:rsidRPr="003D415F">
        <w:t>-2</w:t>
      </w:r>
      <w:r w:rsidR="00567228">
        <w:t>6</w:t>
      </w:r>
    </w:p>
    <w:p w14:paraId="4080EF9E" w14:textId="2D3EB913" w:rsidR="002061CF" w:rsidRPr="003D415F" w:rsidRDefault="00375EC2" w:rsidP="001607B1">
      <w:pPr>
        <w:pStyle w:val="SPTitle"/>
      </w:pPr>
      <w:r w:rsidRPr="003D415F">
        <w:tab/>
        <w:t>Requires SP00765</w:t>
      </w:r>
      <w:r w:rsidR="00567228">
        <w:t xml:space="preserve"> when truncated domes are required.</w:t>
      </w:r>
      <w:r w:rsidR="00CC3A68" w:rsidRPr="003D415F">
        <w:t>)</w:t>
      </w:r>
    </w:p>
    <w:p w14:paraId="2D75452F" w14:textId="77777777" w:rsidR="002061CF" w:rsidRPr="003D415F" w:rsidRDefault="002061CF"/>
    <w:p w14:paraId="06EBEC2D" w14:textId="5A7700D5" w:rsidR="002061CF" w:rsidRPr="003D415F" w:rsidRDefault="002061CF" w:rsidP="00DF6F35">
      <w:pPr>
        <w:pStyle w:val="Heading1"/>
      </w:pPr>
      <w:r w:rsidRPr="003D415F">
        <w:t>SECTION 0022</w:t>
      </w:r>
      <w:r w:rsidR="00DE2B39" w:rsidRPr="003D415F">
        <w:t>8</w:t>
      </w:r>
      <w:r w:rsidRPr="003D415F">
        <w:t> </w:t>
      </w:r>
      <w:r w:rsidR="001E3538" w:rsidRPr="003D415F">
        <w:t>-</w:t>
      </w:r>
      <w:r w:rsidRPr="003D415F">
        <w:t> </w:t>
      </w:r>
      <w:r w:rsidR="00B60C59" w:rsidRPr="003D415F">
        <w:t xml:space="preserve">TEMPORARY </w:t>
      </w:r>
      <w:r w:rsidR="00DE2B39" w:rsidRPr="003D415F">
        <w:t xml:space="preserve">PEDESTRIAN AND BICYCLIST </w:t>
      </w:r>
      <w:r w:rsidR="00FC0F4C" w:rsidRPr="003D415F">
        <w:t>ROUTING</w:t>
      </w:r>
    </w:p>
    <w:p w14:paraId="50D32130" w14:textId="1E0CCE52" w:rsidR="009A5055" w:rsidRPr="003D415F" w:rsidRDefault="00B56C4D" w:rsidP="009A5055">
      <w:pPr>
        <w:pStyle w:val="Instructions"/>
      </w:pPr>
      <w:r w:rsidRPr="003D415F">
        <w:t>(Follow all instructions and make all edits with “Track Changes” turned on. If there are no instructions [</w:t>
      </w:r>
      <w:r w:rsidR="001C5F39" w:rsidRPr="003D415F">
        <w:t xml:space="preserve">purple </w:t>
      </w:r>
      <w:r w:rsidRPr="003D415F">
        <w:t xml:space="preserve">text] above a subsection, paragraph, sentence, or bullet, then include it in the project. Delete all </w:t>
      </w:r>
      <w:r w:rsidR="001C5F39" w:rsidRPr="003D415F">
        <w:t xml:space="preserve">purple </w:t>
      </w:r>
      <w:r w:rsidRPr="003D415F">
        <w:t>text before preparing the final document. All other modifications to this Section will require ODOT Technical Resource and State Specifications Engineer approval.)</w:t>
      </w:r>
    </w:p>
    <w:p w14:paraId="4C051ECF" w14:textId="77777777" w:rsidR="002061CF" w:rsidRPr="003D415F" w:rsidRDefault="002061CF"/>
    <w:p w14:paraId="7B7BDAC4" w14:textId="42E53DFE" w:rsidR="002061CF" w:rsidRPr="003D415F" w:rsidRDefault="002061CF">
      <w:r w:rsidRPr="003D415F">
        <w:t>Comply with Section 0022</w:t>
      </w:r>
      <w:r w:rsidR="00DE2B39" w:rsidRPr="003D415F">
        <w:t>8</w:t>
      </w:r>
      <w:r w:rsidRPr="003D415F">
        <w:t xml:space="preserve"> of the Standard Specifications</w:t>
      </w:r>
      <w:r w:rsidR="003458AD" w:rsidRPr="003D415F">
        <w:t xml:space="preserve"> modified as follows:</w:t>
      </w:r>
    </w:p>
    <w:p w14:paraId="5414AB65" w14:textId="72BB2625" w:rsidR="00D435C2" w:rsidRDefault="00D435C2" w:rsidP="00250E24"/>
    <w:p w14:paraId="68E7D1D6" w14:textId="32856864" w:rsidR="00871122" w:rsidRDefault="00871122" w:rsidP="00871122">
      <w:pPr>
        <w:pStyle w:val="Instructions-Indented"/>
      </w:pPr>
      <w:r w:rsidRPr="00871122">
        <w:t>(Use the following subsection .</w:t>
      </w:r>
      <w:r>
        <w:t>13</w:t>
      </w:r>
      <w:r w:rsidRPr="00871122">
        <w:t xml:space="preserve"> when </w:t>
      </w:r>
      <w:r>
        <w:t>temporary curb ramps are required</w:t>
      </w:r>
      <w:r w:rsidRPr="00871122">
        <w:t>.)</w:t>
      </w:r>
    </w:p>
    <w:p w14:paraId="01AC3B7C" w14:textId="77777777" w:rsidR="00871122" w:rsidRDefault="00871122" w:rsidP="00250E24"/>
    <w:p w14:paraId="2090A118" w14:textId="24F6DB10" w:rsidR="003458AD" w:rsidRPr="003D415F" w:rsidRDefault="003458AD" w:rsidP="003458AD">
      <w:pPr>
        <w:rPr>
          <w:szCs w:val="22"/>
        </w:rPr>
      </w:pPr>
      <w:r w:rsidRPr="003D415F">
        <w:rPr>
          <w:b/>
          <w:bCs/>
        </w:rPr>
        <w:t>00228.13  Temporary Curb Ramps</w:t>
      </w:r>
      <w:r w:rsidRPr="003D415F">
        <w:t> </w:t>
      </w:r>
      <w:r w:rsidR="003D415F" w:rsidRPr="003D415F">
        <w:rPr>
          <w:vertAlign w:val="subscript"/>
        </w:rPr>
        <w:noBreakHyphen/>
      </w:r>
      <w:r w:rsidRPr="003D415F">
        <w:t> </w:t>
      </w:r>
      <w:r w:rsidRPr="003D415F">
        <w:rPr>
          <w:szCs w:val="22"/>
        </w:rPr>
        <w:t>Replace this subsection, except for the subsection number and title, with the following:</w:t>
      </w:r>
    </w:p>
    <w:p w14:paraId="2C333BE6" w14:textId="77777777" w:rsidR="003458AD" w:rsidRPr="003D415F" w:rsidRDefault="003458AD" w:rsidP="00250E24"/>
    <w:p w14:paraId="7BF68FA6" w14:textId="7FFB463D" w:rsidR="003458AD" w:rsidRPr="003D415F" w:rsidRDefault="003458AD" w:rsidP="00250E24">
      <w:r w:rsidRPr="003D415F">
        <w:t xml:space="preserve">Furnish temporary curb ramps from the QPL or the Conditional Use List; or construct temporary curb ramps on site according to the Standard Drawings. Use ACP, PCC, or other approved Materials for on-site constructed temporary curb ramps. Furnish truncated dome detectable warning surface for temporary curb ramps from the QPL according to </w:t>
      </w:r>
      <w:r w:rsidR="004B605F" w:rsidRPr="003D415F">
        <w:t>Section 00765</w:t>
      </w:r>
      <w:r w:rsidRPr="003D415F">
        <w:t>.</w:t>
      </w:r>
    </w:p>
    <w:p w14:paraId="7D436B20" w14:textId="77777777" w:rsidR="003458AD" w:rsidRDefault="003458AD" w:rsidP="00250E24"/>
    <w:p w14:paraId="4CE6CF04" w14:textId="5B16AB89" w:rsidR="00871122" w:rsidRDefault="00871122" w:rsidP="00871122">
      <w:pPr>
        <w:pStyle w:val="Instructions-Indented"/>
      </w:pPr>
      <w:r w:rsidRPr="00871122">
        <w:t>(Use the following subsection .</w:t>
      </w:r>
      <w:r>
        <w:t>40</w:t>
      </w:r>
      <w:r w:rsidRPr="00871122">
        <w:t xml:space="preserve"> when </w:t>
      </w:r>
      <w:r>
        <w:t>pedestrian channelizing devices are required</w:t>
      </w:r>
      <w:r w:rsidRPr="00871122">
        <w:t>.)</w:t>
      </w:r>
    </w:p>
    <w:p w14:paraId="110059FA" w14:textId="77777777" w:rsidR="00871122" w:rsidRPr="003D415F" w:rsidRDefault="00871122" w:rsidP="00250E24"/>
    <w:p w14:paraId="39ECB546" w14:textId="77777777" w:rsidR="003D415F" w:rsidRPr="003D415F" w:rsidRDefault="003D415F" w:rsidP="003D415F">
      <w:pPr>
        <w:rPr>
          <w:szCs w:val="22"/>
        </w:rPr>
      </w:pPr>
      <w:r w:rsidRPr="003D415F">
        <w:rPr>
          <w:b/>
          <w:bCs/>
        </w:rPr>
        <w:t>00228.40  Pedestrian Channelizing Devices</w:t>
      </w:r>
      <w:r w:rsidRPr="003D415F">
        <w:t> </w:t>
      </w:r>
      <w:r w:rsidRPr="003D415F">
        <w:rPr>
          <w:vertAlign w:val="subscript"/>
        </w:rPr>
        <w:noBreakHyphen/>
      </w:r>
      <w:r w:rsidRPr="003D415F">
        <w:t> </w:t>
      </w:r>
      <w:r w:rsidRPr="003D415F">
        <w:rPr>
          <w:szCs w:val="22"/>
        </w:rPr>
        <w:t>Replace this subsection, except for the subsection number and title, with the following:</w:t>
      </w:r>
    </w:p>
    <w:p w14:paraId="4A70DD89" w14:textId="77777777" w:rsidR="003D415F" w:rsidRPr="003D415F" w:rsidRDefault="003D415F" w:rsidP="003D415F"/>
    <w:p w14:paraId="177D527F" w14:textId="14BA4EE2" w:rsidR="003D415F" w:rsidRPr="003D415F" w:rsidRDefault="003D415F" w:rsidP="003D415F">
      <w:r w:rsidRPr="003D415F">
        <w:t>Install PCD as shown or directed. Provide a continuous route by interconnecting all adjacent PCD. Provide a clean unobstructed path for pedestrians according to 00220.02 and MUTCD requirements.</w:t>
      </w:r>
    </w:p>
    <w:p w14:paraId="3DD28503" w14:textId="77777777" w:rsidR="003D415F" w:rsidRDefault="003D415F" w:rsidP="003D415F"/>
    <w:p w14:paraId="18687997" w14:textId="6038E3FD" w:rsidR="00871122" w:rsidRDefault="00871122" w:rsidP="00871122">
      <w:pPr>
        <w:pStyle w:val="Instructions-Indented"/>
      </w:pPr>
      <w:r w:rsidRPr="00871122">
        <w:t>(Use the following subsection .</w:t>
      </w:r>
      <w:r>
        <w:t>42</w:t>
      </w:r>
      <w:r w:rsidRPr="00871122">
        <w:t xml:space="preserve"> when </w:t>
      </w:r>
      <w:r>
        <w:t>bicycle channeling devices are required</w:t>
      </w:r>
      <w:r w:rsidRPr="00871122">
        <w:t>.)</w:t>
      </w:r>
    </w:p>
    <w:p w14:paraId="5E374555" w14:textId="77777777" w:rsidR="00871122" w:rsidRPr="003D415F" w:rsidRDefault="00871122" w:rsidP="003D415F"/>
    <w:p w14:paraId="316AC9AB" w14:textId="77777777" w:rsidR="003D415F" w:rsidRPr="003D415F" w:rsidRDefault="003D415F" w:rsidP="003D415F">
      <w:pPr>
        <w:rPr>
          <w:szCs w:val="22"/>
        </w:rPr>
      </w:pPr>
      <w:r w:rsidRPr="003D415F">
        <w:rPr>
          <w:b/>
          <w:bCs/>
        </w:rPr>
        <w:t>00228.42  Bicycle Channelizing Devices</w:t>
      </w:r>
      <w:r w:rsidRPr="003D415F">
        <w:t> </w:t>
      </w:r>
      <w:r w:rsidRPr="003D415F">
        <w:rPr>
          <w:vertAlign w:val="subscript"/>
        </w:rPr>
        <w:noBreakHyphen/>
      </w:r>
      <w:r w:rsidRPr="003D415F">
        <w:t> </w:t>
      </w:r>
      <w:r w:rsidRPr="003D415F">
        <w:rPr>
          <w:szCs w:val="22"/>
        </w:rPr>
        <w:t>Replace this subsection, except for the subsection number and title, with the following:</w:t>
      </w:r>
    </w:p>
    <w:p w14:paraId="01E45310" w14:textId="77777777" w:rsidR="003D415F" w:rsidRPr="003D415F" w:rsidRDefault="003D415F" w:rsidP="003D415F"/>
    <w:p w14:paraId="5045AABE" w14:textId="68222B4F" w:rsidR="003D415F" w:rsidRPr="003D415F" w:rsidRDefault="003D415F" w:rsidP="003D415F">
      <w:r w:rsidRPr="003D415F">
        <w:t>Install bicycle channelizing devices as shown or directed. Provide a continuous route by interconnecting all adjacent BCD. Provide a clean unobstructed path according to 00220.02(c).</w:t>
      </w:r>
    </w:p>
    <w:p w14:paraId="1BB40F05" w14:textId="77777777" w:rsidR="003D415F" w:rsidRDefault="003D415F" w:rsidP="003D415F"/>
    <w:p w14:paraId="1A83C4BE" w14:textId="7873521C" w:rsidR="00871122" w:rsidRDefault="00871122" w:rsidP="00871122">
      <w:pPr>
        <w:pStyle w:val="Instructions-Indented"/>
      </w:pPr>
      <w:r w:rsidRPr="00871122">
        <w:t>(Use the following subsection .</w:t>
      </w:r>
      <w:r>
        <w:t>43</w:t>
      </w:r>
      <w:r w:rsidRPr="00871122">
        <w:t xml:space="preserve"> when </w:t>
      </w:r>
      <w:r>
        <w:t>temporary curb ramps are required</w:t>
      </w:r>
      <w:r w:rsidRPr="00871122">
        <w:t>.)</w:t>
      </w:r>
    </w:p>
    <w:p w14:paraId="00A14696" w14:textId="77777777" w:rsidR="00871122" w:rsidRPr="003D415F" w:rsidRDefault="00871122" w:rsidP="003D415F"/>
    <w:p w14:paraId="14D9AC40" w14:textId="6B433A92" w:rsidR="003D415F" w:rsidRPr="003D415F" w:rsidRDefault="003D415F" w:rsidP="003D415F">
      <w:pPr>
        <w:rPr>
          <w:szCs w:val="22"/>
        </w:rPr>
      </w:pPr>
      <w:r w:rsidRPr="003D415F">
        <w:rPr>
          <w:b/>
          <w:bCs/>
        </w:rPr>
        <w:t>00228.43  Temporary Curb Ramps</w:t>
      </w:r>
      <w:r w:rsidRPr="003D415F">
        <w:t> </w:t>
      </w:r>
      <w:r w:rsidRPr="003D415F">
        <w:rPr>
          <w:vertAlign w:val="subscript"/>
        </w:rPr>
        <w:noBreakHyphen/>
      </w:r>
      <w:r w:rsidRPr="003D415F">
        <w:t> </w:t>
      </w:r>
      <w:r w:rsidRPr="003D415F">
        <w:rPr>
          <w:szCs w:val="22"/>
        </w:rPr>
        <w:t>Replace the paragraph that begins "</w:t>
      </w:r>
      <w:r w:rsidRPr="003D415F">
        <w:t>Install or construct temporary curb</w:t>
      </w:r>
      <w:r w:rsidRPr="003D415F">
        <w:rPr>
          <w:szCs w:val="22"/>
        </w:rPr>
        <w:t xml:space="preserve"> …" with the following paragraph:</w:t>
      </w:r>
    </w:p>
    <w:p w14:paraId="099A366B" w14:textId="77777777" w:rsidR="003D415F" w:rsidRPr="003D415F" w:rsidRDefault="003D415F" w:rsidP="003D415F"/>
    <w:p w14:paraId="37FC30B1" w14:textId="0E60DA44" w:rsidR="003D415F" w:rsidRPr="003D415F" w:rsidRDefault="003D415F" w:rsidP="003D415F">
      <w:r w:rsidRPr="003D415F">
        <w:lastRenderedPageBreak/>
        <w:t>Install or construct temporary curb ramps as shown or directed. Temporary curb ramp dimensions and grades are required to comply with the Standard Drawings or requirements approved by the Engineer. Repair or reconstruct unacceptable temporary curb ramps before opening to pedestrian traffic.</w:t>
      </w:r>
    </w:p>
    <w:p w14:paraId="0AA1B818" w14:textId="77777777" w:rsidR="003D415F" w:rsidRDefault="003D415F" w:rsidP="00250E24"/>
    <w:p w14:paraId="0B933040" w14:textId="5A46B94B" w:rsidR="00871122" w:rsidRDefault="00871122" w:rsidP="00871122">
      <w:pPr>
        <w:pStyle w:val="Instructions-Indented"/>
      </w:pPr>
      <w:r w:rsidRPr="00871122">
        <w:t>(Use the following subsection .</w:t>
      </w:r>
      <w:r>
        <w:t>63</w:t>
      </w:r>
      <w:r w:rsidRPr="00871122">
        <w:t xml:space="preserve"> when </w:t>
      </w:r>
      <w:r>
        <w:t>temporary curb ramps and temporary walks are required</w:t>
      </w:r>
      <w:r w:rsidRPr="00871122">
        <w:t>.)</w:t>
      </w:r>
    </w:p>
    <w:p w14:paraId="6EB37809" w14:textId="77777777" w:rsidR="00871122" w:rsidRPr="003D415F" w:rsidRDefault="00871122" w:rsidP="00250E24"/>
    <w:p w14:paraId="79343115" w14:textId="7DEF819B" w:rsidR="003D415F" w:rsidRPr="003D415F" w:rsidRDefault="003D415F" w:rsidP="003D415F">
      <w:pPr>
        <w:rPr>
          <w:szCs w:val="22"/>
        </w:rPr>
      </w:pPr>
      <w:r w:rsidRPr="003D415F">
        <w:rPr>
          <w:b/>
          <w:bCs/>
        </w:rPr>
        <w:t>00228.63  Temporary Curb Ramps and Temporary Walks</w:t>
      </w:r>
      <w:r w:rsidRPr="003D415F">
        <w:t> </w:t>
      </w:r>
      <w:r w:rsidRPr="003D415F">
        <w:noBreakHyphen/>
        <w:t> </w:t>
      </w:r>
      <w:r w:rsidRPr="003D415F">
        <w:rPr>
          <w:szCs w:val="22"/>
        </w:rPr>
        <w:t>Replace the paragraph that begins "</w:t>
      </w:r>
      <w:r w:rsidRPr="003D415F">
        <w:t>After completion of the Work</w:t>
      </w:r>
      <w:r w:rsidRPr="003D415F">
        <w:rPr>
          <w:szCs w:val="22"/>
        </w:rPr>
        <w:t xml:space="preserve"> …" with the following paragraph:</w:t>
      </w:r>
    </w:p>
    <w:p w14:paraId="29B24500" w14:textId="77777777" w:rsidR="003D415F" w:rsidRPr="003D415F" w:rsidRDefault="003D415F" w:rsidP="00250E24"/>
    <w:p w14:paraId="1A14DE97" w14:textId="33C8AC2D" w:rsidR="003D415F" w:rsidRPr="003D415F" w:rsidRDefault="003D415F" w:rsidP="00250E24">
      <w:r w:rsidRPr="003D415F">
        <w:t>After completion of the Work, restore the area occupied by the temporary curb ramp or temporary walk as directed.</w:t>
      </w:r>
    </w:p>
    <w:p w14:paraId="3C03F8DA" w14:textId="77777777" w:rsidR="00871122" w:rsidRPr="003D415F" w:rsidRDefault="00871122" w:rsidP="00250E24"/>
    <w:p w14:paraId="6B3536FF" w14:textId="77777777" w:rsidR="003D415F" w:rsidRPr="003D415F" w:rsidRDefault="003D415F" w:rsidP="003D415F">
      <w:pPr>
        <w:rPr>
          <w:szCs w:val="22"/>
        </w:rPr>
      </w:pPr>
      <w:r w:rsidRPr="003D415F">
        <w:rPr>
          <w:b/>
          <w:bCs/>
        </w:rPr>
        <w:t>00228.80  Measurement</w:t>
      </w:r>
      <w:r w:rsidRPr="003D415F">
        <w:t> </w:t>
      </w:r>
      <w:r w:rsidRPr="003D415F">
        <w:noBreakHyphen/>
        <w:t> </w:t>
      </w:r>
      <w:r w:rsidRPr="003D415F">
        <w:rPr>
          <w:szCs w:val="22"/>
        </w:rPr>
        <w:t>Replace this subsection, except for the subsection number and title, with the following:</w:t>
      </w:r>
    </w:p>
    <w:p w14:paraId="738BCD45" w14:textId="77777777" w:rsidR="003D415F" w:rsidRPr="003D415F" w:rsidRDefault="003D415F" w:rsidP="003D415F">
      <w:pPr>
        <w:rPr>
          <w:szCs w:val="22"/>
        </w:rPr>
      </w:pPr>
    </w:p>
    <w:p w14:paraId="554EBAFD" w14:textId="77777777" w:rsidR="003D415F" w:rsidRPr="003D415F" w:rsidRDefault="003D415F" w:rsidP="003D415F">
      <w:r w:rsidRPr="003D415F">
        <w:t>The quantities of Work performed under this Section will be measured according to the following. The quantities for Work Zone Traffic Control Measures will be limited to the following:</w:t>
      </w:r>
    </w:p>
    <w:p w14:paraId="48685D8B" w14:textId="77777777" w:rsidR="003D415F" w:rsidRPr="003D415F" w:rsidRDefault="003D415F" w:rsidP="003D415F"/>
    <w:p w14:paraId="66D96AF8" w14:textId="77777777" w:rsidR="003D415F" w:rsidRPr="003D415F" w:rsidRDefault="003D415F" w:rsidP="003D415F">
      <w:pPr>
        <w:pStyle w:val="Bullet1"/>
      </w:pPr>
      <w:r w:rsidRPr="003D415F">
        <w:t>The initial installation of Pedestrian channelizing devices and bicycle channelizing devices necessary to complete the Project based on the Contract Schedule of Items further limited to the maximum simultaneous use as shown, specified, or directed.</w:t>
      </w:r>
    </w:p>
    <w:p w14:paraId="47757D70" w14:textId="0D5A00EC" w:rsidR="003D415F" w:rsidRPr="003D415F" w:rsidRDefault="003D415F" w:rsidP="003D415F">
      <w:pPr>
        <w:pStyle w:val="Bullet1-After1st"/>
      </w:pPr>
      <w:r w:rsidRPr="003D415F">
        <w:t>The initial installation of additional Pedestrian channelizing devices and bicycle channelizing devices that the Engineer and Contractor agree are necessary to ensure a safe Work Zone.</w:t>
      </w:r>
    </w:p>
    <w:p w14:paraId="015A0ED4" w14:textId="77777777" w:rsidR="003D415F" w:rsidRPr="003D415F" w:rsidRDefault="003D415F" w:rsidP="003D415F">
      <w:pPr>
        <w:pStyle w:val="Bullet1-After1st"/>
        <w:rPr>
          <w:strike/>
        </w:rPr>
      </w:pPr>
      <w:r w:rsidRPr="003D415F">
        <w:t>The replacement of TCD and TCM damaged by Public Traffic and replaced by the Contractor.</w:t>
      </w:r>
    </w:p>
    <w:p w14:paraId="76F78605" w14:textId="77777777" w:rsidR="003D415F" w:rsidRPr="003D415F" w:rsidRDefault="003D415F" w:rsidP="003D415F"/>
    <w:p w14:paraId="10DD7810" w14:textId="77777777" w:rsidR="003D415F" w:rsidRPr="003D415F" w:rsidRDefault="003D415F" w:rsidP="003D415F">
      <w:pPr>
        <w:pStyle w:val="Indent1"/>
        <w:rPr>
          <w:strike/>
        </w:rPr>
      </w:pPr>
      <w:r w:rsidRPr="003D415F">
        <w:rPr>
          <w:b/>
          <w:bCs/>
        </w:rPr>
        <w:t>(a)  Length Basis</w:t>
      </w:r>
      <w:r w:rsidRPr="003D415F">
        <w:t> </w:t>
      </w:r>
      <w:r w:rsidRPr="003D415F">
        <w:noBreakHyphen/>
        <w:t> Pedestrian channelizing devices and bicycle channelizing devices will be measured on the length basis upon delivery to the Project.</w:t>
      </w:r>
    </w:p>
    <w:p w14:paraId="1B53C1C6" w14:textId="77777777" w:rsidR="003D415F" w:rsidRPr="003D415F" w:rsidRDefault="003D415F" w:rsidP="003D415F">
      <w:pPr>
        <w:pStyle w:val="Indent1"/>
        <w:ind w:left="0"/>
      </w:pPr>
    </w:p>
    <w:p w14:paraId="773D991A" w14:textId="77777777" w:rsidR="003D415F" w:rsidRPr="003D415F" w:rsidRDefault="003D415F" w:rsidP="003D415F">
      <w:pPr>
        <w:pStyle w:val="Indent1"/>
      </w:pPr>
      <w:r w:rsidRPr="003D415F">
        <w:rPr>
          <w:b/>
          <w:bCs/>
        </w:rPr>
        <w:t>(b)  Unit Basis</w:t>
      </w:r>
      <w:r w:rsidRPr="003D415F">
        <w:t> </w:t>
      </w:r>
      <w:r w:rsidRPr="003D415F">
        <w:noBreakHyphen/>
        <w:t xml:space="preserve"> Temporary curb ramps will be measured on </w:t>
      </w:r>
      <w:proofErr w:type="gramStart"/>
      <w:r w:rsidRPr="003D415F">
        <w:t>the</w:t>
      </w:r>
      <w:proofErr w:type="gramEnd"/>
      <w:r w:rsidRPr="003D415F">
        <w:t xml:space="preserve"> unit basis, at each location where a temporary curb ramp is constructed or placed as shown or directed.</w:t>
      </w:r>
    </w:p>
    <w:p w14:paraId="112761ED" w14:textId="77777777" w:rsidR="003D415F" w:rsidRPr="003D415F" w:rsidRDefault="003D415F" w:rsidP="003D415F">
      <w:pPr>
        <w:pStyle w:val="Indent1"/>
      </w:pPr>
    </w:p>
    <w:p w14:paraId="2EE46EBB" w14:textId="77777777" w:rsidR="003D415F" w:rsidRPr="003D415F" w:rsidRDefault="003D415F" w:rsidP="003D415F">
      <w:pPr>
        <w:pStyle w:val="Indent1"/>
      </w:pPr>
      <w:r w:rsidRPr="003D415F">
        <w:rPr>
          <w:b/>
          <w:bCs/>
        </w:rPr>
        <w:t>(c)  Area Basis</w:t>
      </w:r>
      <w:r w:rsidRPr="003D415F">
        <w:t> </w:t>
      </w:r>
      <w:r w:rsidRPr="003D415F">
        <w:noBreakHyphen/>
        <w:t> Temporary walks will be measured on the area basis, at each location where a temporary walk is constructed or placed limited to the Neat Lines as shown or directed.</w:t>
      </w:r>
    </w:p>
    <w:p w14:paraId="0C78C72A" w14:textId="77777777" w:rsidR="003D415F" w:rsidRPr="003D415F" w:rsidRDefault="003D415F" w:rsidP="003D415F"/>
    <w:p w14:paraId="107D57D3" w14:textId="77777777" w:rsidR="003D415F" w:rsidRPr="003D415F" w:rsidRDefault="003D415F" w:rsidP="003D415F">
      <w:pPr>
        <w:rPr>
          <w:szCs w:val="22"/>
        </w:rPr>
      </w:pPr>
      <w:r w:rsidRPr="003D415F">
        <w:rPr>
          <w:b/>
          <w:bCs/>
        </w:rPr>
        <w:t>00228.90  Payment</w:t>
      </w:r>
      <w:r w:rsidRPr="003D415F">
        <w:t> </w:t>
      </w:r>
      <w:r w:rsidRPr="003D415F">
        <w:noBreakHyphen/>
        <w:t> </w:t>
      </w:r>
      <w:r w:rsidRPr="003D415F">
        <w:rPr>
          <w:szCs w:val="22"/>
        </w:rPr>
        <w:t>Replace this subsection, except for the subsection number and title, with the following:</w:t>
      </w:r>
    </w:p>
    <w:p w14:paraId="339EEAA8" w14:textId="77777777" w:rsidR="003D415F" w:rsidRPr="003D415F" w:rsidRDefault="003D415F" w:rsidP="003D415F"/>
    <w:p w14:paraId="729D00ED" w14:textId="77777777" w:rsidR="003D415F" w:rsidRPr="003D415F" w:rsidRDefault="003D415F" w:rsidP="003D415F">
      <w:r w:rsidRPr="003D415F">
        <w:t>The accepted quantities of Work performed under this Section will be paid for at the Contract unit price, per unit of measurement, for the following items:</w:t>
      </w:r>
    </w:p>
    <w:p w14:paraId="0C397265" w14:textId="77777777" w:rsidR="003D415F" w:rsidRDefault="003D415F" w:rsidP="003D415F"/>
    <w:p w14:paraId="3D3DECA6" w14:textId="4CDF9932" w:rsidR="003B6E3B" w:rsidRDefault="003B6E3B" w:rsidP="003B6E3B">
      <w:pPr>
        <w:pStyle w:val="Instructions-Indented"/>
      </w:pPr>
      <w:r>
        <w:t>(Delete Pay Items not included in the Schedule of Items. Do not change the alpha characters next to the Pay Items.</w:t>
      </w:r>
      <w:r w:rsidR="00871122">
        <w:t xml:space="preserve"> Delete the paragraphs that correspond to the Pay Item that is being deleted.</w:t>
      </w:r>
      <w:r>
        <w:t>)</w:t>
      </w:r>
    </w:p>
    <w:p w14:paraId="5A5CD3FB" w14:textId="77777777" w:rsidR="003B6E3B" w:rsidRPr="003D415F" w:rsidRDefault="003B6E3B" w:rsidP="003D415F"/>
    <w:p w14:paraId="12E64E8E" w14:textId="77777777" w:rsidR="003D415F" w:rsidRPr="003D415F" w:rsidRDefault="003D415F" w:rsidP="003D415F">
      <w:pPr>
        <w:pStyle w:val="Listpaymentheading"/>
      </w:pPr>
      <w:r w:rsidRPr="003D415F">
        <w:lastRenderedPageBreak/>
        <w:tab/>
      </w:r>
      <w:r w:rsidRPr="003D415F">
        <w:tab/>
        <w:t xml:space="preserve">Pay Item </w:t>
      </w:r>
      <w:r w:rsidRPr="003D415F">
        <w:tab/>
        <w:t>Unit of Measurement</w:t>
      </w:r>
    </w:p>
    <w:p w14:paraId="28606A77" w14:textId="77777777" w:rsidR="003D415F" w:rsidRPr="003D415F" w:rsidRDefault="003D415F" w:rsidP="003D415F"/>
    <w:p w14:paraId="15E118A5" w14:textId="77777777" w:rsidR="003D415F" w:rsidRPr="003D415F" w:rsidRDefault="003D415F" w:rsidP="003D415F">
      <w:pPr>
        <w:pStyle w:val="Listpayment"/>
        <w:ind w:left="864"/>
      </w:pPr>
      <w:r w:rsidRPr="003D415F">
        <w:t>(a) Pedestrian Channelizing Devices ......................................................... Foot</w:t>
      </w:r>
    </w:p>
    <w:p w14:paraId="777B3B5E" w14:textId="77777777" w:rsidR="003D415F" w:rsidRPr="003D415F" w:rsidRDefault="003D415F" w:rsidP="003D415F">
      <w:pPr>
        <w:pStyle w:val="Listpayment"/>
        <w:ind w:left="864"/>
      </w:pPr>
      <w:r w:rsidRPr="003D415F">
        <w:t>(b) Bicycle Channelizing Devices ............................................................... Foot</w:t>
      </w:r>
    </w:p>
    <w:p w14:paraId="4DA185A6" w14:textId="77777777" w:rsidR="003D415F" w:rsidRPr="003D415F" w:rsidRDefault="003D415F" w:rsidP="003D415F">
      <w:pPr>
        <w:pStyle w:val="Listpayment"/>
        <w:ind w:left="864"/>
      </w:pPr>
      <w:r w:rsidRPr="003D415F">
        <w:t>(c) Temporary Curb Ramp, _______ ........................................................ Each</w:t>
      </w:r>
    </w:p>
    <w:p w14:paraId="48911EED" w14:textId="77777777" w:rsidR="003D415F" w:rsidRPr="003D415F" w:rsidRDefault="003D415F" w:rsidP="003D415F">
      <w:pPr>
        <w:pStyle w:val="Listpayment"/>
        <w:ind w:left="864"/>
      </w:pPr>
      <w:r w:rsidRPr="003D415F">
        <w:t>(d) Temporary Walks ............................................................................ Square Foot</w:t>
      </w:r>
    </w:p>
    <w:p w14:paraId="025C39FA" w14:textId="77777777" w:rsidR="003D415F" w:rsidRPr="003D415F" w:rsidRDefault="003D415F" w:rsidP="003D415F"/>
    <w:p w14:paraId="2728D110" w14:textId="66D4EAC9" w:rsidR="003D415F" w:rsidRPr="003D415F" w:rsidRDefault="003D415F" w:rsidP="003D415F">
      <w:r w:rsidRPr="003D415F">
        <w:t>In item (c), the type of temporary curb ramp is inserted in the blank.</w:t>
      </w:r>
    </w:p>
    <w:p w14:paraId="63E910DB" w14:textId="77777777" w:rsidR="003D415F" w:rsidRPr="003D415F" w:rsidRDefault="003D415F" w:rsidP="003D415F"/>
    <w:p w14:paraId="7F387B52" w14:textId="0A1C4A47" w:rsidR="003D415F" w:rsidRPr="003D415F" w:rsidRDefault="003D415F" w:rsidP="003D415F">
      <w:r w:rsidRPr="003D415F">
        <w:t>Payment for items (a) and (b) will be payment in full for furnishing, installing, moving, operating, maintaining, inspecting, and removing the Materials and TCD, and for providing all Equipment, labor, and Incidentals necessary to complete the Work as specified, except as covered in 00221.90(b).</w:t>
      </w:r>
    </w:p>
    <w:p w14:paraId="34DFE9DB" w14:textId="77777777" w:rsidR="003D415F" w:rsidRPr="003D415F" w:rsidRDefault="003D415F" w:rsidP="003D415F"/>
    <w:p w14:paraId="0D1B5426" w14:textId="13DD142F" w:rsidR="003D415F" w:rsidRPr="003D415F" w:rsidRDefault="003D415F" w:rsidP="003D415F">
      <w:r w:rsidRPr="003D415F">
        <w:t>Payment for items (c) and (d) will be payment in full for furnishing, installing, operating, maintaining, inspecting, and removing the Materials, Surfacing, restoring the occupied area, and providing all Equipment, labor, and Incidentals necessary to complete the Work as specified, except as covered in 00221.90(b).</w:t>
      </w:r>
    </w:p>
    <w:p w14:paraId="6C77E442" w14:textId="77777777" w:rsidR="003D415F" w:rsidRPr="003D415F" w:rsidRDefault="003D415F" w:rsidP="003D415F"/>
    <w:p w14:paraId="1F7F27CF" w14:textId="77777777" w:rsidR="003D415F" w:rsidRPr="003D415F" w:rsidRDefault="003D415F" w:rsidP="003D415F">
      <w:r w:rsidRPr="003D415F">
        <w:t>TCD items included under this Section damaged by Public Traffic and replaced by the Contractor will be paid for at the Contract price for the Pay Items listed in the Contract Schedule of Items or in approved Contract Change Orders, unless otherwise specified. Payment for replacing damaged TCD will only be made when:</w:t>
      </w:r>
    </w:p>
    <w:p w14:paraId="6C26EC4A" w14:textId="77777777" w:rsidR="003D415F" w:rsidRPr="003D415F" w:rsidRDefault="003D415F" w:rsidP="003D415F"/>
    <w:p w14:paraId="2C43C6A6" w14:textId="77777777" w:rsidR="003D415F" w:rsidRPr="003D415F" w:rsidRDefault="003D415F" w:rsidP="003D415F">
      <w:pPr>
        <w:pStyle w:val="Bullet1"/>
      </w:pPr>
      <w:r w:rsidRPr="003D415F">
        <w:t>The Engineer orders it.</w:t>
      </w:r>
    </w:p>
    <w:p w14:paraId="3F289A35" w14:textId="77777777" w:rsidR="003D415F" w:rsidRPr="003D415F" w:rsidRDefault="003D415F" w:rsidP="003D415F">
      <w:pPr>
        <w:pStyle w:val="Bullet1-After1st"/>
      </w:pPr>
      <w:r w:rsidRPr="003D415F">
        <w:t>The replacement devices are used on the Project.</w:t>
      </w:r>
    </w:p>
    <w:p w14:paraId="13B0BD2C" w14:textId="77777777" w:rsidR="003D415F" w:rsidRPr="003D415F" w:rsidRDefault="003D415F" w:rsidP="003D415F">
      <w:pPr>
        <w:pStyle w:val="Bullet1-After1st"/>
      </w:pPr>
      <w:r w:rsidRPr="003D415F">
        <w:t>The damaged devices are disposed of to the Engineer's satisfaction.</w:t>
      </w:r>
    </w:p>
    <w:p w14:paraId="7D6E33C3" w14:textId="77777777" w:rsidR="003D415F" w:rsidRPr="003D415F" w:rsidRDefault="003D415F" w:rsidP="00250E24"/>
    <w:p w14:paraId="7EA38E3A" w14:textId="77777777" w:rsidR="006C4406" w:rsidRPr="003D415F" w:rsidRDefault="006C4406" w:rsidP="00250E24"/>
    <w:sectPr w:rsidR="006C4406" w:rsidRPr="003D415F">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CC64E" w14:textId="77777777" w:rsidR="00932DA0" w:rsidRDefault="00932DA0">
      <w:r>
        <w:separator/>
      </w:r>
    </w:p>
  </w:endnote>
  <w:endnote w:type="continuationSeparator" w:id="0">
    <w:p w14:paraId="77DA77BD" w14:textId="77777777" w:rsidR="00932DA0" w:rsidRDefault="00932DA0">
      <w:r>
        <w:continuationSeparator/>
      </w:r>
    </w:p>
  </w:endnote>
  <w:endnote w:type="continuationNotice" w:id="1">
    <w:p w14:paraId="469A21A8" w14:textId="77777777" w:rsidR="00932DA0" w:rsidRDefault="00932D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65143564"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8287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61ED2" w14:textId="77777777" w:rsidR="00932DA0" w:rsidRDefault="00932DA0">
      <w:r>
        <w:separator/>
      </w:r>
    </w:p>
  </w:footnote>
  <w:footnote w:type="continuationSeparator" w:id="0">
    <w:p w14:paraId="046ABE7E" w14:textId="77777777" w:rsidR="00932DA0" w:rsidRDefault="00932DA0">
      <w:r>
        <w:continuationSeparator/>
      </w:r>
    </w:p>
  </w:footnote>
  <w:footnote w:type="continuationNotice" w:id="1">
    <w:p w14:paraId="2EC84C28" w14:textId="77777777" w:rsidR="00932DA0" w:rsidRDefault="00932D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5BC6E" w14:textId="77777777" w:rsidR="001D4D33" w:rsidRDefault="001D4D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9197648">
    <w:abstractNumId w:val="9"/>
  </w:num>
  <w:num w:numId="2" w16cid:durableId="1598058732">
    <w:abstractNumId w:val="2"/>
  </w:num>
  <w:num w:numId="3" w16cid:durableId="1886795256">
    <w:abstractNumId w:val="1"/>
  </w:num>
  <w:num w:numId="4" w16cid:durableId="1080365950">
    <w:abstractNumId w:val="8"/>
  </w:num>
  <w:num w:numId="5" w16cid:durableId="407076045">
    <w:abstractNumId w:val="13"/>
  </w:num>
  <w:num w:numId="6" w16cid:durableId="410203711">
    <w:abstractNumId w:val="18"/>
  </w:num>
  <w:num w:numId="7" w16cid:durableId="2139175502">
    <w:abstractNumId w:val="17"/>
  </w:num>
  <w:num w:numId="8" w16cid:durableId="1653220667">
    <w:abstractNumId w:val="6"/>
  </w:num>
  <w:num w:numId="9" w16cid:durableId="1084179108">
    <w:abstractNumId w:val="16"/>
  </w:num>
  <w:num w:numId="10" w16cid:durableId="477113438">
    <w:abstractNumId w:val="19"/>
  </w:num>
  <w:num w:numId="11" w16cid:durableId="764886668">
    <w:abstractNumId w:val="5"/>
  </w:num>
  <w:num w:numId="12" w16cid:durableId="1200357773">
    <w:abstractNumId w:val="15"/>
  </w:num>
  <w:num w:numId="13" w16cid:durableId="647133918">
    <w:abstractNumId w:val="3"/>
  </w:num>
  <w:num w:numId="14" w16cid:durableId="1303731538">
    <w:abstractNumId w:val="7"/>
  </w:num>
  <w:num w:numId="15" w16cid:durableId="1696225072">
    <w:abstractNumId w:val="14"/>
  </w:num>
  <w:num w:numId="16" w16cid:durableId="1332028488">
    <w:abstractNumId w:val="12"/>
  </w:num>
  <w:num w:numId="17" w16cid:durableId="748625103">
    <w:abstractNumId w:val="4"/>
  </w:num>
  <w:num w:numId="18" w16cid:durableId="1764719906">
    <w:abstractNumId w:val="20"/>
  </w:num>
  <w:num w:numId="19" w16cid:durableId="1954627458">
    <w:abstractNumId w:val="0"/>
  </w:num>
  <w:num w:numId="20" w16cid:durableId="1025523460">
    <w:abstractNumId w:val="10"/>
  </w:num>
  <w:num w:numId="21" w16cid:durableId="901911141">
    <w:abstractNumId w:val="11"/>
  </w:num>
  <w:num w:numId="22" w16cid:durableId="6285173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49EB"/>
    <w:rsid w:val="00006222"/>
    <w:rsid w:val="00013572"/>
    <w:rsid w:val="00014250"/>
    <w:rsid w:val="000176C6"/>
    <w:rsid w:val="0002636D"/>
    <w:rsid w:val="00032FA9"/>
    <w:rsid w:val="000374F4"/>
    <w:rsid w:val="000500E6"/>
    <w:rsid w:val="00050B10"/>
    <w:rsid w:val="0007097F"/>
    <w:rsid w:val="000732E2"/>
    <w:rsid w:val="00073322"/>
    <w:rsid w:val="000738C4"/>
    <w:rsid w:val="000738CA"/>
    <w:rsid w:val="000862B3"/>
    <w:rsid w:val="000929FB"/>
    <w:rsid w:val="000A3595"/>
    <w:rsid w:val="000A45BA"/>
    <w:rsid w:val="000A6AD7"/>
    <w:rsid w:val="000B0527"/>
    <w:rsid w:val="000C2853"/>
    <w:rsid w:val="000C5E60"/>
    <w:rsid w:val="000D405D"/>
    <w:rsid w:val="000E163A"/>
    <w:rsid w:val="000E1B88"/>
    <w:rsid w:val="000E5CB0"/>
    <w:rsid w:val="000F08EC"/>
    <w:rsid w:val="000F625D"/>
    <w:rsid w:val="000F66CE"/>
    <w:rsid w:val="001018CA"/>
    <w:rsid w:val="001163E0"/>
    <w:rsid w:val="00120FF3"/>
    <w:rsid w:val="00131D21"/>
    <w:rsid w:val="0013588C"/>
    <w:rsid w:val="001359E5"/>
    <w:rsid w:val="0015068B"/>
    <w:rsid w:val="00150ABB"/>
    <w:rsid w:val="00155853"/>
    <w:rsid w:val="001607B1"/>
    <w:rsid w:val="001616F7"/>
    <w:rsid w:val="00173C8E"/>
    <w:rsid w:val="0018209D"/>
    <w:rsid w:val="00184467"/>
    <w:rsid w:val="001910E8"/>
    <w:rsid w:val="00196566"/>
    <w:rsid w:val="001A3177"/>
    <w:rsid w:val="001A6433"/>
    <w:rsid w:val="001C5F39"/>
    <w:rsid w:val="001D2811"/>
    <w:rsid w:val="001D4D33"/>
    <w:rsid w:val="001E0A91"/>
    <w:rsid w:val="001E3538"/>
    <w:rsid w:val="002061CF"/>
    <w:rsid w:val="002074FE"/>
    <w:rsid w:val="00207EFB"/>
    <w:rsid w:val="00210947"/>
    <w:rsid w:val="002131B5"/>
    <w:rsid w:val="002145CC"/>
    <w:rsid w:val="00235D72"/>
    <w:rsid w:val="00237D8A"/>
    <w:rsid w:val="002409A3"/>
    <w:rsid w:val="00241B04"/>
    <w:rsid w:val="00242C72"/>
    <w:rsid w:val="00250E24"/>
    <w:rsid w:val="00263A44"/>
    <w:rsid w:val="002709F1"/>
    <w:rsid w:val="0027131E"/>
    <w:rsid w:val="002823EA"/>
    <w:rsid w:val="00284517"/>
    <w:rsid w:val="002963F5"/>
    <w:rsid w:val="0029783A"/>
    <w:rsid w:val="002C0CCF"/>
    <w:rsid w:val="002C4FF1"/>
    <w:rsid w:val="002D1801"/>
    <w:rsid w:val="002D489A"/>
    <w:rsid w:val="002D77E9"/>
    <w:rsid w:val="00313841"/>
    <w:rsid w:val="003232DD"/>
    <w:rsid w:val="00332F3D"/>
    <w:rsid w:val="0033681B"/>
    <w:rsid w:val="0034366A"/>
    <w:rsid w:val="003458AD"/>
    <w:rsid w:val="003551FC"/>
    <w:rsid w:val="0037026B"/>
    <w:rsid w:val="003734A0"/>
    <w:rsid w:val="003739BB"/>
    <w:rsid w:val="00375EC2"/>
    <w:rsid w:val="003775C7"/>
    <w:rsid w:val="00385DAC"/>
    <w:rsid w:val="00390B63"/>
    <w:rsid w:val="003A07B9"/>
    <w:rsid w:val="003A0B23"/>
    <w:rsid w:val="003A0BD6"/>
    <w:rsid w:val="003A3607"/>
    <w:rsid w:val="003B10D7"/>
    <w:rsid w:val="003B3CB1"/>
    <w:rsid w:val="003B596B"/>
    <w:rsid w:val="003B5B29"/>
    <w:rsid w:val="003B6E3B"/>
    <w:rsid w:val="003C15FD"/>
    <w:rsid w:val="003D415F"/>
    <w:rsid w:val="003D6973"/>
    <w:rsid w:val="003E39ED"/>
    <w:rsid w:val="003F347A"/>
    <w:rsid w:val="003F3B7C"/>
    <w:rsid w:val="003F6737"/>
    <w:rsid w:val="003F7B53"/>
    <w:rsid w:val="004018D6"/>
    <w:rsid w:val="00422F34"/>
    <w:rsid w:val="0042435B"/>
    <w:rsid w:val="00425526"/>
    <w:rsid w:val="004331A8"/>
    <w:rsid w:val="00442537"/>
    <w:rsid w:val="00453E84"/>
    <w:rsid w:val="004604F9"/>
    <w:rsid w:val="004658FD"/>
    <w:rsid w:val="004659DE"/>
    <w:rsid w:val="00471AB6"/>
    <w:rsid w:val="004747BB"/>
    <w:rsid w:val="0048488D"/>
    <w:rsid w:val="004958FE"/>
    <w:rsid w:val="00497002"/>
    <w:rsid w:val="00497850"/>
    <w:rsid w:val="004A0580"/>
    <w:rsid w:val="004B0919"/>
    <w:rsid w:val="004B0B87"/>
    <w:rsid w:val="004B605F"/>
    <w:rsid w:val="004C0D0B"/>
    <w:rsid w:val="004C2BCB"/>
    <w:rsid w:val="004C59F0"/>
    <w:rsid w:val="004C7927"/>
    <w:rsid w:val="004C7EFA"/>
    <w:rsid w:val="004D09F4"/>
    <w:rsid w:val="004D41D5"/>
    <w:rsid w:val="004E1AFC"/>
    <w:rsid w:val="004E1BBB"/>
    <w:rsid w:val="004E3195"/>
    <w:rsid w:val="00520399"/>
    <w:rsid w:val="00520F50"/>
    <w:rsid w:val="00555D44"/>
    <w:rsid w:val="005569A6"/>
    <w:rsid w:val="00560C7F"/>
    <w:rsid w:val="00564A49"/>
    <w:rsid w:val="00567228"/>
    <w:rsid w:val="00577243"/>
    <w:rsid w:val="00581122"/>
    <w:rsid w:val="00582878"/>
    <w:rsid w:val="00587328"/>
    <w:rsid w:val="0058765A"/>
    <w:rsid w:val="005900FD"/>
    <w:rsid w:val="00591A63"/>
    <w:rsid w:val="005A48AD"/>
    <w:rsid w:val="005B00C9"/>
    <w:rsid w:val="005B69D2"/>
    <w:rsid w:val="005C3096"/>
    <w:rsid w:val="005C3120"/>
    <w:rsid w:val="005C3D67"/>
    <w:rsid w:val="005C4066"/>
    <w:rsid w:val="005C602C"/>
    <w:rsid w:val="005C6851"/>
    <w:rsid w:val="005C7744"/>
    <w:rsid w:val="005E5E23"/>
    <w:rsid w:val="005E7048"/>
    <w:rsid w:val="005F055D"/>
    <w:rsid w:val="005F4DB6"/>
    <w:rsid w:val="00600003"/>
    <w:rsid w:val="0060455D"/>
    <w:rsid w:val="00612399"/>
    <w:rsid w:val="006163DB"/>
    <w:rsid w:val="00617451"/>
    <w:rsid w:val="00630A9C"/>
    <w:rsid w:val="00636879"/>
    <w:rsid w:val="006444D9"/>
    <w:rsid w:val="006466F7"/>
    <w:rsid w:val="0065208C"/>
    <w:rsid w:val="00656315"/>
    <w:rsid w:val="0065644A"/>
    <w:rsid w:val="006650A6"/>
    <w:rsid w:val="00665161"/>
    <w:rsid w:val="00673710"/>
    <w:rsid w:val="00674DBA"/>
    <w:rsid w:val="006A0F1E"/>
    <w:rsid w:val="006A1889"/>
    <w:rsid w:val="006A1C6E"/>
    <w:rsid w:val="006A59C5"/>
    <w:rsid w:val="006B40E4"/>
    <w:rsid w:val="006B7903"/>
    <w:rsid w:val="006C238B"/>
    <w:rsid w:val="006C4406"/>
    <w:rsid w:val="006C6558"/>
    <w:rsid w:val="006D4C54"/>
    <w:rsid w:val="006D564B"/>
    <w:rsid w:val="006D5F03"/>
    <w:rsid w:val="006E56D1"/>
    <w:rsid w:val="0072344C"/>
    <w:rsid w:val="007239F9"/>
    <w:rsid w:val="00725253"/>
    <w:rsid w:val="00731C96"/>
    <w:rsid w:val="00733986"/>
    <w:rsid w:val="0074046D"/>
    <w:rsid w:val="00740ACC"/>
    <w:rsid w:val="00740C6E"/>
    <w:rsid w:val="00756B8C"/>
    <w:rsid w:val="00772093"/>
    <w:rsid w:val="00774F4B"/>
    <w:rsid w:val="0077660E"/>
    <w:rsid w:val="00781F54"/>
    <w:rsid w:val="00787180"/>
    <w:rsid w:val="007914EF"/>
    <w:rsid w:val="00793448"/>
    <w:rsid w:val="00796C2A"/>
    <w:rsid w:val="007C4DC2"/>
    <w:rsid w:val="007D4722"/>
    <w:rsid w:val="007E0500"/>
    <w:rsid w:val="007E0909"/>
    <w:rsid w:val="007E0A0D"/>
    <w:rsid w:val="007E732C"/>
    <w:rsid w:val="007F1EAA"/>
    <w:rsid w:val="007F34B7"/>
    <w:rsid w:val="00801649"/>
    <w:rsid w:val="008020D6"/>
    <w:rsid w:val="00802678"/>
    <w:rsid w:val="00810376"/>
    <w:rsid w:val="00813174"/>
    <w:rsid w:val="00813BA3"/>
    <w:rsid w:val="00823018"/>
    <w:rsid w:val="00830F0B"/>
    <w:rsid w:val="00832422"/>
    <w:rsid w:val="00834F6D"/>
    <w:rsid w:val="00845BE1"/>
    <w:rsid w:val="0084617E"/>
    <w:rsid w:val="0085536B"/>
    <w:rsid w:val="008620B5"/>
    <w:rsid w:val="00864255"/>
    <w:rsid w:val="0086516E"/>
    <w:rsid w:val="00871122"/>
    <w:rsid w:val="008767B8"/>
    <w:rsid w:val="00877081"/>
    <w:rsid w:val="00877FA5"/>
    <w:rsid w:val="00882463"/>
    <w:rsid w:val="008849C0"/>
    <w:rsid w:val="0088636D"/>
    <w:rsid w:val="008910CC"/>
    <w:rsid w:val="008919DF"/>
    <w:rsid w:val="008A6C80"/>
    <w:rsid w:val="008B7E59"/>
    <w:rsid w:val="008C559E"/>
    <w:rsid w:val="008C6651"/>
    <w:rsid w:val="008D5CD1"/>
    <w:rsid w:val="008E0B9E"/>
    <w:rsid w:val="008E5081"/>
    <w:rsid w:val="008E7A25"/>
    <w:rsid w:val="008F3C99"/>
    <w:rsid w:val="008F6A53"/>
    <w:rsid w:val="008F737D"/>
    <w:rsid w:val="00904186"/>
    <w:rsid w:val="00920DA2"/>
    <w:rsid w:val="00921828"/>
    <w:rsid w:val="009260C8"/>
    <w:rsid w:val="00932DA0"/>
    <w:rsid w:val="009430FD"/>
    <w:rsid w:val="00961F6D"/>
    <w:rsid w:val="00974B9C"/>
    <w:rsid w:val="00975BF3"/>
    <w:rsid w:val="00982F00"/>
    <w:rsid w:val="00991057"/>
    <w:rsid w:val="00993D5F"/>
    <w:rsid w:val="00996BDC"/>
    <w:rsid w:val="009A5055"/>
    <w:rsid w:val="009A584F"/>
    <w:rsid w:val="009B7005"/>
    <w:rsid w:val="009C0842"/>
    <w:rsid w:val="009C6906"/>
    <w:rsid w:val="009D12CD"/>
    <w:rsid w:val="009D13E0"/>
    <w:rsid w:val="009D7602"/>
    <w:rsid w:val="009E1DF5"/>
    <w:rsid w:val="009E3EC3"/>
    <w:rsid w:val="009E56D4"/>
    <w:rsid w:val="009F6FB3"/>
    <w:rsid w:val="00A0040D"/>
    <w:rsid w:val="00A0685B"/>
    <w:rsid w:val="00A126AC"/>
    <w:rsid w:val="00A20ACE"/>
    <w:rsid w:val="00A214CB"/>
    <w:rsid w:val="00A34419"/>
    <w:rsid w:val="00A504E4"/>
    <w:rsid w:val="00A53950"/>
    <w:rsid w:val="00A57B35"/>
    <w:rsid w:val="00A623B1"/>
    <w:rsid w:val="00A63F0A"/>
    <w:rsid w:val="00A65E2E"/>
    <w:rsid w:val="00A70BDD"/>
    <w:rsid w:val="00A948EA"/>
    <w:rsid w:val="00A95C4B"/>
    <w:rsid w:val="00AA0DE3"/>
    <w:rsid w:val="00AC7D3F"/>
    <w:rsid w:val="00AD32AF"/>
    <w:rsid w:val="00AD7CBD"/>
    <w:rsid w:val="00AE2C9E"/>
    <w:rsid w:val="00AE38AB"/>
    <w:rsid w:val="00AE7BBC"/>
    <w:rsid w:val="00AF1236"/>
    <w:rsid w:val="00AF23B9"/>
    <w:rsid w:val="00AF7BA2"/>
    <w:rsid w:val="00B00E11"/>
    <w:rsid w:val="00B167E3"/>
    <w:rsid w:val="00B17C13"/>
    <w:rsid w:val="00B20A8B"/>
    <w:rsid w:val="00B22CDF"/>
    <w:rsid w:val="00B264E3"/>
    <w:rsid w:val="00B27A22"/>
    <w:rsid w:val="00B31BBF"/>
    <w:rsid w:val="00B44F32"/>
    <w:rsid w:val="00B462F2"/>
    <w:rsid w:val="00B47B60"/>
    <w:rsid w:val="00B55801"/>
    <w:rsid w:val="00B56A45"/>
    <w:rsid w:val="00B56C4D"/>
    <w:rsid w:val="00B60C59"/>
    <w:rsid w:val="00B65AA8"/>
    <w:rsid w:val="00B71D92"/>
    <w:rsid w:val="00B77870"/>
    <w:rsid w:val="00B91D1F"/>
    <w:rsid w:val="00B93785"/>
    <w:rsid w:val="00BA32DB"/>
    <w:rsid w:val="00BB0EB4"/>
    <w:rsid w:val="00BC3A5F"/>
    <w:rsid w:val="00BD1D6F"/>
    <w:rsid w:val="00BD62E6"/>
    <w:rsid w:val="00BE2D61"/>
    <w:rsid w:val="00BE6098"/>
    <w:rsid w:val="00BF1D57"/>
    <w:rsid w:val="00C10DFF"/>
    <w:rsid w:val="00C117CA"/>
    <w:rsid w:val="00C12CEB"/>
    <w:rsid w:val="00C408C5"/>
    <w:rsid w:val="00C428FD"/>
    <w:rsid w:val="00C441A6"/>
    <w:rsid w:val="00C446B9"/>
    <w:rsid w:val="00C62E61"/>
    <w:rsid w:val="00C705C6"/>
    <w:rsid w:val="00C766A9"/>
    <w:rsid w:val="00C91DDF"/>
    <w:rsid w:val="00C954B1"/>
    <w:rsid w:val="00C95D24"/>
    <w:rsid w:val="00CA430E"/>
    <w:rsid w:val="00CB1309"/>
    <w:rsid w:val="00CB16D3"/>
    <w:rsid w:val="00CB3F7F"/>
    <w:rsid w:val="00CB5C52"/>
    <w:rsid w:val="00CC3A68"/>
    <w:rsid w:val="00CC48BD"/>
    <w:rsid w:val="00CC5CF2"/>
    <w:rsid w:val="00CD2BFD"/>
    <w:rsid w:val="00CD3FDB"/>
    <w:rsid w:val="00CE4BD7"/>
    <w:rsid w:val="00CF1B7B"/>
    <w:rsid w:val="00CF25DA"/>
    <w:rsid w:val="00D01299"/>
    <w:rsid w:val="00D058A9"/>
    <w:rsid w:val="00D1645E"/>
    <w:rsid w:val="00D22556"/>
    <w:rsid w:val="00D26DA1"/>
    <w:rsid w:val="00D27248"/>
    <w:rsid w:val="00D32850"/>
    <w:rsid w:val="00D3465F"/>
    <w:rsid w:val="00D435C2"/>
    <w:rsid w:val="00D7294B"/>
    <w:rsid w:val="00D75EB6"/>
    <w:rsid w:val="00D82B61"/>
    <w:rsid w:val="00D9587C"/>
    <w:rsid w:val="00DB047E"/>
    <w:rsid w:val="00DB101A"/>
    <w:rsid w:val="00DB2D0D"/>
    <w:rsid w:val="00DB3713"/>
    <w:rsid w:val="00DC3671"/>
    <w:rsid w:val="00DD338D"/>
    <w:rsid w:val="00DD5C43"/>
    <w:rsid w:val="00DD6C48"/>
    <w:rsid w:val="00DE2B39"/>
    <w:rsid w:val="00DF15D1"/>
    <w:rsid w:val="00DF3446"/>
    <w:rsid w:val="00DF512C"/>
    <w:rsid w:val="00DF6F35"/>
    <w:rsid w:val="00E01CF7"/>
    <w:rsid w:val="00E20D86"/>
    <w:rsid w:val="00E2171B"/>
    <w:rsid w:val="00E21A05"/>
    <w:rsid w:val="00E31016"/>
    <w:rsid w:val="00E36377"/>
    <w:rsid w:val="00E474EA"/>
    <w:rsid w:val="00E511F6"/>
    <w:rsid w:val="00E5155D"/>
    <w:rsid w:val="00E56B71"/>
    <w:rsid w:val="00E71EFF"/>
    <w:rsid w:val="00E772FA"/>
    <w:rsid w:val="00E86604"/>
    <w:rsid w:val="00EA0513"/>
    <w:rsid w:val="00EA2409"/>
    <w:rsid w:val="00EA29A7"/>
    <w:rsid w:val="00EC4E23"/>
    <w:rsid w:val="00EC554F"/>
    <w:rsid w:val="00ED1996"/>
    <w:rsid w:val="00EE18ED"/>
    <w:rsid w:val="00EE6D64"/>
    <w:rsid w:val="00EE7E11"/>
    <w:rsid w:val="00EF3CD2"/>
    <w:rsid w:val="00EF6E8E"/>
    <w:rsid w:val="00EF70E5"/>
    <w:rsid w:val="00F10E94"/>
    <w:rsid w:val="00F14D16"/>
    <w:rsid w:val="00F20351"/>
    <w:rsid w:val="00F21B7A"/>
    <w:rsid w:val="00F232D7"/>
    <w:rsid w:val="00F3259D"/>
    <w:rsid w:val="00F32941"/>
    <w:rsid w:val="00F45D4E"/>
    <w:rsid w:val="00F529B4"/>
    <w:rsid w:val="00F64CBB"/>
    <w:rsid w:val="00FB1575"/>
    <w:rsid w:val="00FB5DD3"/>
    <w:rsid w:val="00FB732A"/>
    <w:rsid w:val="00FC0F4C"/>
    <w:rsid w:val="00FC7B7C"/>
    <w:rsid w:val="00FD5E89"/>
    <w:rsid w:val="00FE5592"/>
    <w:rsid w:val="00FE6107"/>
    <w:rsid w:val="00FF3E78"/>
    <w:rsid w:val="00FF7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C5F39"/>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C5F39"/>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C5F39"/>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4318">
      <w:bodyDiv w:val="1"/>
      <w:marLeft w:val="0"/>
      <w:marRight w:val="0"/>
      <w:marTop w:val="0"/>
      <w:marBottom w:val="0"/>
      <w:divBdr>
        <w:top w:val="none" w:sz="0" w:space="0" w:color="auto"/>
        <w:left w:val="none" w:sz="0" w:space="0" w:color="auto"/>
        <w:bottom w:val="none" w:sz="0" w:space="0" w:color="auto"/>
        <w:right w:val="none" w:sz="0" w:space="0" w:color="auto"/>
      </w:divBdr>
    </w:div>
    <w:div w:id="153337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A913A6-ACAB-46F6-9B9B-1A817A9BAAFA}">
  <ds:schemaRefs>
    <ds:schemaRef ds:uri="http://schemas.openxmlformats.org/officeDocument/2006/bibliography"/>
  </ds:schemaRefs>
</ds:datastoreItem>
</file>

<file path=customXml/itemProps2.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8AC9D9-B1DA-4B32-AB25-33D606350FB3}">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134</TotalTime>
  <Pages>3</Pages>
  <Words>939</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SP00228</vt:lpstr>
    </vt:vector>
  </TitlesOfParts>
  <Company>Oregon Dept of Transportation</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SP00228</dc:title>
  <dc:subject>ODOT Specifications (2015)</dc:subject>
  <dc:creator>ODOT_Specs</dc:creator>
  <cp:lastModifiedBy>ODOT_Specs</cp:lastModifiedBy>
  <cp:revision>17</cp:revision>
  <cp:lastPrinted>2017-08-07T16:46:00Z</cp:lastPrinted>
  <dcterms:created xsi:type="dcterms:W3CDTF">2019-10-11T16:08:00Z</dcterms:created>
  <dcterms:modified xsi:type="dcterms:W3CDTF">2026-07-22T23:22:00Z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2023-09-12T20:01:42Z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ad6122e7-4f93-4d8f-85e3-90b077a0ac09</vt:lpwstr>
  </property>
  <property fmtid="{D5CDD505-2E9C-101B-9397-08002B2CF9AE}" pid="13" name="MSIP_Label_c9cf6fe3-5bce-446b-ad70-bd306593eea0_ContentBits">
    <vt:lpwstr>0</vt:lpwstr>
  </property>
</Properties>
</file>