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DB25B" w14:textId="6D6A0C05" w:rsidR="00165866" w:rsidRDefault="008842BC" w:rsidP="00165866">
      <w:pPr>
        <w:pStyle w:val="SPTitle"/>
      </w:pPr>
      <w:r w:rsidRPr="004B7551">
        <w:t xml:space="preserve">SP00582  </w:t>
      </w:r>
      <w:r w:rsidR="00165866" w:rsidRPr="00CA6613">
        <w:t>(</w:t>
      </w:r>
      <w:r w:rsidR="00165866">
        <w:t>Special Provisions for the 202</w:t>
      </w:r>
      <w:r w:rsidR="003E6BE4">
        <w:t>4</w:t>
      </w:r>
      <w:r w:rsidR="00165866">
        <w:t xml:space="preserve"> Book</w:t>
      </w:r>
      <w:r w:rsidR="00165866" w:rsidRPr="00CA6613">
        <w:t>)</w:t>
      </w:r>
      <w:r w:rsidR="00165866" w:rsidRPr="00B212DB">
        <w:t xml:space="preserve"> </w:t>
      </w:r>
      <w:r w:rsidR="00165866">
        <w:tab/>
        <w:t xml:space="preserve">(Bidding on or after: </w:t>
      </w:r>
      <w:r w:rsidR="00913BC3">
        <w:t>11</w:t>
      </w:r>
      <w:r w:rsidR="00165866" w:rsidRPr="006A72DF">
        <w:t>-01-</w:t>
      </w:r>
      <w:r w:rsidR="00165866">
        <w:t>2</w:t>
      </w:r>
      <w:r w:rsidR="00192066">
        <w:t>6</w:t>
      </w:r>
    </w:p>
    <w:p w14:paraId="6E60D9BF" w14:textId="4D01D5A0" w:rsidR="00192066" w:rsidRDefault="00165866" w:rsidP="00165866">
      <w:pPr>
        <w:pStyle w:val="SPTitle"/>
      </w:pPr>
      <w:r>
        <w:tab/>
        <w:t xml:space="preserve">Last updated: </w:t>
      </w:r>
      <w:r w:rsidR="00B31B39">
        <w:t>0</w:t>
      </w:r>
      <w:r w:rsidR="00913BC3">
        <w:t>7</w:t>
      </w:r>
      <w:r w:rsidR="00B31B39">
        <w:t>-</w:t>
      </w:r>
      <w:r w:rsidR="007D2A05">
        <w:t>23</w:t>
      </w:r>
      <w:r>
        <w:t>-2</w:t>
      </w:r>
      <w:r w:rsidR="00192066">
        <w:t>6</w:t>
      </w:r>
    </w:p>
    <w:p w14:paraId="1BD50F8C" w14:textId="6F0D98B6" w:rsidR="00165866" w:rsidRDefault="00192066" w:rsidP="00165866">
      <w:pPr>
        <w:pStyle w:val="SPTitle"/>
      </w:pPr>
      <w:r>
        <w:tab/>
        <w:t xml:space="preserve">Requires </w:t>
      </w:r>
      <w:r w:rsidR="00C707C0">
        <w:t xml:space="preserve">SP00560, </w:t>
      </w:r>
      <w:r>
        <w:t>SP02570 and SP02571</w:t>
      </w:r>
      <w:r w:rsidR="007541AB">
        <w:t>)</w:t>
      </w:r>
    </w:p>
    <w:p w14:paraId="2853DF45" w14:textId="1DE9D21C" w:rsidR="008842BC" w:rsidRPr="004B7551" w:rsidRDefault="00165866" w:rsidP="007541AB">
      <w:pPr>
        <w:pStyle w:val="SPTitle"/>
        <w:rPr>
          <w:szCs w:val="22"/>
        </w:rPr>
      </w:pPr>
      <w:r>
        <w:tab/>
      </w:r>
    </w:p>
    <w:p w14:paraId="34A926B8" w14:textId="77777777" w:rsidR="008842BC" w:rsidRPr="004B7551" w:rsidRDefault="008842BC" w:rsidP="00A50BA8">
      <w:pPr>
        <w:pStyle w:val="Heading1"/>
      </w:pPr>
      <w:r w:rsidRPr="004B7551">
        <w:t>SECTION 00582 - BRIDGE BEARINGS</w:t>
      </w:r>
    </w:p>
    <w:p w14:paraId="583F33B7" w14:textId="77777777" w:rsidR="008842BC" w:rsidRPr="004B7551" w:rsidRDefault="008842BC">
      <w:pPr>
        <w:rPr>
          <w:szCs w:val="22"/>
        </w:rPr>
      </w:pPr>
    </w:p>
    <w:p w14:paraId="0BAFC947" w14:textId="571FE5B6" w:rsidR="00246555" w:rsidRPr="004B7551" w:rsidRDefault="00165866" w:rsidP="00246555">
      <w:pPr>
        <w:pStyle w:val="Instructions"/>
      </w:pPr>
      <w:r w:rsidRPr="00BA032A">
        <w:t>(Follow all instructions</w:t>
      </w:r>
      <w:r>
        <w:t xml:space="preserve"> and make all edits with “Track Changes” turned on</w:t>
      </w:r>
      <w:r w:rsidRPr="00BA032A">
        <w:t>. If there are no instructions</w:t>
      </w:r>
      <w:r>
        <w:t xml:space="preserve"> [</w:t>
      </w:r>
      <w:r w:rsidR="00FA3C1F">
        <w:t xml:space="preserve">purple </w:t>
      </w:r>
      <w:r>
        <w:t>text]</w:t>
      </w:r>
      <w:r w:rsidRPr="00BA032A">
        <w:t xml:space="preserve"> above a subsection, paragraph, sentence, or bullet, then include it in the project. </w:t>
      </w:r>
      <w:r>
        <w:t>Delete</w:t>
      </w:r>
      <w:r w:rsidRPr="00CA6613">
        <w:t xml:space="preserve"> all </w:t>
      </w:r>
      <w:r w:rsidR="00FA3C1F">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71C95B71" w14:textId="77777777" w:rsidR="00246555" w:rsidRPr="004B7551" w:rsidRDefault="00246555">
      <w:pPr>
        <w:rPr>
          <w:szCs w:val="22"/>
        </w:rPr>
      </w:pPr>
    </w:p>
    <w:p w14:paraId="54C5F629" w14:textId="2428E0C9" w:rsidR="008842BC" w:rsidRPr="004B7551" w:rsidRDefault="008842BC">
      <w:pPr>
        <w:rPr>
          <w:szCs w:val="22"/>
        </w:rPr>
      </w:pPr>
      <w:r w:rsidRPr="004B7551">
        <w:rPr>
          <w:szCs w:val="22"/>
        </w:rPr>
        <w:t>Comply with Section 00582 of the Standard Specifications</w:t>
      </w:r>
      <w:r w:rsidR="006A48A9">
        <w:rPr>
          <w:szCs w:val="22"/>
        </w:rPr>
        <w:t xml:space="preserve"> modified as follows:</w:t>
      </w:r>
    </w:p>
    <w:p w14:paraId="49816354" w14:textId="77777777" w:rsidR="008842BC" w:rsidRDefault="008842BC">
      <w:pPr>
        <w:rPr>
          <w:szCs w:val="22"/>
        </w:rPr>
      </w:pPr>
    </w:p>
    <w:p w14:paraId="641C23DA" w14:textId="6E4F01AE" w:rsidR="006A48A9" w:rsidRDefault="006A48A9" w:rsidP="006A48A9">
      <w:pPr>
        <w:rPr>
          <w:szCs w:val="22"/>
        </w:rPr>
      </w:pPr>
      <w:r w:rsidRPr="006A48A9">
        <w:rPr>
          <w:b/>
          <w:bCs/>
          <w:szCs w:val="22"/>
        </w:rPr>
        <w:t>00582.20  Composite Bearings</w:t>
      </w:r>
      <w:r>
        <w:rPr>
          <w:szCs w:val="22"/>
        </w:rPr>
        <w:t> </w:t>
      </w:r>
      <w:r>
        <w:rPr>
          <w:szCs w:val="22"/>
        </w:rPr>
        <w:noBreakHyphen/>
        <w:t> Replace the paragraph that begins "</w:t>
      </w:r>
      <w:r>
        <w:t>Provide only one type</w:t>
      </w:r>
      <w:r>
        <w:rPr>
          <w:szCs w:val="22"/>
        </w:rPr>
        <w:t>…" with the following paragraph:</w:t>
      </w:r>
    </w:p>
    <w:p w14:paraId="2D7EDE94" w14:textId="269847BA" w:rsidR="006A48A9" w:rsidRDefault="006A48A9">
      <w:pPr>
        <w:rPr>
          <w:szCs w:val="22"/>
        </w:rPr>
      </w:pPr>
    </w:p>
    <w:p w14:paraId="065B48E2" w14:textId="77777777" w:rsidR="006A48A9" w:rsidRPr="00891577" w:rsidRDefault="006A48A9" w:rsidP="006A48A9">
      <w:pPr>
        <w:suppressAutoHyphens/>
      </w:pPr>
      <w:r>
        <w:t>Furnish</w:t>
      </w:r>
      <w:r w:rsidRPr="00891577">
        <w:t xml:space="preserve"> only one type of Composite Bearing from the QPL for each Bridge, subject to the following requirements:</w:t>
      </w:r>
    </w:p>
    <w:p w14:paraId="11910B57" w14:textId="77777777" w:rsidR="006A48A9" w:rsidRDefault="006A48A9">
      <w:pPr>
        <w:rPr>
          <w:szCs w:val="22"/>
        </w:rPr>
      </w:pPr>
    </w:p>
    <w:p w14:paraId="73524163" w14:textId="7F38DF06" w:rsidR="006A48A9" w:rsidRDefault="006A48A9" w:rsidP="006A48A9">
      <w:pPr>
        <w:rPr>
          <w:szCs w:val="22"/>
        </w:rPr>
      </w:pPr>
      <w:r>
        <w:rPr>
          <w:szCs w:val="22"/>
        </w:rPr>
        <w:t>Replace the bullet that begins "</w:t>
      </w:r>
      <w:r>
        <w:t>Provide</w:t>
      </w:r>
      <w:r w:rsidRPr="00891577">
        <w:t xml:space="preserve"> rotational elements between</w:t>
      </w:r>
      <w:r>
        <w:rPr>
          <w:szCs w:val="22"/>
        </w:rPr>
        <w:t xml:space="preserve"> …" with the following bullet:</w:t>
      </w:r>
    </w:p>
    <w:p w14:paraId="25071D37" w14:textId="77777777" w:rsidR="006A48A9" w:rsidRDefault="006A48A9">
      <w:pPr>
        <w:rPr>
          <w:szCs w:val="22"/>
        </w:rPr>
      </w:pPr>
    </w:p>
    <w:p w14:paraId="110B6918" w14:textId="77777777" w:rsidR="006A48A9" w:rsidRPr="00891577" w:rsidRDefault="006A48A9" w:rsidP="006A48A9">
      <w:pPr>
        <w:pStyle w:val="Bullet1"/>
      </w:pPr>
      <w:r>
        <w:t>Furnish</w:t>
      </w:r>
      <w:r w:rsidRPr="00891577">
        <w:t xml:space="preserve"> rotational elements between upper and lower units to meet the following:</w:t>
      </w:r>
    </w:p>
    <w:p w14:paraId="7DCB6CB2" w14:textId="77777777" w:rsidR="006A48A9" w:rsidRDefault="006A48A9" w:rsidP="006A48A9"/>
    <w:p w14:paraId="468AD972" w14:textId="6612940F" w:rsidR="006A48A9" w:rsidRDefault="006A48A9" w:rsidP="006A48A9">
      <w:pPr>
        <w:rPr>
          <w:szCs w:val="22"/>
        </w:rPr>
      </w:pPr>
      <w:r>
        <w:rPr>
          <w:szCs w:val="22"/>
        </w:rPr>
        <w:t>Replace the bullet that begins "</w:t>
      </w:r>
      <w:r w:rsidRPr="00891577">
        <w:rPr>
          <w:b/>
        </w:rPr>
        <w:t>Upper Unit</w:t>
      </w:r>
      <w:r w:rsidRPr="00891577">
        <w:t> - The upper unit</w:t>
      </w:r>
      <w:r>
        <w:rPr>
          <w:szCs w:val="22"/>
        </w:rPr>
        <w:t xml:space="preserve"> …" with the following bullet:</w:t>
      </w:r>
    </w:p>
    <w:p w14:paraId="4E81E35D" w14:textId="77777777" w:rsidR="006A48A9" w:rsidRPr="00891577" w:rsidRDefault="006A48A9" w:rsidP="006A48A9"/>
    <w:p w14:paraId="0015E49A" w14:textId="77777777" w:rsidR="006A48A9" w:rsidRPr="00891577" w:rsidRDefault="006A48A9" w:rsidP="006A48A9">
      <w:pPr>
        <w:pStyle w:val="Bullet1"/>
      </w:pPr>
      <w:r w:rsidRPr="00891577">
        <w:rPr>
          <w:b/>
        </w:rPr>
        <w:t>Upper Unit</w:t>
      </w:r>
      <w:r w:rsidRPr="00891577">
        <w:t> - The upper unit consist</w:t>
      </w:r>
      <w:r>
        <w:t>s</w:t>
      </w:r>
      <w:r w:rsidRPr="00891577">
        <w:t xml:space="preserve"> of a distribution plate that is permanently attached to the Superstructure and a sole plate attached to the distribution plate with cap screws. For a Guided or Nonguided bearing, </w:t>
      </w:r>
      <w:r>
        <w:t xml:space="preserve">weld </w:t>
      </w:r>
      <w:r w:rsidRPr="00891577">
        <w:t xml:space="preserve">a </w:t>
      </w:r>
      <w:proofErr w:type="gramStart"/>
      <w:r w:rsidRPr="00891577">
        <w:t>stainless steel</w:t>
      </w:r>
      <w:proofErr w:type="gramEnd"/>
      <w:r w:rsidRPr="00891577">
        <w:t xml:space="preserve"> sheet to the bottom surface of the sole plate.</w:t>
      </w:r>
    </w:p>
    <w:p w14:paraId="62EF85D7" w14:textId="77777777" w:rsidR="006A48A9" w:rsidRDefault="006A48A9" w:rsidP="006A48A9"/>
    <w:p w14:paraId="4A1B556E" w14:textId="235A3725" w:rsidR="006A48A9" w:rsidRDefault="006A48A9" w:rsidP="006A48A9">
      <w:r>
        <w:t>Replace the bullet that begins "</w:t>
      </w:r>
      <w:r w:rsidRPr="00891577">
        <w:rPr>
          <w:b/>
        </w:rPr>
        <w:t>Lower Unit</w:t>
      </w:r>
      <w:r w:rsidRPr="00891577">
        <w:t> - The lower unit</w:t>
      </w:r>
      <w:r>
        <w:t xml:space="preserve"> …" with the following bullet:</w:t>
      </w:r>
    </w:p>
    <w:p w14:paraId="7B789BC6" w14:textId="77777777" w:rsidR="006A48A9" w:rsidRPr="006A48A9" w:rsidRDefault="006A48A9" w:rsidP="006A48A9"/>
    <w:p w14:paraId="19EE7528" w14:textId="77777777" w:rsidR="006A48A9" w:rsidRPr="00891577" w:rsidRDefault="006A48A9" w:rsidP="006A48A9">
      <w:pPr>
        <w:pStyle w:val="Bullet1"/>
      </w:pPr>
      <w:r w:rsidRPr="00891577">
        <w:rPr>
          <w:b/>
        </w:rPr>
        <w:t>Lower Unit</w:t>
      </w:r>
      <w:r w:rsidRPr="00891577">
        <w:t> - The lower unit consist</w:t>
      </w:r>
      <w:r>
        <w:t>s</w:t>
      </w:r>
      <w:r w:rsidRPr="00891577">
        <w:t xml:space="preserve"> of a masonry plate permanently anchored to the structural support and a base plate attached to the masonry plate with cap screws. </w:t>
      </w:r>
      <w:r w:rsidRPr="00891577">
        <w:rPr>
          <w:color w:val="000000"/>
        </w:rPr>
        <w:t>A separate masonry plate and base plate are not necessary for Fabric Pad Bearings fabricated as outlined in 00582.27, third paragraph.</w:t>
      </w:r>
    </w:p>
    <w:p w14:paraId="6C113DCB" w14:textId="77777777" w:rsidR="006A48A9" w:rsidRPr="00891577" w:rsidRDefault="006A48A9" w:rsidP="006A48A9"/>
    <w:p w14:paraId="11B9B752" w14:textId="1C3C4B0C" w:rsidR="006A48A9" w:rsidRDefault="006A48A9" w:rsidP="006A48A9">
      <w:r>
        <w:t>Replace the bullet that begins "</w:t>
      </w:r>
      <w:r w:rsidRPr="006A48A9">
        <w:rPr>
          <w:bCs/>
        </w:rPr>
        <w:t>The base pot of a Pot</w:t>
      </w:r>
      <w:r>
        <w:t xml:space="preserve"> …" with the following bullet:</w:t>
      </w:r>
    </w:p>
    <w:p w14:paraId="0217A3DB" w14:textId="77777777" w:rsidR="006A48A9" w:rsidRPr="00891577" w:rsidRDefault="006A48A9" w:rsidP="006A48A9"/>
    <w:p w14:paraId="5FF5A7A7" w14:textId="77777777" w:rsidR="006A48A9" w:rsidRDefault="006A48A9" w:rsidP="006A48A9">
      <w:pPr>
        <w:pStyle w:val="Bullet3"/>
        <w:numPr>
          <w:ilvl w:val="0"/>
          <w:numId w:val="29"/>
        </w:numPr>
      </w:pPr>
      <w:r>
        <w:t>Weld t</w:t>
      </w:r>
      <w:r w:rsidRPr="00891577">
        <w:t>he base pot of a Pot Bearing, the lower bearing plate of a Disc Bearing, or the convex plate of a Spherical Bearing to the base plate.</w:t>
      </w:r>
    </w:p>
    <w:p w14:paraId="51A9568E" w14:textId="77777777" w:rsidR="006A48A9" w:rsidRDefault="006A48A9" w:rsidP="006A48A9"/>
    <w:p w14:paraId="40367A61" w14:textId="463039B1" w:rsidR="006A48A9" w:rsidRDefault="006A48A9" w:rsidP="006A48A9">
      <w:r>
        <w:t>Replace the bullet that begins "</w:t>
      </w:r>
      <w:r w:rsidRPr="00891577">
        <w:t>For Guided or Nonguided</w:t>
      </w:r>
      <w:r>
        <w:t xml:space="preserve"> …" with the following bullet:</w:t>
      </w:r>
    </w:p>
    <w:p w14:paraId="0501A07A" w14:textId="77777777" w:rsidR="006A48A9" w:rsidRPr="00891577" w:rsidRDefault="006A48A9" w:rsidP="006A48A9"/>
    <w:p w14:paraId="6E2D9A1E" w14:textId="77777777" w:rsidR="006A48A9" w:rsidRDefault="006A48A9" w:rsidP="006A48A9">
      <w:pPr>
        <w:pStyle w:val="Bullet1"/>
      </w:pPr>
      <w:r w:rsidRPr="00891577">
        <w:t xml:space="preserve">For Guided or Nonguided bearings, </w:t>
      </w:r>
      <w:r>
        <w:t xml:space="preserve">furnish </w:t>
      </w:r>
      <w:r w:rsidRPr="00891577">
        <w:t xml:space="preserve">a polytetrafluoroethylene (PTFE) sheet recessed into and bonded to the top surface of the piston of a Pot Bearing, the upper bearing plate of a Disc Bearing, the top surface of the concave plate of a Spherical </w:t>
      </w:r>
      <w:r w:rsidRPr="00891577">
        <w:lastRenderedPageBreak/>
        <w:t xml:space="preserve">Bearing, or a steel backing plate bonded to the top surface of a fabric pad forming a sliding surface with the </w:t>
      </w:r>
      <w:proofErr w:type="gramStart"/>
      <w:r w:rsidRPr="00891577">
        <w:t>stainless steel</w:t>
      </w:r>
      <w:proofErr w:type="gramEnd"/>
      <w:r w:rsidRPr="00891577">
        <w:t xml:space="preserve"> surface of the sole plate.</w:t>
      </w:r>
    </w:p>
    <w:p w14:paraId="64280787" w14:textId="77777777" w:rsidR="006A48A9" w:rsidRDefault="006A48A9" w:rsidP="006A48A9"/>
    <w:p w14:paraId="791683A2" w14:textId="6E3BAA9C" w:rsidR="006A48A9" w:rsidRDefault="006A48A9" w:rsidP="006A48A9">
      <w:r>
        <w:t>Replace the bullet that begins "</w:t>
      </w:r>
      <w:r w:rsidRPr="00891577">
        <w:t>For Fixed bearings</w:t>
      </w:r>
      <w:r>
        <w:t xml:space="preserve"> …" with the following bullet:</w:t>
      </w:r>
    </w:p>
    <w:p w14:paraId="6FC4CD0B" w14:textId="77777777" w:rsidR="006A48A9" w:rsidRPr="00891577" w:rsidRDefault="006A48A9" w:rsidP="006A48A9"/>
    <w:p w14:paraId="667E69AE" w14:textId="77777777" w:rsidR="006A48A9" w:rsidRPr="00891577" w:rsidRDefault="006A48A9" w:rsidP="006A48A9">
      <w:pPr>
        <w:pStyle w:val="Bullet1"/>
      </w:pPr>
      <w:r w:rsidRPr="00891577">
        <w:t xml:space="preserve">For Fixed bearings, </w:t>
      </w:r>
      <w:r>
        <w:t xml:space="preserve">weld </w:t>
      </w:r>
      <w:r w:rsidRPr="00891577">
        <w:t>the piston of a Pot Bearing, the upper bearing plate of a Disc Bearing, or the concave plate of a Spherical Bearing to the sole plate.</w:t>
      </w:r>
    </w:p>
    <w:p w14:paraId="1AA930EC" w14:textId="77777777" w:rsidR="006A48A9" w:rsidRDefault="006A48A9" w:rsidP="006A48A9"/>
    <w:p w14:paraId="06672F94" w14:textId="7B2FAE86" w:rsidR="006A48A9" w:rsidRDefault="006A48A9" w:rsidP="006A48A9">
      <w:pPr>
        <w:rPr>
          <w:szCs w:val="22"/>
        </w:rPr>
      </w:pPr>
      <w:r>
        <w:rPr>
          <w:szCs w:val="22"/>
        </w:rPr>
        <w:t>Replace the paragraph that begins "</w:t>
      </w:r>
      <w:r>
        <w:t xml:space="preserve">Provide </w:t>
      </w:r>
      <w:r w:rsidR="00F341DA" w:rsidRPr="00891577">
        <w:t>bearings that accommodate</w:t>
      </w:r>
      <w:r w:rsidR="00F341DA">
        <w:rPr>
          <w:szCs w:val="22"/>
        </w:rPr>
        <w:t xml:space="preserve"> </w:t>
      </w:r>
      <w:r>
        <w:rPr>
          <w:szCs w:val="22"/>
        </w:rPr>
        <w:t>…" with the following paragraph:</w:t>
      </w:r>
    </w:p>
    <w:p w14:paraId="622793C4" w14:textId="77777777" w:rsidR="006A48A9" w:rsidRPr="00891577" w:rsidRDefault="006A48A9" w:rsidP="006A48A9"/>
    <w:p w14:paraId="67C6991C" w14:textId="77777777" w:rsidR="006A48A9" w:rsidRPr="00891577" w:rsidRDefault="006A48A9" w:rsidP="006A48A9">
      <w:r>
        <w:t>Furnish</w:t>
      </w:r>
      <w:r w:rsidRPr="00891577">
        <w:t xml:space="preserve"> bearings that accommodate the loads, movements, and rotations as shown.</w:t>
      </w:r>
    </w:p>
    <w:p w14:paraId="31E83B89" w14:textId="77777777" w:rsidR="006A48A9" w:rsidRDefault="006A48A9">
      <w:pPr>
        <w:rPr>
          <w:szCs w:val="22"/>
        </w:rPr>
      </w:pPr>
    </w:p>
    <w:p w14:paraId="12C73D68" w14:textId="53DE95A3" w:rsidR="006A48A9" w:rsidRDefault="00913BC3" w:rsidP="006A48A9">
      <w:pPr>
        <w:rPr>
          <w:szCs w:val="22"/>
        </w:rPr>
      </w:pPr>
      <w:r>
        <w:rPr>
          <w:b/>
          <w:bCs/>
        </w:rPr>
        <w:t>0</w:t>
      </w:r>
      <w:r w:rsidR="006A48A9" w:rsidRPr="006A48A9">
        <w:rPr>
          <w:b/>
          <w:bCs/>
        </w:rPr>
        <w:t>0582.21  Disc Bearings</w:t>
      </w:r>
      <w:r w:rsidR="006A48A9" w:rsidRPr="00891577">
        <w:t> - </w:t>
      </w:r>
      <w:r w:rsidR="006A48A9">
        <w:rPr>
          <w:szCs w:val="22"/>
        </w:rPr>
        <w:t>Replace this subsection, except for the subsection number and title, with the following:</w:t>
      </w:r>
    </w:p>
    <w:p w14:paraId="41727EA2" w14:textId="77777777" w:rsidR="006A48A9" w:rsidRDefault="006A48A9" w:rsidP="006A48A9"/>
    <w:p w14:paraId="38D804F0" w14:textId="384EC89A" w:rsidR="006A48A9" w:rsidRPr="00891577" w:rsidRDefault="006A48A9" w:rsidP="006A48A9">
      <w:r w:rsidRPr="00891577">
        <w:t>Design Disc Bearings according to the following:</w:t>
      </w:r>
    </w:p>
    <w:p w14:paraId="524231EB" w14:textId="77777777" w:rsidR="006A48A9" w:rsidRPr="00891577" w:rsidRDefault="006A48A9" w:rsidP="006A48A9">
      <w:pPr>
        <w:suppressAutoHyphens/>
      </w:pPr>
    </w:p>
    <w:p w14:paraId="5081F031" w14:textId="77777777" w:rsidR="006A48A9" w:rsidRPr="006A48A9" w:rsidRDefault="006A48A9" w:rsidP="006A48A9">
      <w:pPr>
        <w:pStyle w:val="Bullet1"/>
      </w:pPr>
      <w:r w:rsidRPr="006A48A9">
        <w:t>Furnish the shear restriction mechanism that allows free rotation but prevents any shear being applied to the rotational element.</w:t>
      </w:r>
    </w:p>
    <w:p w14:paraId="23E87041" w14:textId="77777777" w:rsidR="006A48A9" w:rsidRPr="00891577" w:rsidRDefault="006A48A9" w:rsidP="006A48A9">
      <w:pPr>
        <w:pStyle w:val="Bullet1-After1st"/>
      </w:pPr>
      <w:r w:rsidRPr="006A48A9">
        <w:t>Fur</w:t>
      </w:r>
      <w:r>
        <w:t>nish</w:t>
      </w:r>
      <w:r w:rsidRPr="00891577">
        <w:t xml:space="preserve"> </w:t>
      </w:r>
      <w:r>
        <w:t>g</w:t>
      </w:r>
      <w:r w:rsidRPr="00891577">
        <w:t>uided bearing</w:t>
      </w:r>
      <w:r>
        <w:t>s</w:t>
      </w:r>
      <w:r w:rsidRPr="00891577">
        <w:t xml:space="preserve"> </w:t>
      </w:r>
      <w:r>
        <w:t xml:space="preserve">that </w:t>
      </w:r>
      <w:r w:rsidRPr="00891577">
        <w:t>resist the total horizontal load at the bent or hinge where it is located.</w:t>
      </w:r>
    </w:p>
    <w:p w14:paraId="55F435CD" w14:textId="77777777" w:rsidR="006A48A9" w:rsidRDefault="006A48A9">
      <w:pPr>
        <w:rPr>
          <w:szCs w:val="22"/>
        </w:rPr>
      </w:pPr>
    </w:p>
    <w:p w14:paraId="371E984F" w14:textId="77777777" w:rsidR="006A48A9" w:rsidRDefault="006A48A9" w:rsidP="006A48A9">
      <w:pPr>
        <w:rPr>
          <w:szCs w:val="22"/>
        </w:rPr>
      </w:pPr>
      <w:r>
        <w:rPr>
          <w:b/>
        </w:rPr>
        <w:t>00582.25</w:t>
      </w:r>
      <w:r w:rsidRPr="00891577">
        <w:rPr>
          <w:b/>
        </w:rPr>
        <w:t>(b)  Polytetrafluoroethylene Rotational Surface for Spherical Bearings</w:t>
      </w:r>
      <w:r w:rsidRPr="00891577">
        <w:t> - </w:t>
      </w:r>
      <w:r>
        <w:rPr>
          <w:szCs w:val="22"/>
        </w:rPr>
        <w:t>Replace this subsection, except for the subsection number and title, with the following:</w:t>
      </w:r>
    </w:p>
    <w:p w14:paraId="3921BAAE" w14:textId="77777777" w:rsidR="006A48A9" w:rsidRDefault="006A48A9" w:rsidP="006A48A9"/>
    <w:p w14:paraId="036EC338" w14:textId="01C68D27" w:rsidR="006A48A9" w:rsidRPr="00891577" w:rsidRDefault="006A48A9" w:rsidP="006A48A9">
      <w:r w:rsidRPr="00891577">
        <w:t xml:space="preserve">Use only woven PTFE having a minimum thickness of 1/8 inch. </w:t>
      </w:r>
      <w:r>
        <w:t>Recess t</w:t>
      </w:r>
      <w:r w:rsidRPr="00891577">
        <w:t>he PTFE 1/16 inch into the spherical element.</w:t>
      </w:r>
    </w:p>
    <w:p w14:paraId="4B43FE7B" w14:textId="77777777" w:rsidR="006A48A9" w:rsidRPr="00891577" w:rsidRDefault="006A48A9" w:rsidP="006A48A9"/>
    <w:p w14:paraId="0A8684EF" w14:textId="77777777" w:rsidR="006A48A9" w:rsidRPr="00891577" w:rsidRDefault="006A48A9" w:rsidP="006A48A9">
      <w:r>
        <w:t xml:space="preserve">Furnish </w:t>
      </w:r>
      <w:r w:rsidRPr="00891577">
        <w:t xml:space="preserve">PTFE fabric </w:t>
      </w:r>
      <w:r>
        <w:t xml:space="preserve">having a </w:t>
      </w:r>
      <w:r w:rsidRPr="00891577">
        <w:t xml:space="preserve">minimum thickness </w:t>
      </w:r>
      <w:r>
        <w:t>of</w:t>
      </w:r>
      <w:r w:rsidRPr="00891577">
        <w:t xml:space="preserve"> 1/16 inch when measured according to ASTM D1777.</w:t>
      </w:r>
    </w:p>
    <w:p w14:paraId="65A68CE7" w14:textId="77777777" w:rsidR="006A48A9" w:rsidRPr="00891577" w:rsidRDefault="006A48A9" w:rsidP="006A48A9"/>
    <w:p w14:paraId="741FD6BE" w14:textId="0C964CAF" w:rsidR="006A48A9" w:rsidRDefault="006A48A9" w:rsidP="006A48A9">
      <w:pPr>
        <w:rPr>
          <w:szCs w:val="22"/>
        </w:rPr>
      </w:pPr>
      <w:r>
        <w:rPr>
          <w:b/>
        </w:rPr>
        <w:t>00582.25</w:t>
      </w:r>
      <w:r w:rsidRPr="00891577">
        <w:rPr>
          <w:b/>
        </w:rPr>
        <w:t>(c)  Stainless Steel Sliding Surfaces</w:t>
      </w:r>
      <w:r w:rsidRPr="00891577">
        <w:t> - </w:t>
      </w:r>
      <w:r>
        <w:rPr>
          <w:szCs w:val="22"/>
        </w:rPr>
        <w:t>Replace the paragraph that begins "</w:t>
      </w:r>
      <w:r w:rsidRPr="00891577">
        <w:t>Provide a flat stainless</w:t>
      </w:r>
      <w:r>
        <w:rPr>
          <w:szCs w:val="22"/>
        </w:rPr>
        <w:t xml:space="preserve"> …" with the following paragraph:</w:t>
      </w:r>
    </w:p>
    <w:p w14:paraId="047E2A0B" w14:textId="77777777" w:rsidR="006A48A9" w:rsidRPr="00891577" w:rsidRDefault="006A48A9" w:rsidP="006A48A9"/>
    <w:p w14:paraId="41787015" w14:textId="771F9493" w:rsidR="006A48A9" w:rsidRPr="00891577" w:rsidRDefault="006A48A9" w:rsidP="006A48A9">
      <w:r w:rsidRPr="00891577">
        <w:t xml:space="preserve">Provide a flat stainless steel sliding surface </w:t>
      </w:r>
      <w:r>
        <w:t>that</w:t>
      </w:r>
      <w:r w:rsidRPr="00891577">
        <w:t xml:space="preserve"> completely covers the PTFE surface in all operating positions, plus at least 2 inches more in every direction of possible movement.</w:t>
      </w:r>
    </w:p>
    <w:p w14:paraId="6A49BC14" w14:textId="77777777" w:rsidR="006A48A9" w:rsidRDefault="006A48A9">
      <w:pPr>
        <w:rPr>
          <w:szCs w:val="22"/>
        </w:rPr>
      </w:pPr>
    </w:p>
    <w:p w14:paraId="4B13BB89" w14:textId="251B9E94" w:rsidR="006A48A9" w:rsidRDefault="006A48A9" w:rsidP="006A48A9">
      <w:pPr>
        <w:rPr>
          <w:szCs w:val="22"/>
        </w:rPr>
      </w:pPr>
      <w:bookmarkStart w:id="0" w:name="_Toc26878546"/>
      <w:bookmarkStart w:id="1" w:name="_Toc40169291"/>
      <w:bookmarkStart w:id="2" w:name="_Toc222478257"/>
      <w:r w:rsidRPr="006A48A9">
        <w:rPr>
          <w:b/>
          <w:bCs/>
        </w:rPr>
        <w:t>00582.26  Guide Bars for Composite Bearings</w:t>
      </w:r>
      <w:bookmarkEnd w:id="0"/>
      <w:bookmarkEnd w:id="1"/>
      <w:bookmarkEnd w:id="2"/>
      <w:r w:rsidRPr="00891577">
        <w:t> - </w:t>
      </w:r>
      <w:r>
        <w:rPr>
          <w:szCs w:val="22"/>
        </w:rPr>
        <w:t>Replace the paragraph that begins "</w:t>
      </w:r>
      <w:r w:rsidRPr="00891577">
        <w:t>Provide a sliding surface</w:t>
      </w:r>
      <w:r>
        <w:rPr>
          <w:szCs w:val="22"/>
        </w:rPr>
        <w:t xml:space="preserve"> …" with the following paragraph:</w:t>
      </w:r>
    </w:p>
    <w:p w14:paraId="1C10BE43" w14:textId="77777777" w:rsidR="006A48A9" w:rsidRDefault="006A48A9" w:rsidP="006A48A9"/>
    <w:p w14:paraId="6780CE91" w14:textId="43868E5F" w:rsidR="006A48A9" w:rsidRPr="00891577" w:rsidRDefault="006A48A9" w:rsidP="006A48A9">
      <w:r w:rsidRPr="00891577">
        <w:t xml:space="preserve">Provide a sliding surface between the Guide Bars and the guide element made of polished stainless steel against virgin PTFE. </w:t>
      </w:r>
      <w:r>
        <w:t>B</w:t>
      </w:r>
      <w:r w:rsidRPr="00891577">
        <w:t>ond and mechanically fasten</w:t>
      </w:r>
      <w:r>
        <w:t xml:space="preserve"> t</w:t>
      </w:r>
      <w:r w:rsidRPr="00891577">
        <w:t>he virgin PTFE to the Guide Bars. Provide Guide Bars that:</w:t>
      </w:r>
    </w:p>
    <w:p w14:paraId="27117E24" w14:textId="77777777" w:rsidR="006A48A9" w:rsidRDefault="006A48A9">
      <w:pPr>
        <w:rPr>
          <w:szCs w:val="22"/>
        </w:rPr>
      </w:pPr>
    </w:p>
    <w:p w14:paraId="716628CC" w14:textId="05D7F01F" w:rsidR="006A48A9" w:rsidRDefault="006A48A9" w:rsidP="006A48A9">
      <w:pPr>
        <w:rPr>
          <w:szCs w:val="22"/>
        </w:rPr>
      </w:pPr>
      <w:bookmarkStart w:id="3" w:name="_Toc26878547"/>
      <w:bookmarkStart w:id="4" w:name="_Toc40169292"/>
      <w:bookmarkStart w:id="5" w:name="_Toc222478258"/>
      <w:r w:rsidRPr="006A48A9">
        <w:rPr>
          <w:b/>
          <w:bCs/>
        </w:rPr>
        <w:t>00582.27  Sole, Base, Distribution, and Masonry Plates for Composite Bearings</w:t>
      </w:r>
      <w:bookmarkEnd w:id="3"/>
      <w:bookmarkEnd w:id="4"/>
      <w:bookmarkEnd w:id="5"/>
      <w:r w:rsidRPr="00891577">
        <w:t> - </w:t>
      </w:r>
      <w:r>
        <w:rPr>
          <w:szCs w:val="22"/>
        </w:rPr>
        <w:t>Replace the paragraph that begins "</w:t>
      </w:r>
      <w:r w:rsidRPr="00891577">
        <w:t>For Fabric Pad Bearings</w:t>
      </w:r>
      <w:r>
        <w:rPr>
          <w:szCs w:val="22"/>
        </w:rPr>
        <w:t xml:space="preserve"> …" with the following paragraph:</w:t>
      </w:r>
    </w:p>
    <w:p w14:paraId="322CDEBA" w14:textId="77777777" w:rsidR="006A48A9" w:rsidRDefault="006A48A9">
      <w:pPr>
        <w:rPr>
          <w:szCs w:val="22"/>
        </w:rPr>
      </w:pPr>
    </w:p>
    <w:p w14:paraId="10EC7D43" w14:textId="77777777" w:rsidR="006A48A9" w:rsidRPr="00891577" w:rsidRDefault="006A48A9" w:rsidP="006A48A9">
      <w:pPr>
        <w:suppressAutoHyphens/>
      </w:pPr>
      <w:r w:rsidRPr="00891577">
        <w:lastRenderedPageBreak/>
        <w:t xml:space="preserve">For Fabric Pad Bearings, </w:t>
      </w:r>
      <w:r>
        <w:t xml:space="preserve">fasten </w:t>
      </w:r>
      <w:r w:rsidRPr="00891577">
        <w:t xml:space="preserve">keeper bars at least 1/4 inch thick to the top surface of the base plate, around the perimeter of the fabric pad, with high-strength cap screws. Provide a gap at all </w:t>
      </w:r>
      <w:proofErr w:type="gramStart"/>
      <w:r w:rsidRPr="00891577">
        <w:t>bar</w:t>
      </w:r>
      <w:proofErr w:type="gramEnd"/>
      <w:r w:rsidRPr="00891577">
        <w:t xml:space="preserve"> ends to allow drainage.</w:t>
      </w:r>
    </w:p>
    <w:p w14:paraId="5B8E1C06" w14:textId="77777777" w:rsidR="006A48A9" w:rsidRDefault="006A48A9" w:rsidP="006A48A9">
      <w:pPr>
        <w:suppressAutoHyphens/>
      </w:pPr>
    </w:p>
    <w:p w14:paraId="4D8D4A91" w14:textId="4AA0BF00" w:rsidR="006A48A9" w:rsidRDefault="006A48A9" w:rsidP="006A48A9">
      <w:pPr>
        <w:rPr>
          <w:szCs w:val="22"/>
        </w:rPr>
      </w:pPr>
      <w:r>
        <w:rPr>
          <w:szCs w:val="22"/>
        </w:rPr>
        <w:t>Replace the paragraph that begins "</w:t>
      </w:r>
      <w:r w:rsidRPr="00891577">
        <w:t>Provide studded anchors</w:t>
      </w:r>
      <w:r>
        <w:rPr>
          <w:szCs w:val="22"/>
        </w:rPr>
        <w:t xml:space="preserve"> …" with the following paragraph:</w:t>
      </w:r>
    </w:p>
    <w:p w14:paraId="6BF8C18D" w14:textId="77777777" w:rsidR="006A48A9" w:rsidRPr="00891577" w:rsidRDefault="006A48A9" w:rsidP="006A48A9">
      <w:pPr>
        <w:suppressAutoHyphens/>
      </w:pPr>
    </w:p>
    <w:p w14:paraId="75D60438" w14:textId="77777777" w:rsidR="006A48A9" w:rsidRPr="00891577" w:rsidRDefault="006A48A9" w:rsidP="006A48A9">
      <w:r>
        <w:t>Furnish</w:t>
      </w:r>
      <w:r w:rsidRPr="00891577">
        <w:t xml:space="preserve"> studded anchors or threaded bolts, as shown or specified, to anchor the masonry plates to the supported and supporting members. Locate anchoring devices to avoid conflict with metal reinforcement and prestressing systems.</w:t>
      </w:r>
    </w:p>
    <w:p w14:paraId="5C347435" w14:textId="77777777" w:rsidR="006A48A9" w:rsidRDefault="006A48A9">
      <w:pPr>
        <w:rPr>
          <w:szCs w:val="22"/>
        </w:rPr>
      </w:pPr>
    </w:p>
    <w:p w14:paraId="6FD19BB8" w14:textId="1E560701" w:rsidR="006A48A9" w:rsidRDefault="006A48A9" w:rsidP="006A48A9">
      <w:pPr>
        <w:rPr>
          <w:szCs w:val="22"/>
        </w:rPr>
      </w:pPr>
      <w:r>
        <w:rPr>
          <w:b/>
        </w:rPr>
        <w:t>00582.32</w:t>
      </w:r>
      <w:r w:rsidRPr="00891577">
        <w:rPr>
          <w:b/>
        </w:rPr>
        <w:t>(a)  Steel Backing Plate</w:t>
      </w:r>
      <w:r w:rsidRPr="00891577">
        <w:t> - </w:t>
      </w:r>
      <w:r>
        <w:rPr>
          <w:szCs w:val="22"/>
        </w:rPr>
        <w:t>Replace the paragraph that begins "M</w:t>
      </w:r>
      <w:r w:rsidRPr="00891577">
        <w:t>inimum thickness of</w:t>
      </w:r>
      <w:r>
        <w:rPr>
          <w:szCs w:val="22"/>
        </w:rPr>
        <w:t xml:space="preserve"> …" with the following paragraph:</w:t>
      </w:r>
    </w:p>
    <w:p w14:paraId="6F6BFB9E" w14:textId="77777777" w:rsidR="006A48A9" w:rsidRDefault="006A48A9" w:rsidP="006A48A9"/>
    <w:p w14:paraId="4EB98200" w14:textId="4A851B0F" w:rsidR="006A48A9" w:rsidRPr="00891577" w:rsidRDefault="006A48A9" w:rsidP="006A48A9">
      <w:r>
        <w:t>The m</w:t>
      </w:r>
      <w:r w:rsidRPr="00891577">
        <w:t xml:space="preserve">inimum thickness of the steel backing plate </w:t>
      </w:r>
      <w:r>
        <w:t>is</w:t>
      </w:r>
      <w:r w:rsidRPr="00891577">
        <w:t xml:space="preserve"> 3/8 inch.</w:t>
      </w:r>
    </w:p>
    <w:p w14:paraId="480DC988" w14:textId="77777777" w:rsidR="006A48A9" w:rsidRDefault="006A48A9">
      <w:pPr>
        <w:rPr>
          <w:szCs w:val="22"/>
        </w:rPr>
      </w:pPr>
    </w:p>
    <w:p w14:paraId="5429AA39" w14:textId="426C863C" w:rsidR="006A48A9" w:rsidRDefault="006A48A9" w:rsidP="006A48A9">
      <w:pPr>
        <w:rPr>
          <w:szCs w:val="22"/>
        </w:rPr>
      </w:pPr>
      <w:r>
        <w:rPr>
          <w:b/>
        </w:rPr>
        <w:t>00582.35</w:t>
      </w:r>
      <w:r w:rsidRPr="00891577">
        <w:rPr>
          <w:b/>
        </w:rPr>
        <w:t>(a)  Polytetrafluoroethylene Sliding Surfaces</w:t>
      </w:r>
      <w:r w:rsidRPr="00891577">
        <w:t> - </w:t>
      </w:r>
      <w:r>
        <w:rPr>
          <w:szCs w:val="22"/>
        </w:rPr>
        <w:t>Replace the paragraph that begins "</w:t>
      </w:r>
      <w:r w:rsidRPr="00891577">
        <w:t>After completion of the</w:t>
      </w:r>
      <w:r>
        <w:rPr>
          <w:szCs w:val="22"/>
        </w:rPr>
        <w:t xml:space="preserve"> …" with the following paragraph:</w:t>
      </w:r>
    </w:p>
    <w:p w14:paraId="44BBCBB6" w14:textId="77777777" w:rsidR="006A48A9" w:rsidRDefault="006A48A9">
      <w:pPr>
        <w:rPr>
          <w:szCs w:val="22"/>
        </w:rPr>
      </w:pPr>
    </w:p>
    <w:p w14:paraId="57F33098" w14:textId="77777777" w:rsidR="006A48A9" w:rsidRPr="00891577" w:rsidRDefault="006A48A9" w:rsidP="006A48A9">
      <w:r w:rsidRPr="00891577">
        <w:t xml:space="preserve">After completion of the bonding operation, </w:t>
      </w:r>
      <w:r>
        <w:t xml:space="preserve">ensure </w:t>
      </w:r>
      <w:r w:rsidRPr="00891577">
        <w:t xml:space="preserve">the PTFE surface </w:t>
      </w:r>
      <w:r>
        <w:t>is</w:t>
      </w:r>
      <w:r w:rsidRPr="00891577">
        <w:t xml:space="preserve"> smooth and free of bubbles.</w:t>
      </w:r>
    </w:p>
    <w:p w14:paraId="4F825EC5" w14:textId="77777777" w:rsidR="006A48A9" w:rsidRDefault="006A48A9">
      <w:pPr>
        <w:rPr>
          <w:szCs w:val="22"/>
        </w:rPr>
      </w:pPr>
    </w:p>
    <w:p w14:paraId="4C13D224" w14:textId="3A4136B8" w:rsidR="006A48A9" w:rsidRDefault="006A48A9" w:rsidP="006A48A9">
      <w:pPr>
        <w:rPr>
          <w:szCs w:val="22"/>
        </w:rPr>
      </w:pPr>
      <w:bookmarkStart w:id="6" w:name="_Toc26878554"/>
      <w:bookmarkStart w:id="7" w:name="_Toc40169299"/>
      <w:bookmarkStart w:id="8" w:name="_Toc222478265"/>
      <w:r w:rsidRPr="006A48A9">
        <w:rPr>
          <w:b/>
          <w:bCs/>
        </w:rPr>
        <w:t>00582.36  Guide Bars for Composite Bearings</w:t>
      </w:r>
      <w:bookmarkEnd w:id="6"/>
      <w:bookmarkEnd w:id="7"/>
      <w:bookmarkEnd w:id="8"/>
      <w:r w:rsidRPr="00891577">
        <w:t> - </w:t>
      </w:r>
      <w:r>
        <w:rPr>
          <w:szCs w:val="22"/>
        </w:rPr>
        <w:t>Replace the paragraph that begins "</w:t>
      </w:r>
      <w:r w:rsidRPr="00891577">
        <w:t>Construct Guide Bars parallel</w:t>
      </w:r>
      <w:r>
        <w:rPr>
          <w:szCs w:val="22"/>
        </w:rPr>
        <w:t xml:space="preserve"> …" with the following paragraph:</w:t>
      </w:r>
    </w:p>
    <w:p w14:paraId="08F15B2D" w14:textId="77777777" w:rsidR="006A48A9" w:rsidRDefault="006A48A9" w:rsidP="006A48A9">
      <w:pPr>
        <w:rPr>
          <w:szCs w:val="22"/>
        </w:rPr>
      </w:pPr>
    </w:p>
    <w:p w14:paraId="213E1B68" w14:textId="3C364492" w:rsidR="006A48A9" w:rsidRPr="00891577" w:rsidRDefault="006A48A9" w:rsidP="006A48A9">
      <w:r w:rsidRPr="00891577">
        <w:t xml:space="preserve">Construct Guide Bars parallel to the surface </w:t>
      </w:r>
      <w:r>
        <w:t>where</w:t>
      </w:r>
      <w:r w:rsidRPr="00891577">
        <w:t xml:space="preserve"> they bear and to other Guide Bars to within a tolerance of plus or minus 1/32 inch for the full length of the bar.</w:t>
      </w:r>
    </w:p>
    <w:p w14:paraId="19FDE6BB" w14:textId="77777777" w:rsidR="006A48A9" w:rsidRDefault="006A48A9">
      <w:pPr>
        <w:rPr>
          <w:szCs w:val="22"/>
        </w:rPr>
      </w:pPr>
    </w:p>
    <w:p w14:paraId="44DC2771" w14:textId="77777777" w:rsidR="006A48A9" w:rsidRDefault="006A48A9" w:rsidP="006A48A9">
      <w:pPr>
        <w:rPr>
          <w:szCs w:val="22"/>
        </w:rPr>
      </w:pPr>
      <w:r>
        <w:rPr>
          <w:b/>
        </w:rPr>
        <w:t>00582.39</w:t>
      </w:r>
      <w:r w:rsidRPr="00891577">
        <w:rPr>
          <w:b/>
        </w:rPr>
        <w:t>(a)  Pads</w:t>
      </w:r>
      <w:r w:rsidRPr="00891577">
        <w:t> - </w:t>
      </w:r>
      <w:r>
        <w:rPr>
          <w:szCs w:val="22"/>
        </w:rPr>
        <w:t>Replace this subsection, except for the subsection number and title, with the following:</w:t>
      </w:r>
    </w:p>
    <w:p w14:paraId="2A332951" w14:textId="77777777" w:rsidR="006A48A9" w:rsidRDefault="006A48A9" w:rsidP="006A48A9"/>
    <w:p w14:paraId="70763B4E" w14:textId="2925CCEB" w:rsidR="006A48A9" w:rsidRPr="00891577" w:rsidRDefault="006A48A9" w:rsidP="006A48A9">
      <w:r w:rsidRPr="00891577">
        <w:t>Pads 1/2 </w:t>
      </w:r>
      <w:proofErr w:type="gramStart"/>
      <w:r w:rsidRPr="00891577">
        <w:t>inch</w:t>
      </w:r>
      <w:proofErr w:type="gramEnd"/>
      <w:r w:rsidRPr="00891577">
        <w:t xml:space="preserve"> and less in thickness </w:t>
      </w:r>
      <w:r>
        <w:t>are</w:t>
      </w:r>
      <w:r w:rsidRPr="00891577">
        <w:t xml:space="preserve"> </w:t>
      </w:r>
      <w:r>
        <w:t xml:space="preserve">to be </w:t>
      </w:r>
      <w:r w:rsidRPr="00891577">
        <w:t>made entirely of elastomer. Pads over 1/2 inch in thickness consist of alternate laminations of elastomer and metal.</w:t>
      </w:r>
    </w:p>
    <w:p w14:paraId="02CE167A" w14:textId="77777777" w:rsidR="006A48A9" w:rsidRPr="00891577" w:rsidRDefault="006A48A9" w:rsidP="006A48A9"/>
    <w:p w14:paraId="37442C18" w14:textId="77777777" w:rsidR="006A48A9" w:rsidRDefault="006A48A9" w:rsidP="006A48A9">
      <w:pPr>
        <w:rPr>
          <w:szCs w:val="22"/>
        </w:rPr>
      </w:pPr>
      <w:r>
        <w:rPr>
          <w:b/>
        </w:rPr>
        <w:t>00582.39</w:t>
      </w:r>
      <w:r w:rsidRPr="00891577">
        <w:rPr>
          <w:b/>
        </w:rPr>
        <w:t>(b)  Pad Sizing</w:t>
      </w:r>
      <w:r w:rsidRPr="00891577">
        <w:t> - </w:t>
      </w:r>
      <w:r>
        <w:rPr>
          <w:szCs w:val="22"/>
        </w:rPr>
        <w:t>Replace this subsection, except for the subsection number and title, with the following:</w:t>
      </w:r>
    </w:p>
    <w:p w14:paraId="40B58022" w14:textId="77777777" w:rsidR="006A48A9" w:rsidRDefault="006A48A9" w:rsidP="006A48A9"/>
    <w:p w14:paraId="3740F29B" w14:textId="54BBB903" w:rsidR="006A48A9" w:rsidRPr="00891577" w:rsidRDefault="006A48A9" w:rsidP="006A48A9">
      <w:r w:rsidRPr="00891577">
        <w:t xml:space="preserve">Mold pads individually to the sizes required. No shearing to size or drilling of holes </w:t>
      </w:r>
      <w:r>
        <w:t>is</w:t>
      </w:r>
      <w:r w:rsidRPr="00891577">
        <w:t xml:space="preserve"> allowed except pads 1/2 inch and less in thickness may be sheared.</w:t>
      </w:r>
    </w:p>
    <w:p w14:paraId="51A7E533" w14:textId="77777777" w:rsidR="006A48A9" w:rsidRPr="00891577" w:rsidRDefault="006A48A9" w:rsidP="006A48A9"/>
    <w:p w14:paraId="050C2E69" w14:textId="77777777" w:rsidR="006A48A9" w:rsidRDefault="006A48A9" w:rsidP="006A48A9">
      <w:pPr>
        <w:rPr>
          <w:szCs w:val="22"/>
        </w:rPr>
      </w:pPr>
      <w:r>
        <w:rPr>
          <w:b/>
        </w:rPr>
        <w:t>00582.39</w:t>
      </w:r>
      <w:r w:rsidRPr="00891577">
        <w:rPr>
          <w:b/>
        </w:rPr>
        <w:t>(c)  Tolerances and Finishes</w:t>
      </w:r>
      <w:r w:rsidRPr="00891577">
        <w:t> - </w:t>
      </w:r>
      <w:r>
        <w:rPr>
          <w:szCs w:val="22"/>
        </w:rPr>
        <w:t>Replace this subsection, except for the subsection number and title, with the following:</w:t>
      </w:r>
    </w:p>
    <w:p w14:paraId="1EED1E0F" w14:textId="77777777" w:rsidR="006A48A9" w:rsidRDefault="006A48A9" w:rsidP="006A48A9"/>
    <w:p w14:paraId="3110AB8C" w14:textId="4AAB0BB6" w:rsidR="006A48A9" w:rsidRPr="00891577" w:rsidRDefault="006A48A9" w:rsidP="006A48A9">
      <w:r>
        <w:t>Provide t</w:t>
      </w:r>
      <w:r w:rsidRPr="00891577">
        <w:t>olerances and finishes according to 02571.20(d).</w:t>
      </w:r>
    </w:p>
    <w:p w14:paraId="4A5B8EB2" w14:textId="77777777" w:rsidR="006A48A9" w:rsidRDefault="006A48A9">
      <w:pPr>
        <w:rPr>
          <w:szCs w:val="22"/>
        </w:rPr>
      </w:pPr>
    </w:p>
    <w:p w14:paraId="7A61AC8F" w14:textId="64BDBFE4" w:rsidR="006A48A9" w:rsidRDefault="006A48A9" w:rsidP="006A48A9">
      <w:pPr>
        <w:rPr>
          <w:szCs w:val="22"/>
        </w:rPr>
      </w:pPr>
      <w:r w:rsidRPr="006A48A9">
        <w:rPr>
          <w:b/>
          <w:bCs/>
          <w:szCs w:val="22"/>
        </w:rPr>
        <w:t>00582.50</w:t>
      </w:r>
      <w:r w:rsidRPr="00891577">
        <w:rPr>
          <w:b/>
        </w:rPr>
        <w:t>(b)  Elastomeric Bearings</w:t>
      </w:r>
      <w:r w:rsidRPr="00891577">
        <w:t> - </w:t>
      </w:r>
      <w:r>
        <w:rPr>
          <w:szCs w:val="22"/>
        </w:rPr>
        <w:t>Replace the paragraph that begins "</w:t>
      </w:r>
      <w:r w:rsidRPr="00891577">
        <w:t>Construct bearing seats</w:t>
      </w:r>
      <w:r>
        <w:rPr>
          <w:szCs w:val="22"/>
        </w:rPr>
        <w:t xml:space="preserve"> …" with the following paragraph:</w:t>
      </w:r>
    </w:p>
    <w:p w14:paraId="61B1D475" w14:textId="77777777" w:rsidR="006A48A9" w:rsidRDefault="006A48A9" w:rsidP="006A48A9"/>
    <w:p w14:paraId="4AF85570" w14:textId="747C5ABC" w:rsidR="006A48A9" w:rsidRPr="00891577" w:rsidRDefault="006A48A9" w:rsidP="006A48A9">
      <w:r w:rsidRPr="00891577">
        <w:t xml:space="preserve">Construct bearing seats for Elastomeric Bearings parallel to the bottom surfaces of the members </w:t>
      </w:r>
      <w:r>
        <w:t>that</w:t>
      </w:r>
      <w:r w:rsidRPr="00891577">
        <w:t xml:space="preserve"> will bear on them. Install as follows:</w:t>
      </w:r>
    </w:p>
    <w:p w14:paraId="6452EBB8" w14:textId="33F28BEB" w:rsidR="006A48A9" w:rsidRDefault="006A48A9">
      <w:pPr>
        <w:rPr>
          <w:szCs w:val="22"/>
        </w:rPr>
      </w:pPr>
    </w:p>
    <w:p w14:paraId="28981AC8" w14:textId="07D86676" w:rsidR="006A48A9" w:rsidRDefault="006A48A9" w:rsidP="006A48A9">
      <w:pPr>
        <w:rPr>
          <w:szCs w:val="22"/>
        </w:rPr>
      </w:pPr>
      <w:r w:rsidRPr="006A48A9">
        <w:rPr>
          <w:b/>
          <w:bCs/>
          <w:szCs w:val="22"/>
        </w:rPr>
        <w:lastRenderedPageBreak/>
        <w:t>00582.90  Payment</w:t>
      </w:r>
      <w:r>
        <w:rPr>
          <w:szCs w:val="22"/>
        </w:rPr>
        <w:t> </w:t>
      </w:r>
      <w:r>
        <w:rPr>
          <w:szCs w:val="22"/>
        </w:rPr>
        <w:noBreakHyphen/>
        <w:t xml:space="preserve"> Replace the paragraph that begins </w:t>
      </w:r>
      <w:proofErr w:type="spellStart"/>
      <w:r>
        <w:rPr>
          <w:szCs w:val="22"/>
        </w:rPr>
        <w:t>"</w:t>
      </w:r>
      <w:r w:rsidRPr="00891577">
        <w:t>In</w:t>
      </w:r>
      <w:proofErr w:type="spellEnd"/>
      <w:r w:rsidRPr="00891577">
        <w:t xml:space="preserve"> item (a)</w:t>
      </w:r>
      <w:r>
        <w:rPr>
          <w:szCs w:val="22"/>
        </w:rPr>
        <w:t xml:space="preserve"> …" with the following paragraph:</w:t>
      </w:r>
    </w:p>
    <w:p w14:paraId="0BC7F18B" w14:textId="6E4834C2" w:rsidR="006A48A9" w:rsidRDefault="006A48A9">
      <w:pPr>
        <w:rPr>
          <w:szCs w:val="22"/>
        </w:rPr>
      </w:pPr>
    </w:p>
    <w:p w14:paraId="3727CE43" w14:textId="77777777" w:rsidR="006A48A9" w:rsidRPr="00891577" w:rsidRDefault="006A48A9" w:rsidP="006A48A9">
      <w:r w:rsidRPr="00891577">
        <w:t xml:space="preserve">In item (a), the type </w:t>
      </w:r>
      <w:r>
        <w:t>“</w:t>
      </w:r>
      <w:r w:rsidRPr="00891577">
        <w:t>disc</w:t>
      </w:r>
      <w:r>
        <w:t>”</w:t>
      </w:r>
      <w:r w:rsidRPr="00891577">
        <w:t xml:space="preserve">, </w:t>
      </w:r>
      <w:r>
        <w:t>“</w:t>
      </w:r>
      <w:r w:rsidRPr="00891577">
        <w:t>fabric pad</w:t>
      </w:r>
      <w:r>
        <w:t>”</w:t>
      </w:r>
      <w:r w:rsidRPr="00891577">
        <w:t xml:space="preserve">, </w:t>
      </w:r>
      <w:r>
        <w:t>“</w:t>
      </w:r>
      <w:r w:rsidRPr="00891577">
        <w:t>pot</w:t>
      </w:r>
      <w:r>
        <w:t>”</w:t>
      </w:r>
      <w:r w:rsidRPr="00891577">
        <w:t xml:space="preserve">, </w:t>
      </w:r>
      <w:r>
        <w:t>“</w:t>
      </w:r>
      <w:r w:rsidRPr="00891577">
        <w:t>spherical</w:t>
      </w:r>
      <w:r>
        <w:t>”</w:t>
      </w:r>
      <w:r w:rsidRPr="00891577">
        <w:t xml:space="preserve"> of Composite Bearing device </w:t>
      </w:r>
      <w:r>
        <w:t>is</w:t>
      </w:r>
      <w:r w:rsidRPr="00891577">
        <w:t xml:space="preserve"> inserted in the blank.</w:t>
      </w:r>
    </w:p>
    <w:p w14:paraId="0D20AB7F" w14:textId="77777777" w:rsidR="006A48A9" w:rsidRDefault="006A48A9" w:rsidP="006A48A9"/>
    <w:p w14:paraId="46801104" w14:textId="666B90E1" w:rsidR="006A48A9" w:rsidRDefault="006A48A9" w:rsidP="006A48A9">
      <w:pPr>
        <w:rPr>
          <w:szCs w:val="22"/>
        </w:rPr>
      </w:pPr>
      <w:r>
        <w:rPr>
          <w:szCs w:val="22"/>
        </w:rPr>
        <w:t xml:space="preserve">Replace the paragraph that begins </w:t>
      </w:r>
      <w:proofErr w:type="spellStart"/>
      <w:r>
        <w:rPr>
          <w:szCs w:val="22"/>
        </w:rPr>
        <w:t>"</w:t>
      </w:r>
      <w:r w:rsidRPr="00891577">
        <w:t>In</w:t>
      </w:r>
      <w:proofErr w:type="spellEnd"/>
      <w:r w:rsidRPr="00891577">
        <w:t xml:space="preserve"> item (</w:t>
      </w:r>
      <w:r>
        <w:t>b</w:t>
      </w:r>
      <w:r w:rsidRPr="00891577">
        <w:t>)</w:t>
      </w:r>
      <w:r>
        <w:rPr>
          <w:szCs w:val="22"/>
        </w:rPr>
        <w:t xml:space="preserve"> …" with the following paragraph:</w:t>
      </w:r>
    </w:p>
    <w:p w14:paraId="16A53D70" w14:textId="77777777" w:rsidR="006A48A9" w:rsidRPr="00891577" w:rsidRDefault="006A48A9" w:rsidP="006A48A9"/>
    <w:p w14:paraId="395FE1BB" w14:textId="77777777" w:rsidR="006A48A9" w:rsidRPr="00891577" w:rsidRDefault="006A48A9" w:rsidP="006A48A9">
      <w:r w:rsidRPr="00891577">
        <w:t xml:space="preserve">In item (b), for steel-reinforced elastomeric bearing pads, the width of bearing pad </w:t>
      </w:r>
      <w:r>
        <w:t>is</w:t>
      </w:r>
      <w:r w:rsidRPr="00891577">
        <w:t xml:space="preserve"> inserted in the first blank, the length of the bearing pad </w:t>
      </w:r>
      <w:r>
        <w:t>is</w:t>
      </w:r>
      <w:r w:rsidRPr="00891577">
        <w:t xml:space="preserve"> inserted in the second blank, and the thickness of the bearing pad </w:t>
      </w:r>
      <w:r>
        <w:t>is</w:t>
      </w:r>
      <w:r w:rsidRPr="00891577">
        <w:t xml:space="preserve"> inserted in the third blank.</w:t>
      </w:r>
    </w:p>
    <w:p w14:paraId="2E639E6C" w14:textId="77777777" w:rsidR="006A48A9" w:rsidRDefault="006A48A9" w:rsidP="006A48A9"/>
    <w:p w14:paraId="28627DCE" w14:textId="053D716C" w:rsidR="006A48A9" w:rsidRDefault="006A48A9" w:rsidP="006A48A9">
      <w:pPr>
        <w:rPr>
          <w:szCs w:val="22"/>
        </w:rPr>
      </w:pPr>
      <w:r>
        <w:rPr>
          <w:szCs w:val="22"/>
        </w:rPr>
        <w:t>Replace the paragraph that begins "</w:t>
      </w:r>
      <w:r w:rsidRPr="00891577">
        <w:t>Payment will be payment</w:t>
      </w:r>
      <w:r>
        <w:rPr>
          <w:szCs w:val="22"/>
        </w:rPr>
        <w:t xml:space="preserve"> …" with the following paragraph:</w:t>
      </w:r>
    </w:p>
    <w:p w14:paraId="658121D3" w14:textId="77777777" w:rsidR="006A48A9" w:rsidRPr="00891577" w:rsidRDefault="006A48A9" w:rsidP="006A48A9"/>
    <w:p w14:paraId="3EC166C2" w14:textId="77777777" w:rsidR="006A48A9" w:rsidRPr="00891577" w:rsidRDefault="006A48A9" w:rsidP="006A48A9">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55B0A19D" w14:textId="77777777" w:rsidR="006A48A9" w:rsidRDefault="006A48A9">
      <w:pPr>
        <w:rPr>
          <w:szCs w:val="22"/>
        </w:rPr>
      </w:pPr>
    </w:p>
    <w:p w14:paraId="00275120" w14:textId="77777777" w:rsidR="005263F1" w:rsidRPr="004B7551" w:rsidRDefault="005263F1" w:rsidP="008842BC"/>
    <w:sectPr w:rsidR="005263F1" w:rsidRPr="004B7551">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33E65" w14:textId="77777777" w:rsidR="0080128B" w:rsidRDefault="0080128B">
      <w:r>
        <w:separator/>
      </w:r>
    </w:p>
  </w:endnote>
  <w:endnote w:type="continuationSeparator" w:id="0">
    <w:p w14:paraId="2EC69BC0" w14:textId="77777777" w:rsidR="0080128B" w:rsidRDefault="0080128B">
      <w:r>
        <w:continuationSeparator/>
      </w:r>
    </w:p>
  </w:endnote>
  <w:endnote w:type="continuationNotice" w:id="1">
    <w:p w14:paraId="23E5036E" w14:textId="77777777" w:rsidR="0080128B" w:rsidRDefault="008012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19437" w14:textId="3C0264E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D3F1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E146E" w14:textId="77777777" w:rsidR="0080128B" w:rsidRDefault="0080128B">
      <w:r>
        <w:separator/>
      </w:r>
    </w:p>
  </w:footnote>
  <w:footnote w:type="continuationSeparator" w:id="0">
    <w:p w14:paraId="79FE53E8" w14:textId="77777777" w:rsidR="0080128B" w:rsidRDefault="0080128B">
      <w:r>
        <w:continuationSeparator/>
      </w:r>
    </w:p>
  </w:footnote>
  <w:footnote w:type="continuationNotice" w:id="1">
    <w:p w14:paraId="0A79A8E2" w14:textId="77777777" w:rsidR="0080128B" w:rsidRDefault="008012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58F3" w14:textId="77777777" w:rsidR="006F0F8D" w:rsidRDefault="006F0F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4"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5"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1"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6"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3711160">
    <w:abstractNumId w:val="14"/>
  </w:num>
  <w:num w:numId="2" w16cid:durableId="982931215">
    <w:abstractNumId w:val="3"/>
  </w:num>
  <w:num w:numId="3" w16cid:durableId="1020205463">
    <w:abstractNumId w:val="2"/>
  </w:num>
  <w:num w:numId="4" w16cid:durableId="1876695452">
    <w:abstractNumId w:val="13"/>
  </w:num>
  <w:num w:numId="5" w16cid:durableId="530652842">
    <w:abstractNumId w:val="20"/>
  </w:num>
  <w:num w:numId="6" w16cid:durableId="97213351">
    <w:abstractNumId w:val="25"/>
  </w:num>
  <w:num w:numId="7" w16cid:durableId="1471052627">
    <w:abstractNumId w:val="24"/>
  </w:num>
  <w:num w:numId="8" w16cid:durableId="1566601046">
    <w:abstractNumId w:val="9"/>
  </w:num>
  <w:num w:numId="9" w16cid:durableId="536544493">
    <w:abstractNumId w:val="23"/>
  </w:num>
  <w:num w:numId="10" w16cid:durableId="1437017608">
    <w:abstractNumId w:val="26"/>
  </w:num>
  <w:num w:numId="11" w16cid:durableId="1585843046">
    <w:abstractNumId w:val="7"/>
  </w:num>
  <w:num w:numId="12" w16cid:durableId="843125379">
    <w:abstractNumId w:val="22"/>
  </w:num>
  <w:num w:numId="13" w16cid:durableId="833911826">
    <w:abstractNumId w:val="5"/>
  </w:num>
  <w:num w:numId="14" w16cid:durableId="1229918379">
    <w:abstractNumId w:val="11"/>
  </w:num>
  <w:num w:numId="15" w16cid:durableId="1796606866">
    <w:abstractNumId w:val="21"/>
  </w:num>
  <w:num w:numId="16" w16cid:durableId="521282628">
    <w:abstractNumId w:val="17"/>
  </w:num>
  <w:num w:numId="17" w16cid:durableId="1388068846">
    <w:abstractNumId w:val="6"/>
  </w:num>
  <w:num w:numId="18" w16cid:durableId="767388944">
    <w:abstractNumId w:val="27"/>
  </w:num>
  <w:num w:numId="19" w16cid:durableId="528841282">
    <w:abstractNumId w:val="0"/>
  </w:num>
  <w:num w:numId="20" w16cid:durableId="847017545">
    <w:abstractNumId w:val="15"/>
  </w:num>
  <w:num w:numId="21" w16cid:durableId="609437569">
    <w:abstractNumId w:val="16"/>
  </w:num>
  <w:num w:numId="22" w16cid:durableId="413205831">
    <w:abstractNumId w:val="8"/>
  </w:num>
  <w:num w:numId="23" w16cid:durableId="1701078759">
    <w:abstractNumId w:val="19"/>
  </w:num>
  <w:num w:numId="24" w16cid:durableId="1740128828">
    <w:abstractNumId w:val="1"/>
  </w:num>
  <w:num w:numId="25" w16cid:durableId="106199632">
    <w:abstractNumId w:val="28"/>
  </w:num>
  <w:num w:numId="26" w16cid:durableId="1679036830">
    <w:abstractNumId w:val="12"/>
  </w:num>
  <w:num w:numId="27" w16cid:durableId="97143376">
    <w:abstractNumId w:val="18"/>
  </w:num>
  <w:num w:numId="28" w16cid:durableId="1856073363">
    <w:abstractNumId w:val="4"/>
  </w:num>
  <w:num w:numId="29" w16cid:durableId="19606445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3B10"/>
    <w:rsid w:val="000B0527"/>
    <w:rsid w:val="000B4355"/>
    <w:rsid w:val="000B5672"/>
    <w:rsid w:val="000D38D3"/>
    <w:rsid w:val="000D6B7A"/>
    <w:rsid w:val="000F0172"/>
    <w:rsid w:val="001463A2"/>
    <w:rsid w:val="00165866"/>
    <w:rsid w:val="00173267"/>
    <w:rsid w:val="00192066"/>
    <w:rsid w:val="001D11AF"/>
    <w:rsid w:val="001E2430"/>
    <w:rsid w:val="001F6C65"/>
    <w:rsid w:val="00207091"/>
    <w:rsid w:val="00237D8A"/>
    <w:rsid w:val="00246555"/>
    <w:rsid w:val="00265270"/>
    <w:rsid w:val="00276D19"/>
    <w:rsid w:val="0029783A"/>
    <w:rsid w:val="002A4E23"/>
    <w:rsid w:val="002D703A"/>
    <w:rsid w:val="002D77E9"/>
    <w:rsid w:val="00313841"/>
    <w:rsid w:val="00323EE8"/>
    <w:rsid w:val="00327DDD"/>
    <w:rsid w:val="00334793"/>
    <w:rsid w:val="0034366A"/>
    <w:rsid w:val="003538E0"/>
    <w:rsid w:val="00353AFF"/>
    <w:rsid w:val="0039728A"/>
    <w:rsid w:val="003A1724"/>
    <w:rsid w:val="003B596B"/>
    <w:rsid w:val="003C45B1"/>
    <w:rsid w:val="003E6BE4"/>
    <w:rsid w:val="00464EEB"/>
    <w:rsid w:val="00470D9A"/>
    <w:rsid w:val="004B7551"/>
    <w:rsid w:val="004D3F1E"/>
    <w:rsid w:val="00505406"/>
    <w:rsid w:val="005263F1"/>
    <w:rsid w:val="0054275D"/>
    <w:rsid w:val="00544FE3"/>
    <w:rsid w:val="005569A6"/>
    <w:rsid w:val="00566BDB"/>
    <w:rsid w:val="0057684E"/>
    <w:rsid w:val="00577EF5"/>
    <w:rsid w:val="005A3C1B"/>
    <w:rsid w:val="005C602C"/>
    <w:rsid w:val="00600FAB"/>
    <w:rsid w:val="006163DB"/>
    <w:rsid w:val="00630A9C"/>
    <w:rsid w:val="00636879"/>
    <w:rsid w:val="00647A01"/>
    <w:rsid w:val="0065644A"/>
    <w:rsid w:val="0068427A"/>
    <w:rsid w:val="006A0F1E"/>
    <w:rsid w:val="006A48A9"/>
    <w:rsid w:val="006F0F8D"/>
    <w:rsid w:val="00725DB1"/>
    <w:rsid w:val="007541AB"/>
    <w:rsid w:val="00757944"/>
    <w:rsid w:val="007746E5"/>
    <w:rsid w:val="007914EF"/>
    <w:rsid w:val="007A3863"/>
    <w:rsid w:val="007C1C74"/>
    <w:rsid w:val="007C74E1"/>
    <w:rsid w:val="007D2A05"/>
    <w:rsid w:val="007E0A0D"/>
    <w:rsid w:val="0080128B"/>
    <w:rsid w:val="0080140A"/>
    <w:rsid w:val="00822C91"/>
    <w:rsid w:val="00825770"/>
    <w:rsid w:val="00826EF7"/>
    <w:rsid w:val="008842BC"/>
    <w:rsid w:val="008919DF"/>
    <w:rsid w:val="008B0BEA"/>
    <w:rsid w:val="008B7E59"/>
    <w:rsid w:val="00913BC3"/>
    <w:rsid w:val="00937DE6"/>
    <w:rsid w:val="00943DE4"/>
    <w:rsid w:val="009440D5"/>
    <w:rsid w:val="00956545"/>
    <w:rsid w:val="00957EF9"/>
    <w:rsid w:val="00966FD0"/>
    <w:rsid w:val="009A2374"/>
    <w:rsid w:val="009A584F"/>
    <w:rsid w:val="009F0123"/>
    <w:rsid w:val="00A0685B"/>
    <w:rsid w:val="00A124BD"/>
    <w:rsid w:val="00A30CF9"/>
    <w:rsid w:val="00A50BA8"/>
    <w:rsid w:val="00AA11C0"/>
    <w:rsid w:val="00AB6EB6"/>
    <w:rsid w:val="00AC3425"/>
    <w:rsid w:val="00AD7221"/>
    <w:rsid w:val="00AE2C9E"/>
    <w:rsid w:val="00AF717C"/>
    <w:rsid w:val="00B0282E"/>
    <w:rsid w:val="00B02E74"/>
    <w:rsid w:val="00B167E3"/>
    <w:rsid w:val="00B31B39"/>
    <w:rsid w:val="00B31BBF"/>
    <w:rsid w:val="00B33836"/>
    <w:rsid w:val="00B53C7B"/>
    <w:rsid w:val="00BC3928"/>
    <w:rsid w:val="00BD495B"/>
    <w:rsid w:val="00BD511F"/>
    <w:rsid w:val="00BE2AB1"/>
    <w:rsid w:val="00BF1D57"/>
    <w:rsid w:val="00C04F5A"/>
    <w:rsid w:val="00C40A43"/>
    <w:rsid w:val="00C707C0"/>
    <w:rsid w:val="00C76618"/>
    <w:rsid w:val="00CB5C52"/>
    <w:rsid w:val="00CD32E7"/>
    <w:rsid w:val="00CE4BD7"/>
    <w:rsid w:val="00CF1D50"/>
    <w:rsid w:val="00CF25D8"/>
    <w:rsid w:val="00D0790C"/>
    <w:rsid w:val="00D55F9B"/>
    <w:rsid w:val="00D75063"/>
    <w:rsid w:val="00D837B4"/>
    <w:rsid w:val="00DA2DE5"/>
    <w:rsid w:val="00DA749C"/>
    <w:rsid w:val="00DD5D41"/>
    <w:rsid w:val="00DE69A0"/>
    <w:rsid w:val="00E104C5"/>
    <w:rsid w:val="00E15AE1"/>
    <w:rsid w:val="00E24BF7"/>
    <w:rsid w:val="00E71EFF"/>
    <w:rsid w:val="00E86E25"/>
    <w:rsid w:val="00EB01D2"/>
    <w:rsid w:val="00EB1D97"/>
    <w:rsid w:val="00F27414"/>
    <w:rsid w:val="00F3015A"/>
    <w:rsid w:val="00F341DA"/>
    <w:rsid w:val="00F83109"/>
    <w:rsid w:val="00F963BA"/>
    <w:rsid w:val="00FA3C1F"/>
    <w:rsid w:val="00FB3A54"/>
    <w:rsid w:val="00FE3402"/>
    <w:rsid w:val="00FF22A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D38B62"/>
  <w15:docId w15:val="{56E3FBFD-5E24-4F20-BBE9-30E99693C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A3C1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A3C1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A3C1F"/>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566BDB"/>
    <w:pPr>
      <w:tabs>
        <w:tab w:val="left" w:pos="1260"/>
        <w:tab w:val="left" w:pos="1530"/>
      </w:tabs>
      <w:jc w:val="center"/>
    </w:pPr>
  </w:style>
  <w:style w:type="paragraph" w:customStyle="1" w:styleId="Listmaterials">
    <w:name w:val="List materials"/>
    <w:basedOn w:val="Normal"/>
    <w:next w:val="Normal"/>
    <w:link w:val="ListmaterialsChar"/>
    <w:qFormat/>
    <w:rsid w:val="004B7551"/>
    <w:pPr>
      <w:tabs>
        <w:tab w:val="left" w:pos="1440"/>
        <w:tab w:val="right" w:leader="dot" w:pos="7200"/>
      </w:tabs>
    </w:pPr>
  </w:style>
  <w:style w:type="character" w:customStyle="1" w:styleId="ListmaterialsChar">
    <w:name w:val="List materials Char"/>
    <w:basedOn w:val="DefaultParagraphFont"/>
    <w:link w:val="Listmaterials"/>
    <w:rsid w:val="004B7551"/>
    <w:rPr>
      <w:rFonts w:ascii="Arial" w:hAnsi="Arial"/>
      <w:sz w:val="22"/>
    </w:rPr>
  </w:style>
  <w:style w:type="paragraph" w:customStyle="1" w:styleId="Listpayment">
    <w:name w:val="List payment"/>
    <w:basedOn w:val="Normal"/>
    <w:next w:val="Normal"/>
    <w:link w:val="ListpaymentChar"/>
    <w:qFormat/>
    <w:rsid w:val="004B7551"/>
    <w:pPr>
      <w:tabs>
        <w:tab w:val="right" w:pos="1440"/>
        <w:tab w:val="left" w:pos="1584"/>
        <w:tab w:val="center" w:leader="dot" w:pos="7200"/>
      </w:tabs>
    </w:pPr>
  </w:style>
  <w:style w:type="character" w:customStyle="1" w:styleId="ListpaymentChar">
    <w:name w:val="List payment Char"/>
    <w:basedOn w:val="DefaultParagraphFont"/>
    <w:link w:val="Listpayment"/>
    <w:rsid w:val="004B7551"/>
    <w:rPr>
      <w:rFonts w:ascii="Arial" w:hAnsi="Arial"/>
      <w:sz w:val="22"/>
    </w:rPr>
  </w:style>
  <w:style w:type="paragraph" w:customStyle="1" w:styleId="Listpaymentheading">
    <w:name w:val="List payment heading"/>
    <w:basedOn w:val="Normal"/>
    <w:next w:val="Normal"/>
    <w:link w:val="ListpaymentheadingChar"/>
    <w:qFormat/>
    <w:rsid w:val="004B75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B7551"/>
    <w:rPr>
      <w:rFonts w:ascii="Arial" w:hAnsi="Arial"/>
      <w:b/>
      <w:sz w:val="22"/>
    </w:rPr>
  </w:style>
  <w:style w:type="character" w:styleId="CommentReference">
    <w:name w:val="annotation reference"/>
    <w:basedOn w:val="DefaultParagraphFont"/>
    <w:semiHidden/>
    <w:unhideWhenUsed/>
    <w:rsid w:val="00E24BF7"/>
    <w:rPr>
      <w:sz w:val="16"/>
      <w:szCs w:val="16"/>
    </w:rPr>
  </w:style>
  <w:style w:type="paragraph" w:styleId="CommentText">
    <w:name w:val="annotation text"/>
    <w:basedOn w:val="Normal"/>
    <w:link w:val="CommentTextChar"/>
    <w:semiHidden/>
    <w:unhideWhenUsed/>
    <w:rsid w:val="00E24BF7"/>
    <w:rPr>
      <w:sz w:val="20"/>
    </w:rPr>
  </w:style>
  <w:style w:type="character" w:customStyle="1" w:styleId="CommentTextChar">
    <w:name w:val="Comment Text Char"/>
    <w:basedOn w:val="DefaultParagraphFont"/>
    <w:link w:val="CommentText"/>
    <w:semiHidden/>
    <w:rsid w:val="00E24BF7"/>
    <w:rPr>
      <w:rFonts w:ascii="Arial" w:hAnsi="Arial"/>
    </w:rPr>
  </w:style>
  <w:style w:type="paragraph" w:styleId="CommentSubject">
    <w:name w:val="annotation subject"/>
    <w:basedOn w:val="CommentText"/>
    <w:next w:val="CommentText"/>
    <w:link w:val="CommentSubjectChar"/>
    <w:semiHidden/>
    <w:unhideWhenUsed/>
    <w:rsid w:val="00E24BF7"/>
    <w:rPr>
      <w:b/>
      <w:bCs/>
    </w:rPr>
  </w:style>
  <w:style w:type="character" w:customStyle="1" w:styleId="CommentSubjectChar">
    <w:name w:val="Comment Subject Char"/>
    <w:basedOn w:val="CommentTextChar"/>
    <w:link w:val="CommentSubject"/>
    <w:semiHidden/>
    <w:rsid w:val="00E24BF7"/>
    <w:rPr>
      <w:rFonts w:ascii="Arial" w:hAnsi="Arial"/>
      <w:b/>
      <w:bCs/>
    </w:rPr>
  </w:style>
  <w:style w:type="paragraph" w:styleId="Revision">
    <w:name w:val="Revision"/>
    <w:hidden/>
    <w:uiPriority w:val="99"/>
    <w:semiHidden/>
    <w:rsid w:val="003E6BE4"/>
    <w:rPr>
      <w:rFonts w:ascii="Arial" w:hAnsi="Arial"/>
      <w:sz w:val="22"/>
    </w:rPr>
  </w:style>
  <w:style w:type="character" w:customStyle="1" w:styleId="Bullet3Char">
    <w:name w:val="Bullet 3 Char"/>
    <w:link w:val="Bullet3"/>
    <w:rsid w:val="006A48A9"/>
    <w:rPr>
      <w:rFonts w:ascii="Arial" w:hAnsi="Arial"/>
      <w:sz w:val="22"/>
    </w:rPr>
  </w:style>
  <w:style w:type="character" w:customStyle="1" w:styleId="Indent2Char">
    <w:name w:val="Indent 2 Char"/>
    <w:link w:val="Indent2"/>
    <w:rsid w:val="006A48A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71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Bridge Bearings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4037A6C0-8E6C-403A-A7D5-BC7B0EF8EDDF}">
  <ds:schemaRefs>
    <ds:schemaRef ds:uri="http://schemas.microsoft.com/sharepoint/v3/contenttype/forms"/>
  </ds:schemaRefs>
</ds:datastoreItem>
</file>

<file path=customXml/itemProps2.xml><?xml version="1.0" encoding="utf-8"?>
<ds:datastoreItem xmlns:ds="http://schemas.openxmlformats.org/officeDocument/2006/customXml" ds:itemID="{65380881-D4B2-475A-937D-ECCEFCB81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4A36F-47BB-4CE3-B648-7F9A4128F621}">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73</TotalTime>
  <Pages>4</Pages>
  <Words>1156</Words>
  <Characters>6591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SP00582</vt:lpstr>
    </vt:vector>
  </TitlesOfParts>
  <Company>Oregon Dept of Transportation</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SP00582</dc:title>
  <dc:subject>ODOT Specifications (2015)</dc:subject>
  <dc:creator>ODOT_Specs</dc:creator>
  <cp:lastModifiedBy>ODOT_Specs</cp:lastModifiedBy>
  <cp:revision>21</cp:revision>
  <cp:lastPrinted>2014-02-06T16:00:00Z</cp:lastPrinted>
  <dcterms:created xsi:type="dcterms:W3CDTF">2020-01-06T22:59:00Z</dcterms:created>
  <dcterms:modified xsi:type="dcterms:W3CDTF">2026-07-23T15:41:00Z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2023-09-13T14:57:27Z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26dc5ca3-932f-479b-b2f4-0cc4462789b3</vt:lpwstr>
  </property>
  <property fmtid="{D5CDD505-2E9C-101B-9397-08002B2CF9AE}" pid="13" name="MSIP_Label_c9cf6fe3-5bce-446b-ad70-bd306593eea0_ContentBits">
    <vt:lpwstr>0</vt:lpwstr>
  </property>
</Properties>
</file>