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6A165" w14:textId="09B9AE5A" w:rsidR="00BE26DB" w:rsidRPr="00123B50" w:rsidRDefault="00815499" w:rsidP="00BE26DB">
      <w:pPr>
        <w:pStyle w:val="SPTitle"/>
      </w:pPr>
      <w:r w:rsidRPr="00123B50">
        <w:t xml:space="preserve">SP00596A  </w:t>
      </w:r>
      <w:r w:rsidR="00BE26DB" w:rsidRPr="00123B50">
        <w:t>(Special Provisions for the 202</w:t>
      </w:r>
      <w:r w:rsidR="00982818" w:rsidRPr="00123B50">
        <w:t>4</w:t>
      </w:r>
      <w:r w:rsidR="00BE26DB" w:rsidRPr="00123B50">
        <w:t xml:space="preserve"> Book) </w:t>
      </w:r>
      <w:r w:rsidR="00BE26DB" w:rsidRPr="00123B50">
        <w:tab/>
        <w:t xml:space="preserve">(Bidding on or after: </w:t>
      </w:r>
      <w:r w:rsidR="005927BC" w:rsidRPr="00123B50">
        <w:t>11</w:t>
      </w:r>
      <w:r w:rsidR="00BE26DB" w:rsidRPr="00123B50">
        <w:t>-01-2</w:t>
      </w:r>
      <w:r w:rsidR="0022442A" w:rsidRPr="00123B50">
        <w:t>6</w:t>
      </w:r>
    </w:p>
    <w:p w14:paraId="0D3DC064" w14:textId="5EA0928E" w:rsidR="008D0DE8" w:rsidRPr="00123B50" w:rsidRDefault="00BE26DB" w:rsidP="00982818">
      <w:pPr>
        <w:pStyle w:val="SPTitle"/>
      </w:pPr>
      <w:r w:rsidRPr="00123B50">
        <w:tab/>
        <w:t xml:space="preserve">Last updated: </w:t>
      </w:r>
      <w:r w:rsidR="00076149" w:rsidRPr="00123B50">
        <w:t>0</w:t>
      </w:r>
      <w:r w:rsidR="005927BC" w:rsidRPr="00123B50">
        <w:t>7</w:t>
      </w:r>
      <w:r w:rsidR="0086070B" w:rsidRPr="00123B50">
        <w:t>-</w:t>
      </w:r>
      <w:r w:rsidR="00870A24">
        <w:t>23</w:t>
      </w:r>
      <w:r w:rsidRPr="00123B50">
        <w:t>-2</w:t>
      </w:r>
      <w:r w:rsidR="00076149" w:rsidRPr="00123B50">
        <w:t>6</w:t>
      </w:r>
    </w:p>
    <w:p w14:paraId="5A096DA1" w14:textId="77777777" w:rsidR="00060D51" w:rsidRPr="00123B50" w:rsidRDefault="008D0DE8" w:rsidP="00982818">
      <w:pPr>
        <w:pStyle w:val="SPTitle"/>
      </w:pPr>
      <w:r w:rsidRPr="00123B50">
        <w:tab/>
        <w:t>Requires SP00350</w:t>
      </w:r>
      <w:r w:rsidR="0022442A" w:rsidRPr="00123B50">
        <w:t>, SP00440</w:t>
      </w:r>
      <w:r w:rsidR="00076149" w:rsidRPr="00123B50">
        <w:t>,</w:t>
      </w:r>
      <w:r w:rsidRPr="00123B50">
        <w:t xml:space="preserve"> </w:t>
      </w:r>
      <w:r w:rsidR="007921AB" w:rsidRPr="00123B50">
        <w:t xml:space="preserve">SP02001, </w:t>
      </w:r>
    </w:p>
    <w:p w14:paraId="5A42F47E" w14:textId="759C8CFB" w:rsidR="004522F6" w:rsidRPr="00123B50" w:rsidRDefault="00060D51" w:rsidP="00982818">
      <w:pPr>
        <w:pStyle w:val="SPTitle"/>
      </w:pPr>
      <w:r w:rsidRPr="00123B50">
        <w:tab/>
      </w:r>
      <w:r w:rsidR="00E534ED" w:rsidRPr="00123B50">
        <w:t xml:space="preserve">SP02010, </w:t>
      </w:r>
      <w:r w:rsidR="008D0DE8" w:rsidRPr="00123B50">
        <w:t>SP02320</w:t>
      </w:r>
      <w:r w:rsidR="00076149" w:rsidRPr="00123B50">
        <w:t>,</w:t>
      </w:r>
      <w:r w:rsidRPr="00123B50">
        <w:t xml:space="preserve"> </w:t>
      </w:r>
      <w:r w:rsidR="00F84D42" w:rsidRPr="00123B50">
        <w:t>SP02340</w:t>
      </w:r>
      <w:r w:rsidRPr="00123B50">
        <w:t xml:space="preserve"> &amp;</w:t>
      </w:r>
      <w:r w:rsidR="00076149" w:rsidRPr="00123B50">
        <w:t xml:space="preserve"> SP02560 </w:t>
      </w:r>
    </w:p>
    <w:p w14:paraId="464C68D0" w14:textId="77777777" w:rsidR="00060D51" w:rsidRPr="00123B50" w:rsidRDefault="004522F6" w:rsidP="00982818">
      <w:pPr>
        <w:pStyle w:val="SPTitle"/>
      </w:pPr>
      <w:r w:rsidRPr="00123B50">
        <w:tab/>
        <w:t>Requires SP02630 when base aggregate is required</w:t>
      </w:r>
    </w:p>
    <w:p w14:paraId="2739415B" w14:textId="7F3B2D70" w:rsidR="00815499" w:rsidRPr="00123B50" w:rsidRDefault="00060D51" w:rsidP="00982818">
      <w:pPr>
        <w:pStyle w:val="SPTitle"/>
      </w:pPr>
      <w:r w:rsidRPr="00123B50">
        <w:tab/>
        <w:t>Requires SP02690 when PCC Aggregate is required.</w:t>
      </w:r>
      <w:r w:rsidR="00B56D69" w:rsidRPr="00123B50">
        <w:t>)</w:t>
      </w:r>
    </w:p>
    <w:p w14:paraId="5A8D1A59" w14:textId="77777777" w:rsidR="00815499" w:rsidRPr="00123B50" w:rsidRDefault="00815499"/>
    <w:p w14:paraId="72389D73" w14:textId="77777777" w:rsidR="00815499" w:rsidRPr="00123B50" w:rsidRDefault="00815499" w:rsidP="00FD1B61">
      <w:pPr>
        <w:pStyle w:val="Heading1"/>
      </w:pPr>
      <w:r w:rsidRPr="00123B50">
        <w:t xml:space="preserve">SECTION </w:t>
      </w:r>
      <w:r w:rsidR="00737B17" w:rsidRPr="00123B50">
        <w:t>00596A</w:t>
      </w:r>
      <w:r w:rsidRPr="00123B50">
        <w:t> - MECHANICALLY STABILIZED EARTH RETAINING WALLS</w:t>
      </w:r>
    </w:p>
    <w:p w14:paraId="00FD2BCF" w14:textId="77777777" w:rsidR="00815499" w:rsidRPr="00123B50" w:rsidRDefault="00815499"/>
    <w:p w14:paraId="0B864E63" w14:textId="51233829" w:rsidR="006A1440" w:rsidRPr="00123B50" w:rsidRDefault="00BE26DB" w:rsidP="00742D9A">
      <w:pPr>
        <w:pStyle w:val="Instructions"/>
      </w:pPr>
      <w:r w:rsidRPr="00123B50">
        <w:t>(Follow all instructions and make all edits with “Track Changes” turned on. If there are no instructions [</w:t>
      </w:r>
      <w:r w:rsidR="00742D9A" w:rsidRPr="00123B50">
        <w:t xml:space="preserve">purple </w:t>
      </w:r>
      <w:r w:rsidRPr="00123B50">
        <w:t xml:space="preserve">text] above a subsection, paragraph, sentence, or bullet, then include it in the </w:t>
      </w:r>
      <w:r w:rsidR="00E0115B" w:rsidRPr="00123B50">
        <w:t>P</w:t>
      </w:r>
      <w:r w:rsidRPr="00123B50">
        <w:t xml:space="preserve">roject. Delete all </w:t>
      </w:r>
      <w:r w:rsidR="00742D9A" w:rsidRPr="00123B50">
        <w:t xml:space="preserve">purple </w:t>
      </w:r>
      <w:r w:rsidRPr="00123B50">
        <w:t>text before preparing the final document. All other modifications to this Section will require ODOT Technical Resource and State Specifications Engineer approval.)</w:t>
      </w:r>
    </w:p>
    <w:p w14:paraId="3A79E98F" w14:textId="77777777" w:rsidR="006A1440" w:rsidRPr="00123B50" w:rsidRDefault="006A1440"/>
    <w:p w14:paraId="7201DDC3" w14:textId="77777777" w:rsidR="00815499" w:rsidRPr="00123B50" w:rsidRDefault="00737B17">
      <w:r w:rsidRPr="00123B50">
        <w:t xml:space="preserve">Comply with </w:t>
      </w:r>
      <w:r w:rsidR="00815499" w:rsidRPr="00123B50">
        <w:t xml:space="preserve">Section </w:t>
      </w:r>
      <w:r w:rsidRPr="00123B50">
        <w:t>00596A of the</w:t>
      </w:r>
      <w:r w:rsidR="00815499" w:rsidRPr="00123B50">
        <w:t xml:space="preserve"> Standard Specification</w:t>
      </w:r>
      <w:r w:rsidRPr="00123B50">
        <w:t>s modified as follows:</w:t>
      </w:r>
    </w:p>
    <w:p w14:paraId="4CA57D06" w14:textId="77777777" w:rsidR="00815499" w:rsidRPr="00123B50" w:rsidRDefault="00815499"/>
    <w:p w14:paraId="03BA1A56" w14:textId="4F2E7049" w:rsidR="00815499" w:rsidRPr="00123B50" w:rsidRDefault="00815499" w:rsidP="00432C98">
      <w:pPr>
        <w:pStyle w:val="Instructions-Indented"/>
      </w:pPr>
      <w:r w:rsidRPr="00123B50">
        <w:t xml:space="preserve">(Use the following subsection .01 and bullets when the </w:t>
      </w:r>
      <w:r w:rsidR="00E0115B" w:rsidRPr="00123B50">
        <w:t>C</w:t>
      </w:r>
      <w:r w:rsidRPr="00123B50">
        <w:t xml:space="preserve">ontractor will be required to select a </w:t>
      </w:r>
      <w:r w:rsidR="00D670ED" w:rsidRPr="00123B50">
        <w:t xml:space="preserve">permanent </w:t>
      </w:r>
      <w:r w:rsidRPr="00123B50">
        <w:t>proprietary MSE wall system. For "Bridge" retaining walls and "Highway" retaining walls, fill in the blank with the structure number. If the retaining wall does not have a structure number, delete the phrase ", structure no. ____ ,".)</w:t>
      </w:r>
    </w:p>
    <w:p w14:paraId="15910FD7" w14:textId="77777777" w:rsidR="00815499" w:rsidRPr="00123B50" w:rsidRDefault="00815499"/>
    <w:p w14:paraId="41F44D84" w14:textId="77777777" w:rsidR="008754A0" w:rsidRPr="00123B50" w:rsidRDefault="00737B17">
      <w:r w:rsidRPr="00123B50">
        <w:rPr>
          <w:b/>
          <w:bCs/>
        </w:rPr>
        <w:t>00596A</w:t>
      </w:r>
      <w:r w:rsidR="00815499" w:rsidRPr="00123B50">
        <w:rPr>
          <w:b/>
          <w:bCs/>
        </w:rPr>
        <w:t>.01  Proprietary MSE Walls</w:t>
      </w:r>
      <w:r w:rsidR="00815499" w:rsidRPr="00123B50">
        <w:t> - </w:t>
      </w:r>
      <w:r w:rsidR="008754A0" w:rsidRPr="00123B50">
        <w:t>Add the following to the end of this subsection:</w:t>
      </w:r>
    </w:p>
    <w:p w14:paraId="6D4D0FE3" w14:textId="77777777" w:rsidR="008754A0" w:rsidRPr="00123B50" w:rsidRDefault="008754A0"/>
    <w:p w14:paraId="7919603A" w14:textId="6E452298" w:rsidR="00815499" w:rsidRPr="00123B50" w:rsidRDefault="00815499">
      <w:r w:rsidRPr="00123B50">
        <w:t>Select one of the following preapproved proprietary MSE retaining wall systems for the wall, structure no. ____, as shown:</w:t>
      </w:r>
    </w:p>
    <w:p w14:paraId="5D8D88F4" w14:textId="77777777" w:rsidR="00815499" w:rsidRPr="00123B50" w:rsidRDefault="00815499"/>
    <w:p w14:paraId="19CBEA76" w14:textId="77777777" w:rsidR="00815499" w:rsidRPr="00123B50" w:rsidRDefault="00815499" w:rsidP="00815499">
      <w:pPr>
        <w:pStyle w:val="Instructions-Indented"/>
      </w:pPr>
      <w:r w:rsidRPr="00123B50">
        <w:t>(Fill in the blanks with the proprietary retaining wall system name (including the "</w:t>
      </w:r>
      <w:r w:rsidRPr="00123B50">
        <w:sym w:font="Symbol" w:char="F0E4"/>
      </w:r>
      <w:r w:rsidRPr="00123B50">
        <w:t>" symbol), company name and telephone number from the ODOT Geotechnical Design Manual, appendix 15</w:t>
      </w:r>
      <w:r w:rsidRPr="00123B50">
        <w:noBreakHyphen/>
        <w:t>D.)</w:t>
      </w:r>
    </w:p>
    <w:p w14:paraId="3EEE60F9" w14:textId="77777777" w:rsidR="00815499" w:rsidRPr="00123B50" w:rsidRDefault="00815499"/>
    <w:p w14:paraId="5A0AFB76" w14:textId="77777777" w:rsidR="00815499" w:rsidRPr="00123B50" w:rsidRDefault="00815499" w:rsidP="00815499">
      <w:pPr>
        <w:pStyle w:val="Bullet1"/>
      </w:pPr>
      <w:r w:rsidRPr="00123B50">
        <w:t xml:space="preserve">_________________________________________ MSE Retaining Wall System, provided by </w:t>
      </w:r>
      <w:proofErr w:type="gramStart"/>
      <w:r w:rsidRPr="00123B50">
        <w:t xml:space="preserve">_________________________________ , telephone: </w:t>
      </w:r>
      <w:proofErr w:type="gramEnd"/>
      <w:r w:rsidRPr="00123B50">
        <w:t>____________ .</w:t>
      </w:r>
    </w:p>
    <w:p w14:paraId="725DB0E3" w14:textId="77777777" w:rsidR="00815499" w:rsidRPr="00123B50" w:rsidRDefault="00815499" w:rsidP="00815499">
      <w:pPr>
        <w:pStyle w:val="Bullet1-After1st"/>
      </w:pPr>
      <w:r w:rsidRPr="00123B50">
        <w:t xml:space="preserve">_________________________________________ MSE Retaining Wall System, provided by </w:t>
      </w:r>
      <w:proofErr w:type="gramStart"/>
      <w:r w:rsidRPr="00123B50">
        <w:t xml:space="preserve">_________________________________ , telephone: </w:t>
      </w:r>
      <w:proofErr w:type="gramEnd"/>
      <w:r w:rsidRPr="00123B50">
        <w:t>____________ .</w:t>
      </w:r>
    </w:p>
    <w:p w14:paraId="0F57D833" w14:textId="77777777" w:rsidR="00815499" w:rsidRPr="00123B50" w:rsidRDefault="00815499" w:rsidP="00815499">
      <w:pPr>
        <w:pStyle w:val="Bullet1-After1st"/>
      </w:pPr>
      <w:r w:rsidRPr="00123B50">
        <w:t xml:space="preserve">_________________________________________ MSE Retaining Wall System, provided by </w:t>
      </w:r>
      <w:proofErr w:type="gramStart"/>
      <w:r w:rsidRPr="00123B50">
        <w:t xml:space="preserve">_________________________________ , telephone: </w:t>
      </w:r>
      <w:proofErr w:type="gramEnd"/>
      <w:r w:rsidRPr="00123B50">
        <w:t>____________ .</w:t>
      </w:r>
    </w:p>
    <w:p w14:paraId="380DC703" w14:textId="77777777" w:rsidR="00815499" w:rsidRPr="00123B50" w:rsidRDefault="00815499"/>
    <w:p w14:paraId="5E61BC26" w14:textId="6BE2B6AC" w:rsidR="00473644" w:rsidRPr="00123B50" w:rsidRDefault="00473644" w:rsidP="00473644">
      <w:pPr>
        <w:rPr>
          <w:szCs w:val="22"/>
        </w:rPr>
      </w:pPr>
      <w:r w:rsidRPr="00123B50">
        <w:rPr>
          <w:b/>
        </w:rPr>
        <w:t>00596A.04(a)  Working Drawings</w:t>
      </w:r>
      <w:r w:rsidRPr="00123B50">
        <w:t> - </w:t>
      </w:r>
      <w:r w:rsidRPr="00123B50">
        <w:rPr>
          <w:szCs w:val="22"/>
        </w:rPr>
        <w:t>Replace the paragraph that begins "</w:t>
      </w:r>
      <w:r w:rsidRPr="00123B50">
        <w:t>Working Drawings</w:t>
      </w:r>
      <w:r w:rsidRPr="00123B50">
        <w:rPr>
          <w:szCs w:val="22"/>
        </w:rPr>
        <w:t xml:space="preserve"> </w:t>
      </w:r>
      <w:r w:rsidR="008C5C0A" w:rsidRPr="00123B50">
        <w:rPr>
          <w:szCs w:val="22"/>
        </w:rPr>
        <w:t>shall meet</w:t>
      </w:r>
      <w:r w:rsidRPr="00123B50">
        <w:rPr>
          <w:szCs w:val="22"/>
        </w:rPr>
        <w:t>…" with the following paragraph:</w:t>
      </w:r>
    </w:p>
    <w:p w14:paraId="594F9B07" w14:textId="77777777" w:rsidR="00473644" w:rsidRPr="00123B50" w:rsidRDefault="00473644" w:rsidP="00473644">
      <w:pPr>
        <w:rPr>
          <w:szCs w:val="22"/>
        </w:rPr>
      </w:pPr>
    </w:p>
    <w:p w14:paraId="39C81A61" w14:textId="76E8BAB5" w:rsidR="00473644" w:rsidRPr="00123B50" w:rsidRDefault="00473644" w:rsidP="00473644">
      <w:r w:rsidRPr="00123B50">
        <w:t xml:space="preserve">Submit Working Drawings meeting the requirements of the Project documents and the AASHTO </w:t>
      </w:r>
      <w:r w:rsidRPr="00123B50">
        <w:rPr>
          <w:i/>
        </w:rPr>
        <w:t>LRFD Bridge Design Specifications</w:t>
      </w:r>
      <w:r w:rsidRPr="00123B50">
        <w:t xml:space="preserve">, as modified by the ODOT GDM, and are consistent with the </w:t>
      </w:r>
      <w:proofErr w:type="gramStart"/>
      <w:r w:rsidRPr="00123B50">
        <w:t>preapproved Retaining</w:t>
      </w:r>
      <w:proofErr w:type="gramEnd"/>
      <w:r w:rsidRPr="00123B50">
        <w:t xml:space="preserve"> Wall System.</w:t>
      </w:r>
    </w:p>
    <w:p w14:paraId="54368066" w14:textId="77777777" w:rsidR="00123B50" w:rsidRPr="00123B50" w:rsidRDefault="00123B50" w:rsidP="00123B50"/>
    <w:p w14:paraId="49E89D20" w14:textId="77777777" w:rsidR="00123B50" w:rsidRPr="00123B50" w:rsidRDefault="00123B50" w:rsidP="00123B50">
      <w:pPr>
        <w:rPr>
          <w:szCs w:val="22"/>
        </w:rPr>
      </w:pPr>
      <w:r w:rsidRPr="00123B50">
        <w:rPr>
          <w:b/>
          <w:bCs/>
        </w:rPr>
        <w:t>00596A.04(a)(7)  Facing Components</w:t>
      </w:r>
      <w:r w:rsidRPr="00123B50">
        <w:t> </w:t>
      </w:r>
      <w:r w:rsidRPr="00123B50">
        <w:noBreakHyphen/>
        <w:t> </w:t>
      </w:r>
      <w:r w:rsidRPr="00123B50">
        <w:rPr>
          <w:szCs w:val="22"/>
        </w:rPr>
        <w:t>Replace the bullet that begins "</w:t>
      </w:r>
      <w:r w:rsidRPr="00123B50">
        <w:t>Details necessary to construct</w:t>
      </w:r>
      <w:r w:rsidRPr="00123B50">
        <w:rPr>
          <w:szCs w:val="22"/>
        </w:rPr>
        <w:t xml:space="preserve"> …" with the following bullet:</w:t>
      </w:r>
    </w:p>
    <w:p w14:paraId="7BE0A6D1" w14:textId="77777777" w:rsidR="00123B50" w:rsidRPr="00123B50" w:rsidRDefault="00123B50" w:rsidP="00123B50"/>
    <w:p w14:paraId="746CAA17" w14:textId="77777777" w:rsidR="00123B50" w:rsidRPr="00123B50" w:rsidRDefault="00123B50" w:rsidP="00123B50">
      <w:pPr>
        <w:pStyle w:val="Bullet1"/>
      </w:pPr>
      <w:r w:rsidRPr="00123B50">
        <w:t>Details necessary to construct the facing components. For two-stage MSE retaining walls, provide details for stage-1 wire facing and stage-2 concrete facing.</w:t>
      </w:r>
    </w:p>
    <w:p w14:paraId="07C63277" w14:textId="77777777" w:rsidR="00123B50" w:rsidRPr="00123B50" w:rsidRDefault="00123B50" w:rsidP="00123B50"/>
    <w:p w14:paraId="598AA751" w14:textId="77777777" w:rsidR="00123B50" w:rsidRPr="00123B50" w:rsidRDefault="00123B50" w:rsidP="00123B50">
      <w:pPr>
        <w:rPr>
          <w:szCs w:val="22"/>
        </w:rPr>
      </w:pPr>
      <w:r w:rsidRPr="00123B50">
        <w:rPr>
          <w:szCs w:val="22"/>
        </w:rPr>
        <w:t>Replace the bullet that begins "</w:t>
      </w:r>
      <w:r w:rsidRPr="00123B50">
        <w:t>Location of tension Soil</w:t>
      </w:r>
      <w:r w:rsidRPr="00123B50">
        <w:rPr>
          <w:szCs w:val="22"/>
        </w:rPr>
        <w:t xml:space="preserve"> …" with the following bullets:</w:t>
      </w:r>
    </w:p>
    <w:p w14:paraId="3741AF16" w14:textId="77777777" w:rsidR="00123B50" w:rsidRPr="00123B50" w:rsidRDefault="00123B50" w:rsidP="00123B50"/>
    <w:p w14:paraId="6DE69E9B" w14:textId="4F09F312" w:rsidR="00123B50" w:rsidRPr="00123B50" w:rsidRDefault="00123B50" w:rsidP="00123B50">
      <w:pPr>
        <w:pStyle w:val="Bullet1-After1st"/>
      </w:pPr>
      <w:r w:rsidRPr="00123B50">
        <w:t xml:space="preserve">Location and details of soil reinforcement and anchorage connections to the </w:t>
      </w:r>
      <w:r>
        <w:t xml:space="preserve">permanent </w:t>
      </w:r>
      <w:r w:rsidRPr="00123B50">
        <w:t>facing. For two-stage MSE retaining walls, provide details</w:t>
      </w:r>
      <w:r>
        <w:t xml:space="preserve"> and calculations demonstrating permanent </w:t>
      </w:r>
      <w:r w:rsidRPr="00123B50">
        <w:t xml:space="preserve">anchorage </w:t>
      </w:r>
      <w:r>
        <w:t xml:space="preserve">and </w:t>
      </w:r>
      <w:r w:rsidRPr="00123B50">
        <w:t>connection</w:t>
      </w:r>
      <w:r>
        <w:t xml:space="preserve"> of</w:t>
      </w:r>
      <w:r w:rsidRPr="00123B50">
        <w:t xml:space="preserve"> stage-2 facing</w:t>
      </w:r>
      <w:r>
        <w:t xml:space="preserve"> to the MSE wall</w:t>
      </w:r>
      <w:r w:rsidRPr="00123B50">
        <w:t>.</w:t>
      </w:r>
    </w:p>
    <w:p w14:paraId="435F8251" w14:textId="2F46D427" w:rsidR="00123B50" w:rsidRPr="00123B50" w:rsidRDefault="00123B50" w:rsidP="00123B50">
      <w:pPr>
        <w:pStyle w:val="Bullet1-After1st"/>
      </w:pPr>
      <w:r w:rsidRPr="00123B50">
        <w:t xml:space="preserve">Unstamped Working Drawings for reinforcing steel in </w:t>
      </w:r>
      <w:proofErr w:type="gramStart"/>
      <w:r w:rsidRPr="00123B50">
        <w:t>the stage</w:t>
      </w:r>
      <w:proofErr w:type="gramEnd"/>
      <w:r w:rsidRPr="00123B50">
        <w:t>-2 reinforced concrete facing are allowed unless changes are made to the details shown.</w:t>
      </w:r>
    </w:p>
    <w:p w14:paraId="7B9CF190" w14:textId="77777777" w:rsidR="005927BC" w:rsidRPr="00123B50" w:rsidRDefault="005927BC"/>
    <w:p w14:paraId="0398978F" w14:textId="3533ABB8" w:rsidR="00815499" w:rsidRPr="00123B50" w:rsidRDefault="00815499" w:rsidP="005340FF">
      <w:pPr>
        <w:pStyle w:val="Instructions-Indented"/>
      </w:pPr>
      <w:r w:rsidRPr="00123B50">
        <w:t xml:space="preserve">(Use the following </w:t>
      </w:r>
      <w:r w:rsidR="00F952FC" w:rsidRPr="00123B50">
        <w:t>subsection .04(b)</w:t>
      </w:r>
      <w:r w:rsidR="00D670ED" w:rsidRPr="00123B50">
        <w:t xml:space="preserve"> </w:t>
      </w:r>
      <w:r w:rsidRPr="00123B50">
        <w:t xml:space="preserve">to list proprietary wall geotechnical and seismic design parameters. Obtain information from the designer. Delete what does not apply. </w:t>
      </w:r>
      <w:r w:rsidR="00D47D4D" w:rsidRPr="00123B50">
        <w:t xml:space="preserve">Delete the language in </w:t>
      </w:r>
      <w:r w:rsidR="00A13E0C" w:rsidRPr="00123B50">
        <w:t xml:space="preserve">purple </w:t>
      </w:r>
      <w:r w:rsidR="00D47D4D" w:rsidRPr="00123B50">
        <w:t xml:space="preserve">parentheses that does not apply and delete all </w:t>
      </w:r>
      <w:r w:rsidR="00A13E0C" w:rsidRPr="00123B50">
        <w:t xml:space="preserve">purple </w:t>
      </w:r>
      <w:r w:rsidR="00D47D4D" w:rsidRPr="00123B50">
        <w:t xml:space="preserve">parentheses. </w:t>
      </w:r>
      <w:r w:rsidRPr="00123B50">
        <w:t>Copy and paste the structure number, station limits, and associated bullets for each separate retaining wall.)</w:t>
      </w:r>
    </w:p>
    <w:p w14:paraId="0FFAF7C8" w14:textId="77777777" w:rsidR="00815499" w:rsidRPr="00123B50" w:rsidRDefault="00815499">
      <w:pPr>
        <w:pStyle w:val="Indent1"/>
      </w:pPr>
    </w:p>
    <w:p w14:paraId="5589800C" w14:textId="07FD4C74" w:rsidR="00473644" w:rsidRPr="00123B50" w:rsidRDefault="00F952FC" w:rsidP="00473644">
      <w:pPr>
        <w:rPr>
          <w:szCs w:val="22"/>
        </w:rPr>
      </w:pPr>
      <w:r w:rsidRPr="00123B50">
        <w:rPr>
          <w:b/>
        </w:rPr>
        <w:t>00596A.04(b)  Design Calculations</w:t>
      </w:r>
      <w:r w:rsidRPr="00123B50">
        <w:t> - </w:t>
      </w:r>
      <w:r w:rsidR="00473644" w:rsidRPr="00123B50">
        <w:rPr>
          <w:szCs w:val="22"/>
        </w:rPr>
        <w:t>Replace the paragraph that begins "</w:t>
      </w:r>
      <w:r w:rsidR="008C5C0A" w:rsidRPr="00123B50">
        <w:t>Design calculations</w:t>
      </w:r>
      <w:r w:rsidR="00473644" w:rsidRPr="00123B50">
        <w:rPr>
          <w:szCs w:val="22"/>
        </w:rPr>
        <w:t xml:space="preserve"> </w:t>
      </w:r>
      <w:r w:rsidR="008C5C0A" w:rsidRPr="00123B50">
        <w:rPr>
          <w:szCs w:val="22"/>
        </w:rPr>
        <w:t>shall meet</w:t>
      </w:r>
      <w:r w:rsidR="00473644" w:rsidRPr="00123B50">
        <w:rPr>
          <w:szCs w:val="22"/>
        </w:rPr>
        <w:t>…" with the following paragraph:</w:t>
      </w:r>
    </w:p>
    <w:p w14:paraId="7D30418E" w14:textId="77777777" w:rsidR="00473644" w:rsidRPr="00123B50" w:rsidRDefault="00473644" w:rsidP="00E11E57"/>
    <w:p w14:paraId="7C194712" w14:textId="53969DE7" w:rsidR="00473644" w:rsidRPr="00123B50" w:rsidRDefault="00473644" w:rsidP="00E11E57">
      <w:r w:rsidRPr="00123B50">
        <w:t xml:space="preserve">Submit design calculations meeting the requirements of the Project documents and AASHTO </w:t>
      </w:r>
      <w:r w:rsidRPr="00123B50">
        <w:rPr>
          <w:i/>
        </w:rPr>
        <w:t>LRFD Bridge Design Specifications</w:t>
      </w:r>
      <w:r w:rsidRPr="00123B50">
        <w:t>, as modified by the ODOT GDM, and are consistent with the preapproved Retaining Wall System. Retaining wall design parameters are listed below.</w:t>
      </w:r>
    </w:p>
    <w:p w14:paraId="02EA8983" w14:textId="77777777" w:rsidR="00473644" w:rsidRPr="00123B50" w:rsidRDefault="00473644" w:rsidP="00E11E57"/>
    <w:p w14:paraId="2A007B4A" w14:textId="46F6BE2C" w:rsidR="00F952FC" w:rsidRPr="00123B50" w:rsidRDefault="00F952FC" w:rsidP="00E11E57">
      <w:r w:rsidRPr="00123B50">
        <w:t>Add the following to the end of this subsection:</w:t>
      </w:r>
    </w:p>
    <w:p w14:paraId="6F86923B" w14:textId="77777777" w:rsidR="00F952FC" w:rsidRPr="00123B50" w:rsidRDefault="00F952FC" w:rsidP="00E11E57"/>
    <w:p w14:paraId="18A4E529" w14:textId="77777777" w:rsidR="00815499" w:rsidRPr="00123B50" w:rsidRDefault="00815499" w:rsidP="00E11E57">
      <w:r w:rsidRPr="00123B50">
        <w:t>The following retaining wall design parameters have been established for this Project:</w:t>
      </w:r>
    </w:p>
    <w:p w14:paraId="08F815F6" w14:textId="77777777" w:rsidR="00815499" w:rsidRPr="00123B50" w:rsidRDefault="00815499" w:rsidP="00E11E57"/>
    <w:p w14:paraId="306F3D75" w14:textId="77777777" w:rsidR="00815499" w:rsidRPr="00123B50" w:rsidRDefault="00815499" w:rsidP="00E11E57">
      <w:pPr>
        <w:rPr>
          <w:b/>
        </w:rPr>
      </w:pPr>
      <w:r w:rsidRPr="00123B50">
        <w:rPr>
          <w:b/>
        </w:rPr>
        <w:t xml:space="preserve">Structure </w:t>
      </w:r>
      <w:proofErr w:type="gramStart"/>
      <w:r w:rsidRPr="00123B50">
        <w:rPr>
          <w:b/>
        </w:rPr>
        <w:t>No. __</w:t>
      </w:r>
      <w:proofErr w:type="gramEnd"/>
      <w:r w:rsidRPr="00123B50">
        <w:rPr>
          <w:b/>
        </w:rPr>
        <w:t xml:space="preserve">_______ : Sta. _______ to Sta. ________ </w:t>
      </w:r>
      <w:r w:rsidRPr="00123B50">
        <w:rPr>
          <w:b/>
          <w:i/>
          <w:color w:val="7030A0"/>
        </w:rPr>
        <w:t>(</w:t>
      </w:r>
      <w:r w:rsidRPr="00123B50">
        <w:rPr>
          <w:b/>
        </w:rPr>
        <w:t>Lt.</w:t>
      </w:r>
      <w:r w:rsidRPr="00123B50">
        <w:rPr>
          <w:b/>
          <w:i/>
          <w:color w:val="7030A0"/>
        </w:rPr>
        <w:t>)(</w:t>
      </w:r>
      <w:r w:rsidRPr="00123B50">
        <w:rPr>
          <w:b/>
        </w:rPr>
        <w:t>Rt.</w:t>
      </w:r>
      <w:r w:rsidRPr="00123B50">
        <w:rPr>
          <w:b/>
          <w:i/>
          <w:color w:val="7030A0"/>
        </w:rPr>
        <w:t>)</w:t>
      </w:r>
    </w:p>
    <w:p w14:paraId="36958919" w14:textId="77777777" w:rsidR="00815499" w:rsidRPr="00123B50" w:rsidRDefault="00815499">
      <w:pPr>
        <w:pStyle w:val="Indent1"/>
      </w:pPr>
    </w:p>
    <w:p w14:paraId="21B94486" w14:textId="77777777" w:rsidR="00815499" w:rsidRPr="00123B50" w:rsidRDefault="00815499" w:rsidP="00E11E57">
      <w:pPr>
        <w:pStyle w:val="Bullet1"/>
      </w:pPr>
      <w:r w:rsidRPr="00123B50">
        <w:t>Foundation soil unit density</w:t>
      </w:r>
      <w:r w:rsidRPr="00123B50">
        <w:tab/>
        <w:t xml:space="preserve"> _________ lbs./cu. ft.</w:t>
      </w:r>
    </w:p>
    <w:p w14:paraId="5B86843F" w14:textId="77777777" w:rsidR="00815499" w:rsidRPr="00123B50" w:rsidRDefault="00815499" w:rsidP="00E11E57">
      <w:pPr>
        <w:pStyle w:val="Bullet1-After1st"/>
      </w:pPr>
      <w:r w:rsidRPr="00123B50">
        <w:t>Foundation soil angle of internal friction</w:t>
      </w:r>
      <w:proofErr w:type="gramStart"/>
      <w:r w:rsidRPr="00123B50">
        <w:tab/>
        <w:t xml:space="preserve"> __</w:t>
      </w:r>
      <w:proofErr w:type="gramEnd"/>
      <w:r w:rsidRPr="00123B50">
        <w:t>_______ degrees</w:t>
      </w:r>
    </w:p>
    <w:p w14:paraId="528C4E3C" w14:textId="77777777" w:rsidR="00815499" w:rsidRPr="00123B50" w:rsidRDefault="00815499" w:rsidP="00E11E57">
      <w:pPr>
        <w:pStyle w:val="Bullet1-After1st"/>
      </w:pPr>
      <w:r w:rsidRPr="00123B50">
        <w:t>Foundation soil nominal (unfactored)</w:t>
      </w:r>
    </w:p>
    <w:p w14:paraId="6BA23C78" w14:textId="77777777" w:rsidR="00815499" w:rsidRPr="00123B50" w:rsidRDefault="00815499" w:rsidP="00E11E57">
      <w:pPr>
        <w:pStyle w:val="Bullet1-After1st"/>
      </w:pPr>
      <w:r w:rsidRPr="00123B50">
        <w:t>bearing resistance</w:t>
      </w:r>
      <w:r w:rsidRPr="00123B50">
        <w:tab/>
        <w:t xml:space="preserve"> _________ lbs./sq. ft.</w:t>
      </w:r>
    </w:p>
    <w:p w14:paraId="49F6BE48" w14:textId="77777777" w:rsidR="00815499" w:rsidRPr="00123B50" w:rsidRDefault="00815499" w:rsidP="00E11E57">
      <w:pPr>
        <w:pStyle w:val="Bullet1-After1st"/>
      </w:pPr>
      <w:r w:rsidRPr="00123B50">
        <w:t>Retained soil unit density</w:t>
      </w:r>
      <w:r w:rsidRPr="00123B50">
        <w:tab/>
        <w:t xml:space="preserve"> _________ lbs./cu. ft.</w:t>
      </w:r>
    </w:p>
    <w:p w14:paraId="19EE9F35" w14:textId="77777777" w:rsidR="00815499" w:rsidRPr="00123B50" w:rsidRDefault="00815499" w:rsidP="00E11E57">
      <w:pPr>
        <w:pStyle w:val="Bullet1-After1st"/>
      </w:pPr>
      <w:r w:rsidRPr="00123B50">
        <w:t>Retained soil angle of internal friction</w:t>
      </w:r>
      <w:r w:rsidRPr="00123B50">
        <w:tab/>
        <w:t xml:space="preserve"> _________ degrees</w:t>
      </w:r>
    </w:p>
    <w:p w14:paraId="725E7FEE" w14:textId="77777777" w:rsidR="00815499" w:rsidRPr="00123B50" w:rsidRDefault="00815499" w:rsidP="00E11E57">
      <w:pPr>
        <w:pStyle w:val="Bullet1-After1st"/>
      </w:pPr>
      <w:r w:rsidRPr="00123B50">
        <w:t>Reinforced soil unit density</w:t>
      </w:r>
      <w:r w:rsidRPr="00123B50">
        <w:tab/>
        <w:t xml:space="preserve"> _________ lbs./cu. ft.</w:t>
      </w:r>
    </w:p>
    <w:p w14:paraId="2E5EB8D6" w14:textId="77777777" w:rsidR="00815499" w:rsidRPr="00123B50" w:rsidRDefault="00815499" w:rsidP="00E11E57">
      <w:pPr>
        <w:pStyle w:val="Bullet1-After1st"/>
      </w:pPr>
      <w:r w:rsidRPr="00123B50">
        <w:t>Reinforced soil angle of internal friction</w:t>
      </w:r>
      <w:r w:rsidRPr="00123B50">
        <w:tab/>
        <w:t xml:space="preserve"> _________ degrees</w:t>
      </w:r>
    </w:p>
    <w:p w14:paraId="02E5A876" w14:textId="77777777" w:rsidR="00815499" w:rsidRPr="00123B50" w:rsidRDefault="00815499" w:rsidP="00E11E57">
      <w:pPr>
        <w:pStyle w:val="Bullet1-After1st"/>
      </w:pPr>
      <w:r w:rsidRPr="00123B50">
        <w:t>Peak ground acceleration coefficient (</w:t>
      </w:r>
      <w:r w:rsidRPr="00123B50">
        <w:rPr>
          <w:i/>
        </w:rPr>
        <w:t>PGA</w:t>
      </w:r>
      <w:r w:rsidRPr="00123B50">
        <w:t>)</w:t>
      </w:r>
      <w:r w:rsidRPr="00123B50">
        <w:tab/>
        <w:t xml:space="preserve"> _________</w:t>
      </w:r>
    </w:p>
    <w:p w14:paraId="3F7C6B9E" w14:textId="77777777" w:rsidR="00815499" w:rsidRPr="00123B50" w:rsidRDefault="00815499" w:rsidP="00E11E57">
      <w:pPr>
        <w:pStyle w:val="Bullet1-After1st"/>
      </w:pPr>
      <w:r w:rsidRPr="00123B50">
        <w:t>Short period spectral acceleration coefficient (</w:t>
      </w:r>
      <w:r w:rsidRPr="00123B50">
        <w:rPr>
          <w:i/>
        </w:rPr>
        <w:t>S</w:t>
      </w:r>
      <w:r w:rsidRPr="00123B50">
        <w:rPr>
          <w:i/>
          <w:vertAlign w:val="subscript"/>
        </w:rPr>
        <w:t>S</w:t>
      </w:r>
      <w:r w:rsidRPr="00123B50">
        <w:t>).</w:t>
      </w:r>
      <w:r w:rsidRPr="00123B50">
        <w:tab/>
        <w:t xml:space="preserve"> _________</w:t>
      </w:r>
    </w:p>
    <w:p w14:paraId="23396172" w14:textId="77777777" w:rsidR="00815499" w:rsidRPr="00123B50" w:rsidRDefault="00815499" w:rsidP="00E11E57">
      <w:pPr>
        <w:pStyle w:val="Bullet1-After1st"/>
      </w:pPr>
      <w:r w:rsidRPr="00123B50">
        <w:t>Long period spectral acceleration coefficient (</w:t>
      </w:r>
      <w:r w:rsidRPr="00123B50">
        <w:rPr>
          <w:i/>
        </w:rPr>
        <w:t>S</w:t>
      </w:r>
      <w:r w:rsidRPr="00123B50">
        <w:rPr>
          <w:i/>
          <w:vertAlign w:val="subscript"/>
        </w:rPr>
        <w:t>1</w:t>
      </w:r>
      <w:r w:rsidRPr="00123B50">
        <w:t>)</w:t>
      </w:r>
      <w:r w:rsidRPr="00123B50">
        <w:tab/>
        <w:t xml:space="preserve"> _________</w:t>
      </w:r>
    </w:p>
    <w:p w14:paraId="6B5C231C" w14:textId="77777777" w:rsidR="00815499" w:rsidRPr="00123B50" w:rsidRDefault="00815499" w:rsidP="00E11E57">
      <w:pPr>
        <w:pStyle w:val="Bullet1-After1st"/>
        <w:rPr>
          <w:rStyle w:val="Bullet4Char"/>
        </w:rPr>
      </w:pPr>
      <w:r w:rsidRPr="00123B50">
        <w:t>Site class</w:t>
      </w:r>
      <w:proofErr w:type="gramStart"/>
      <w:r w:rsidRPr="00123B50">
        <w:tab/>
        <w:t xml:space="preserve"> __</w:t>
      </w:r>
      <w:proofErr w:type="gramEnd"/>
      <w:r w:rsidRPr="00123B50">
        <w:t>_______</w:t>
      </w:r>
    </w:p>
    <w:p w14:paraId="48BBDB10" w14:textId="77777777" w:rsidR="00815499" w:rsidRPr="00123B50" w:rsidRDefault="00815499" w:rsidP="00E11E57">
      <w:pPr>
        <w:pStyle w:val="Bullet1-After1st"/>
      </w:pPr>
      <w:r w:rsidRPr="00123B50">
        <w:t>Peak seismic ground acceleration coefficient</w:t>
      </w:r>
    </w:p>
    <w:p w14:paraId="69CFD23F" w14:textId="77777777" w:rsidR="00815499" w:rsidRPr="00123B50" w:rsidRDefault="00815499" w:rsidP="00E11E57">
      <w:pPr>
        <w:pStyle w:val="Bullet1-After1st"/>
      </w:pPr>
      <w:r w:rsidRPr="00123B50">
        <w:t>modified by zero period site factor (</w:t>
      </w:r>
      <w:r w:rsidRPr="00123B50">
        <w:rPr>
          <w:i/>
        </w:rPr>
        <w:t>A</w:t>
      </w:r>
      <w:r w:rsidRPr="00123B50">
        <w:rPr>
          <w:i/>
          <w:vertAlign w:val="subscript"/>
        </w:rPr>
        <w:t>s</w:t>
      </w:r>
      <w:r w:rsidRPr="00123B50">
        <w:t>)</w:t>
      </w:r>
      <w:r w:rsidRPr="00123B50">
        <w:tab/>
        <w:t xml:space="preserve"> _________ </w:t>
      </w:r>
    </w:p>
    <w:p w14:paraId="64C1A821" w14:textId="77777777" w:rsidR="00815499" w:rsidRPr="00123B50" w:rsidRDefault="00815499" w:rsidP="00E11E57">
      <w:pPr>
        <w:pStyle w:val="Bullet1-After1st"/>
      </w:pPr>
      <w:r w:rsidRPr="00123B50">
        <w:t>Horizontal seismic acceleration coefficient (</w:t>
      </w:r>
      <w:proofErr w:type="spellStart"/>
      <w:r w:rsidRPr="00123B50">
        <w:rPr>
          <w:i/>
        </w:rPr>
        <w:t>k</w:t>
      </w:r>
      <w:r w:rsidRPr="00123B50">
        <w:rPr>
          <w:i/>
          <w:vertAlign w:val="subscript"/>
        </w:rPr>
        <w:t>h</w:t>
      </w:r>
      <w:proofErr w:type="spellEnd"/>
      <w:r w:rsidRPr="00123B50">
        <w:t>)</w:t>
      </w:r>
      <w:r w:rsidRPr="00123B50">
        <w:tab/>
        <w:t xml:space="preserve"> _________ </w:t>
      </w:r>
    </w:p>
    <w:p w14:paraId="745BF3BE" w14:textId="77777777" w:rsidR="00815499" w:rsidRPr="00123B50" w:rsidRDefault="00815499">
      <w:pPr>
        <w:pStyle w:val="Indent1"/>
      </w:pPr>
    </w:p>
    <w:p w14:paraId="06A2C699" w14:textId="77777777" w:rsidR="00815499" w:rsidRPr="00123B50" w:rsidRDefault="00815499" w:rsidP="005340FF">
      <w:pPr>
        <w:pStyle w:val="Instructions-Indented"/>
      </w:pPr>
      <w:r w:rsidRPr="00123B50">
        <w:t xml:space="preserve">(Use the following bullet and sub-bullet when the </w:t>
      </w:r>
      <w:proofErr w:type="spellStart"/>
      <w:r w:rsidRPr="00123B50">
        <w:t>Mononabe</w:t>
      </w:r>
      <w:proofErr w:type="spellEnd"/>
      <w:r w:rsidRPr="00123B50">
        <w:noBreakHyphen/>
        <w:t xml:space="preserve">Okabe method is </w:t>
      </w:r>
      <w:r w:rsidRPr="00123B50">
        <w:rPr>
          <w:u w:val="single"/>
        </w:rPr>
        <w:t>not</w:t>
      </w:r>
      <w:r w:rsidRPr="00123B50">
        <w:t xml:space="preserve"> required. Repeat as necessary for variations in wall height and backslope along the wall.)</w:t>
      </w:r>
      <w:r w:rsidR="005340FF" w:rsidRPr="00123B50">
        <w:t>.</w:t>
      </w:r>
    </w:p>
    <w:p w14:paraId="2DA997C0" w14:textId="77777777" w:rsidR="005340FF" w:rsidRPr="00123B50" w:rsidRDefault="005340FF" w:rsidP="005340FF">
      <w:pPr>
        <w:pStyle w:val="Indent1"/>
      </w:pPr>
    </w:p>
    <w:p w14:paraId="5E2F751E" w14:textId="77777777" w:rsidR="00815499" w:rsidRPr="00123B50" w:rsidRDefault="00815499" w:rsidP="00E11E57">
      <w:pPr>
        <w:pStyle w:val="Bullet1"/>
      </w:pPr>
      <w:r w:rsidRPr="00123B50">
        <w:t xml:space="preserve">Between </w:t>
      </w:r>
      <w:proofErr w:type="gramStart"/>
      <w:r w:rsidRPr="00123B50">
        <w:t>Station __</w:t>
      </w:r>
      <w:proofErr w:type="gramEnd"/>
      <w:r w:rsidRPr="00123B50">
        <w:t xml:space="preserve">____ and Station ______ </w:t>
      </w:r>
      <w:r w:rsidRPr="00123B50">
        <w:rPr>
          <w:b/>
          <w:i/>
          <w:color w:val="7030A0"/>
        </w:rPr>
        <w:t>(</w:t>
      </w:r>
      <w:r w:rsidRPr="00123B50">
        <w:t>Lt.</w:t>
      </w:r>
      <w:r w:rsidRPr="00123B50">
        <w:rPr>
          <w:b/>
          <w:i/>
          <w:color w:val="7030A0"/>
        </w:rPr>
        <w:t>)(</w:t>
      </w:r>
      <w:r w:rsidRPr="00123B50">
        <w:t>Rt.</w:t>
      </w:r>
      <w:r w:rsidRPr="00123B50">
        <w:rPr>
          <w:b/>
          <w:i/>
          <w:color w:val="7030A0"/>
        </w:rPr>
        <w:t>)</w:t>
      </w:r>
      <w:r w:rsidRPr="00123B50">
        <w:t>:</w:t>
      </w:r>
    </w:p>
    <w:p w14:paraId="5DACEDF7" w14:textId="77777777" w:rsidR="00815499" w:rsidRPr="00123B50" w:rsidRDefault="00815499" w:rsidP="00E11E57">
      <w:pPr>
        <w:pStyle w:val="Bullet2-After1st"/>
      </w:pPr>
      <w:r w:rsidRPr="00123B50">
        <w:t>Total (static plus seismic) external</w:t>
      </w:r>
    </w:p>
    <w:p w14:paraId="4E32166A" w14:textId="77777777" w:rsidR="00815499" w:rsidRPr="00123B50" w:rsidRDefault="00815499" w:rsidP="00072033">
      <w:pPr>
        <w:pStyle w:val="Bullet2"/>
        <w:numPr>
          <w:ilvl w:val="0"/>
          <w:numId w:val="0"/>
        </w:numPr>
        <w:tabs>
          <w:tab w:val="right" w:leader="dot" w:pos="7920"/>
        </w:tabs>
        <w:ind w:left="1170"/>
      </w:pPr>
      <w:r w:rsidRPr="00123B50">
        <w:t>seismic thrust (</w:t>
      </w:r>
      <w:r w:rsidRPr="00123B50">
        <w:rPr>
          <w:i/>
        </w:rPr>
        <w:t>P</w:t>
      </w:r>
      <w:r w:rsidRPr="00123B50">
        <w:rPr>
          <w:i/>
          <w:vertAlign w:val="subscript"/>
        </w:rPr>
        <w:t>AE</w:t>
      </w:r>
      <w:r w:rsidRPr="00123B50">
        <w:t xml:space="preserve">) </w:t>
      </w:r>
      <w:r w:rsidRPr="00123B50">
        <w:tab/>
        <w:t xml:space="preserve"> __________ lbs./ft.</w:t>
      </w:r>
    </w:p>
    <w:p w14:paraId="7292B9BF" w14:textId="77777777" w:rsidR="00815499" w:rsidRPr="00123B50" w:rsidRDefault="00815499" w:rsidP="005340FF">
      <w:pPr>
        <w:pStyle w:val="Indent1"/>
      </w:pPr>
    </w:p>
    <w:p w14:paraId="01ECBB0B" w14:textId="77777777" w:rsidR="00815499" w:rsidRPr="00123B50" w:rsidRDefault="00815499" w:rsidP="005340FF">
      <w:pPr>
        <w:pStyle w:val="Instructions-Indented"/>
      </w:pPr>
      <w:r w:rsidRPr="00123B50">
        <w:t>(Use the following bullet and sub-bullets to specify minimum length of soil reinforcement. Repeat as necessary for variations in wall height, backslope, bearing resistance and other parameters which can change along the wall.)</w:t>
      </w:r>
    </w:p>
    <w:p w14:paraId="71D042C6" w14:textId="77777777" w:rsidR="00815499" w:rsidRPr="00123B50" w:rsidRDefault="00815499" w:rsidP="005340FF">
      <w:pPr>
        <w:pStyle w:val="Indent1"/>
      </w:pPr>
    </w:p>
    <w:p w14:paraId="5D9EA575" w14:textId="77777777" w:rsidR="00815499" w:rsidRPr="00123B50" w:rsidRDefault="00815499" w:rsidP="00E11E57">
      <w:pPr>
        <w:pStyle w:val="Bullet1"/>
      </w:pPr>
      <w:r w:rsidRPr="00123B50">
        <w:t xml:space="preserve">Between </w:t>
      </w:r>
      <w:proofErr w:type="gramStart"/>
      <w:r w:rsidRPr="00123B50">
        <w:t>Station __</w:t>
      </w:r>
      <w:proofErr w:type="gramEnd"/>
      <w:r w:rsidRPr="00123B50">
        <w:t xml:space="preserve">____ and Station ______ </w:t>
      </w:r>
      <w:r w:rsidRPr="00123B50">
        <w:rPr>
          <w:b/>
          <w:i/>
          <w:color w:val="7030A0"/>
        </w:rPr>
        <w:t>(</w:t>
      </w:r>
      <w:r w:rsidRPr="00123B50">
        <w:t>Lt.</w:t>
      </w:r>
      <w:r w:rsidRPr="00123B50">
        <w:rPr>
          <w:b/>
          <w:i/>
          <w:color w:val="7030A0"/>
        </w:rPr>
        <w:t>)(</w:t>
      </w:r>
      <w:r w:rsidRPr="00123B50">
        <w:t>Rt.</w:t>
      </w:r>
      <w:r w:rsidRPr="00123B50">
        <w:rPr>
          <w:b/>
          <w:i/>
          <w:color w:val="7030A0"/>
        </w:rPr>
        <w:t>)</w:t>
      </w:r>
      <w:r w:rsidRPr="00123B50">
        <w:t>:</w:t>
      </w:r>
    </w:p>
    <w:p w14:paraId="2A3E7044" w14:textId="77777777" w:rsidR="00815499" w:rsidRPr="00123B50" w:rsidRDefault="00815499" w:rsidP="00E11E57">
      <w:pPr>
        <w:pStyle w:val="Bullet2-After1st"/>
      </w:pPr>
      <w:r w:rsidRPr="00123B50">
        <w:t>Minimum length of soil reinforcement</w:t>
      </w:r>
    </w:p>
    <w:p w14:paraId="3865B6B9" w14:textId="77777777" w:rsidR="00815499" w:rsidRPr="00123B50" w:rsidRDefault="00815499" w:rsidP="00E11E57">
      <w:pPr>
        <w:pStyle w:val="Bullet2"/>
        <w:numPr>
          <w:ilvl w:val="0"/>
          <w:numId w:val="0"/>
        </w:numPr>
        <w:ind w:left="864"/>
      </w:pPr>
      <w:r w:rsidRPr="00123B50">
        <w:t xml:space="preserve">for overall stability </w:t>
      </w:r>
      <w:r w:rsidRPr="00123B50">
        <w:tab/>
        <w:t xml:space="preserve"> ________ft.</w:t>
      </w:r>
    </w:p>
    <w:p w14:paraId="311F9EC4" w14:textId="77777777" w:rsidR="00815499" w:rsidRPr="00123B50" w:rsidRDefault="00815499" w:rsidP="00E11E57">
      <w:pPr>
        <w:pStyle w:val="Bullet2-After1st"/>
      </w:pPr>
      <w:r w:rsidRPr="00123B50">
        <w:t>Minimum length of soil reinforcement</w:t>
      </w:r>
    </w:p>
    <w:p w14:paraId="251A8A97" w14:textId="77777777" w:rsidR="00815499" w:rsidRPr="00123B50" w:rsidRDefault="00815499" w:rsidP="00E11E57">
      <w:pPr>
        <w:pStyle w:val="Bullet2"/>
        <w:numPr>
          <w:ilvl w:val="0"/>
          <w:numId w:val="0"/>
        </w:numPr>
        <w:ind w:left="864"/>
      </w:pPr>
      <w:r w:rsidRPr="00123B50">
        <w:t xml:space="preserve">for external stability </w:t>
      </w:r>
      <w:r w:rsidRPr="00123B50">
        <w:tab/>
        <w:t xml:space="preserve"> ________ft.</w:t>
      </w:r>
    </w:p>
    <w:p w14:paraId="21ED99B9" w14:textId="77777777" w:rsidR="0048345F" w:rsidRPr="00123B50" w:rsidRDefault="0048345F"/>
    <w:p w14:paraId="41C60D99" w14:textId="77777777" w:rsidR="005927BC" w:rsidRPr="00123B50" w:rsidRDefault="005927BC" w:rsidP="005927BC">
      <w:pPr>
        <w:rPr>
          <w:szCs w:val="22"/>
        </w:rPr>
      </w:pPr>
      <w:r w:rsidRPr="00123B50">
        <w:rPr>
          <w:b/>
          <w:bCs/>
        </w:rPr>
        <w:t>00596A.04(b)(4)  Internal Stability Calculations</w:t>
      </w:r>
      <w:r w:rsidRPr="00123B50">
        <w:t> </w:t>
      </w:r>
      <w:r w:rsidRPr="00123B50">
        <w:noBreakHyphen/>
        <w:t> </w:t>
      </w:r>
      <w:r w:rsidRPr="00123B50">
        <w:rPr>
          <w:szCs w:val="22"/>
        </w:rPr>
        <w:t>Replace the bullet that begins "</w:t>
      </w:r>
      <w:r w:rsidRPr="00123B50">
        <w:t>Calculations showing adequate resistance</w:t>
      </w:r>
      <w:r w:rsidRPr="00123B50">
        <w:rPr>
          <w:szCs w:val="22"/>
        </w:rPr>
        <w:t xml:space="preserve"> …" with the following bullet:</w:t>
      </w:r>
    </w:p>
    <w:p w14:paraId="66047F4C" w14:textId="77777777" w:rsidR="005927BC" w:rsidRPr="00123B50" w:rsidRDefault="005927BC" w:rsidP="005927BC"/>
    <w:p w14:paraId="559462D8" w14:textId="7D4E7F32" w:rsidR="005927BC" w:rsidRPr="00123B50" w:rsidRDefault="005927BC" w:rsidP="005927BC">
      <w:pPr>
        <w:pStyle w:val="Bullet1"/>
      </w:pPr>
      <w:r w:rsidRPr="00123B50">
        <w:t xml:space="preserve">Calculations </w:t>
      </w:r>
      <w:proofErr w:type="gramStart"/>
      <w:r w:rsidRPr="00123B50">
        <w:t>showing</w:t>
      </w:r>
      <w:proofErr w:type="gramEnd"/>
      <w:r w:rsidRPr="00123B50">
        <w:t xml:space="preserve"> adequate resistance against </w:t>
      </w:r>
      <w:r w:rsidR="00E0115B" w:rsidRPr="00123B50">
        <w:t>s</w:t>
      </w:r>
      <w:r w:rsidRPr="00123B50">
        <w:t xml:space="preserve">oil reinforcement rupture, pullout, and reinforcement-facing connection failure. For two-stage MSE retaining walls include calculations showing adequate resistance against </w:t>
      </w:r>
      <w:r w:rsidR="00E0115B" w:rsidRPr="00123B50">
        <w:t>s</w:t>
      </w:r>
      <w:r w:rsidRPr="00123B50">
        <w:t>oil reinforcement rupture, pullout, and reinforcement to stage-1 wire facing connection failure; and calculations showing adequate resistance against failure for anchorage of the stage-2 concrete facing.</w:t>
      </w:r>
    </w:p>
    <w:p w14:paraId="7C9897A0" w14:textId="77777777" w:rsidR="005927BC" w:rsidRPr="00123B50" w:rsidRDefault="005927BC"/>
    <w:p w14:paraId="224761ED" w14:textId="77777777" w:rsidR="00473644" w:rsidRPr="00123B50" w:rsidRDefault="00473644" w:rsidP="00473644">
      <w:pPr>
        <w:rPr>
          <w:szCs w:val="22"/>
        </w:rPr>
      </w:pPr>
      <w:r w:rsidRPr="00123B50">
        <w:rPr>
          <w:b/>
        </w:rPr>
        <w:t>00596A.04(c)  Manufacturer's Field Construction Manual</w:t>
      </w:r>
      <w:r w:rsidRPr="00123B50">
        <w:t> - </w:t>
      </w:r>
      <w:r w:rsidRPr="00123B50">
        <w:rPr>
          <w:szCs w:val="22"/>
        </w:rPr>
        <w:t>Replace this subsection, except for the subsection number and title, with the following:</w:t>
      </w:r>
    </w:p>
    <w:p w14:paraId="58360C4D" w14:textId="77777777" w:rsidR="00473644" w:rsidRPr="00123B50" w:rsidRDefault="00473644" w:rsidP="00473644"/>
    <w:p w14:paraId="0574A6CD" w14:textId="0B911743" w:rsidR="00473644" w:rsidRPr="00123B50" w:rsidRDefault="00473644" w:rsidP="00473644">
      <w:r w:rsidRPr="00123B50">
        <w:t>Provide a field construction manual from the manufacturer that includes detailed instructions for constructing the retaining wall.</w:t>
      </w:r>
    </w:p>
    <w:p w14:paraId="687E2032" w14:textId="77777777" w:rsidR="00473644" w:rsidRPr="00123B50" w:rsidRDefault="00473644"/>
    <w:p w14:paraId="18AB8227" w14:textId="77777777" w:rsidR="00473644" w:rsidRPr="00123B50" w:rsidRDefault="00473644" w:rsidP="00473644">
      <w:pPr>
        <w:rPr>
          <w:szCs w:val="22"/>
        </w:rPr>
      </w:pPr>
      <w:r w:rsidRPr="00123B50">
        <w:rPr>
          <w:b/>
        </w:rPr>
        <w:t>00596A.10(b)  Nonproprietary Retaining Wall Systems</w:t>
      </w:r>
      <w:r w:rsidRPr="00123B50">
        <w:t> - </w:t>
      </w:r>
      <w:r w:rsidRPr="00123B50">
        <w:rPr>
          <w:szCs w:val="22"/>
        </w:rPr>
        <w:t>Replace this subsection, except for the subsection number and title, with the following:</w:t>
      </w:r>
    </w:p>
    <w:p w14:paraId="021B40A2" w14:textId="77777777" w:rsidR="00473644" w:rsidRPr="00123B50" w:rsidRDefault="00473644" w:rsidP="00473644"/>
    <w:p w14:paraId="7214313C" w14:textId="4D48EF90" w:rsidR="00473644" w:rsidRPr="00123B50" w:rsidRDefault="00473644" w:rsidP="00473644">
      <w:r w:rsidRPr="00123B50">
        <w:t>Furnish Materials according to the applicable material Specifications.</w:t>
      </w:r>
    </w:p>
    <w:p w14:paraId="1D1F5D79" w14:textId="77777777" w:rsidR="00473644" w:rsidRPr="00123B50" w:rsidRDefault="00473644"/>
    <w:p w14:paraId="03894F21" w14:textId="77777777" w:rsidR="00473644" w:rsidRPr="00123B50" w:rsidRDefault="00473644" w:rsidP="00473644">
      <w:pPr>
        <w:rPr>
          <w:szCs w:val="22"/>
        </w:rPr>
      </w:pPr>
      <w:r w:rsidRPr="00123B50">
        <w:rPr>
          <w:b/>
        </w:rPr>
        <w:t>00596A.11(b)(1)  Material Passing No. 200 Sieve</w:t>
      </w:r>
      <w:r w:rsidRPr="00123B50">
        <w:t> - </w:t>
      </w:r>
      <w:r w:rsidRPr="00123B50">
        <w:rPr>
          <w:szCs w:val="22"/>
        </w:rPr>
        <w:t>Replace this subsection, except for the subsection number and title, with the following:</w:t>
      </w:r>
    </w:p>
    <w:p w14:paraId="45AD4C67" w14:textId="77777777" w:rsidR="00473644" w:rsidRPr="00123B50" w:rsidRDefault="00473644" w:rsidP="00473644"/>
    <w:p w14:paraId="37F216C0" w14:textId="2458D3BA" w:rsidR="00473644" w:rsidRPr="00123B50" w:rsidRDefault="00473644" w:rsidP="00473644">
      <w:r w:rsidRPr="00123B50">
        <w:t>Ensure the amount of Material passing the No. 200 sieve does not exceed 15 percent by weight. Test according to AASHTO T 11.</w:t>
      </w:r>
    </w:p>
    <w:p w14:paraId="5D5F93D9" w14:textId="77777777" w:rsidR="00473644" w:rsidRPr="00123B50" w:rsidRDefault="00473644" w:rsidP="00473644"/>
    <w:p w14:paraId="72A714F8" w14:textId="77777777" w:rsidR="00473644" w:rsidRPr="00123B50" w:rsidRDefault="00473644" w:rsidP="00473644">
      <w:pPr>
        <w:rPr>
          <w:szCs w:val="22"/>
        </w:rPr>
      </w:pPr>
      <w:r w:rsidRPr="00123B50">
        <w:rPr>
          <w:b/>
        </w:rPr>
        <w:t>00596A.11(b)(2)  Plasticity Index</w:t>
      </w:r>
      <w:r w:rsidRPr="00123B50">
        <w:t> - </w:t>
      </w:r>
      <w:r w:rsidRPr="00123B50">
        <w:rPr>
          <w:szCs w:val="22"/>
        </w:rPr>
        <w:t>Replace this subsection, except for the subsection number and title, with the following:</w:t>
      </w:r>
    </w:p>
    <w:p w14:paraId="57A655A1" w14:textId="77777777" w:rsidR="00473644" w:rsidRPr="00123B50" w:rsidRDefault="00473644" w:rsidP="00473644"/>
    <w:p w14:paraId="36B7CC57" w14:textId="7A60338B" w:rsidR="00473644" w:rsidRPr="00123B50" w:rsidRDefault="00473644" w:rsidP="00473644">
      <w:r w:rsidRPr="00123B50">
        <w:t>Ensure the plasticity index of the Material passing the No. 40 sieve does not exceed 6. Test according to AASHTO T 90.</w:t>
      </w:r>
    </w:p>
    <w:p w14:paraId="06F2DEA5" w14:textId="77777777" w:rsidR="00473644" w:rsidRPr="00123B50" w:rsidRDefault="00473644" w:rsidP="00473644">
      <w:pPr>
        <w:rPr>
          <w:szCs w:val="22"/>
        </w:rPr>
      </w:pPr>
    </w:p>
    <w:p w14:paraId="511D8588" w14:textId="77777777" w:rsidR="00473644" w:rsidRPr="00123B50" w:rsidRDefault="00473644" w:rsidP="00473644">
      <w:pPr>
        <w:rPr>
          <w:szCs w:val="22"/>
        </w:rPr>
      </w:pPr>
      <w:r w:rsidRPr="00123B50">
        <w:rPr>
          <w:b/>
        </w:rPr>
        <w:t>00596A.11(b)(4)  Organic Content</w:t>
      </w:r>
      <w:r w:rsidRPr="00123B50">
        <w:t> - </w:t>
      </w:r>
      <w:r w:rsidRPr="00123B50">
        <w:rPr>
          <w:szCs w:val="22"/>
        </w:rPr>
        <w:t>Replace this subsection, except for the subsection number and title, with the following:</w:t>
      </w:r>
    </w:p>
    <w:p w14:paraId="55A5D81F" w14:textId="77777777" w:rsidR="00473644" w:rsidRPr="00123B50" w:rsidRDefault="00473644" w:rsidP="00473644"/>
    <w:p w14:paraId="452107B8" w14:textId="393C340E" w:rsidR="00473644" w:rsidRPr="00123B50" w:rsidRDefault="00473644" w:rsidP="00473644">
      <w:r w:rsidRPr="00123B50">
        <w:t xml:space="preserve">Ensure the organic content of material </w:t>
      </w:r>
      <w:proofErr w:type="gramStart"/>
      <w:r w:rsidRPr="00123B50">
        <w:t>finer</w:t>
      </w:r>
      <w:proofErr w:type="gramEnd"/>
      <w:r w:rsidRPr="00123B50">
        <w:t xml:space="preserve"> than the No. 10 sieve does not exceed 1.0 percent. Test according to AASHTO T 267.</w:t>
      </w:r>
    </w:p>
    <w:p w14:paraId="5A4686D6" w14:textId="77777777" w:rsidR="00473644" w:rsidRPr="00123B50" w:rsidRDefault="00473644"/>
    <w:p w14:paraId="7E4E39C4" w14:textId="3DF2F9F3" w:rsidR="00473644" w:rsidRPr="00123B50" w:rsidRDefault="00473644" w:rsidP="00473644">
      <w:pPr>
        <w:rPr>
          <w:szCs w:val="22"/>
        </w:rPr>
      </w:pPr>
      <w:r w:rsidRPr="00123B50">
        <w:rPr>
          <w:b/>
        </w:rPr>
        <w:t>00596A.12(b)(1)  Aggregate, Strength, Freeze-Thaw Durability, Unit Weight, and Water Absorption </w:t>
      </w:r>
      <w:r w:rsidRPr="00123B50">
        <w:rPr>
          <w:b/>
        </w:rPr>
        <w:noBreakHyphen/>
        <w:t> </w:t>
      </w:r>
      <w:r w:rsidRPr="00123B50">
        <w:rPr>
          <w:szCs w:val="22"/>
        </w:rPr>
        <w:t>Replace the bullet that begins "</w:t>
      </w:r>
      <w:r w:rsidRPr="00123B50">
        <w:t>Test, no longer than 18 months</w:t>
      </w:r>
      <w:r w:rsidRPr="00123B50">
        <w:rPr>
          <w:szCs w:val="22"/>
        </w:rPr>
        <w:t xml:space="preserve"> …" with the following bullet:</w:t>
      </w:r>
    </w:p>
    <w:p w14:paraId="69A7ABC8" w14:textId="77777777" w:rsidR="00473644" w:rsidRPr="00123B50" w:rsidRDefault="00473644"/>
    <w:p w14:paraId="03E975FA" w14:textId="77777777" w:rsidR="00473644" w:rsidRPr="00123B50" w:rsidRDefault="00473644" w:rsidP="00473644">
      <w:pPr>
        <w:pStyle w:val="Bullet1"/>
      </w:pPr>
      <w:r w:rsidRPr="00123B50">
        <w:t>Test, no longer than 18 months before delivery, freeze-thaw durability of five test specimens made with the same materials, concrete mix design, manufacturing process, and curing method that are used on the Project. A weight loss of not more than 1 percent of the block's initial weight after 150 freeze-thaw cycles as tested according to ASTM C1262 is required in at least four of the five test specimens.</w:t>
      </w:r>
    </w:p>
    <w:p w14:paraId="12FC50F7" w14:textId="77777777" w:rsidR="00473644" w:rsidRPr="00123B50" w:rsidRDefault="00473644"/>
    <w:p w14:paraId="46579CFC" w14:textId="77777777" w:rsidR="00473644" w:rsidRPr="00123B50" w:rsidRDefault="00473644" w:rsidP="00473644">
      <w:pPr>
        <w:rPr>
          <w:szCs w:val="22"/>
        </w:rPr>
      </w:pPr>
      <w:r w:rsidRPr="00123B50">
        <w:rPr>
          <w:b/>
        </w:rPr>
        <w:t>00596A.12(b)(7)  Acceptance of Blocks</w:t>
      </w:r>
      <w:r w:rsidRPr="00123B50">
        <w:t> - </w:t>
      </w:r>
      <w:r w:rsidRPr="00123B50">
        <w:rPr>
          <w:szCs w:val="22"/>
        </w:rPr>
        <w:t>Replace this subsection, except for the subsection number and title, with the following:</w:t>
      </w:r>
    </w:p>
    <w:p w14:paraId="1989A713" w14:textId="77777777" w:rsidR="00473644" w:rsidRPr="00123B50" w:rsidRDefault="00473644" w:rsidP="00473644"/>
    <w:p w14:paraId="557EE22D" w14:textId="6F89EE58" w:rsidR="00473644" w:rsidRPr="00123B50" w:rsidRDefault="00473644" w:rsidP="00473644">
      <w:r w:rsidRPr="00123B50">
        <w:t>Acceptance is determined on tolerances, visual inspection, compressive strength, water absorption, freeze</w:t>
      </w:r>
      <w:r w:rsidRPr="00123B50">
        <w:noBreakHyphen/>
        <w:t>thaw durability, and unit weight. Acceptance of compressive strength, water absorption, and unit weight is based on production sublots. The maximum number of blocks per production sublot is 2,000 blocks. Test blocks at the frequency of one set for each production sublot. Acceptance of freeze</w:t>
      </w:r>
      <w:r w:rsidRPr="00123B50">
        <w:noBreakHyphen/>
        <w:t>thaw durability is based on the freeze-thaw testing requirements of 00596A.12(b)(1).</w:t>
      </w:r>
    </w:p>
    <w:p w14:paraId="2E1366D3" w14:textId="77777777" w:rsidR="00473644" w:rsidRPr="00123B50" w:rsidRDefault="00473644"/>
    <w:p w14:paraId="2E23D7E6" w14:textId="09015BC6" w:rsidR="00473644" w:rsidRPr="00123B50" w:rsidRDefault="00473644" w:rsidP="00473644">
      <w:pPr>
        <w:rPr>
          <w:szCs w:val="22"/>
        </w:rPr>
      </w:pPr>
      <w:r w:rsidRPr="00123B50">
        <w:rPr>
          <w:b/>
        </w:rPr>
        <w:t>00596A.12(b)(10)  Rejection</w:t>
      </w:r>
      <w:r w:rsidRPr="00123B50">
        <w:t> - </w:t>
      </w:r>
      <w:r w:rsidRPr="00123B50">
        <w:rPr>
          <w:szCs w:val="22"/>
        </w:rPr>
        <w:t>Replace this subsection, except for the subsection number and title, with the following:</w:t>
      </w:r>
    </w:p>
    <w:p w14:paraId="36CD5A96" w14:textId="248C7AD7" w:rsidR="00473644" w:rsidRPr="00123B50" w:rsidRDefault="00473644"/>
    <w:p w14:paraId="460E3B92" w14:textId="3FEEABA5" w:rsidR="00473644" w:rsidRPr="00123B50" w:rsidRDefault="00473644">
      <w:r w:rsidRPr="00123B50">
        <w:t>Blocks not meeting the requirements of this Subsection are rejected.</w:t>
      </w:r>
    </w:p>
    <w:p w14:paraId="392C22FA" w14:textId="77777777" w:rsidR="00473644" w:rsidRPr="00123B50" w:rsidRDefault="00473644"/>
    <w:p w14:paraId="79A16FE9" w14:textId="77777777" w:rsidR="00C0671C" w:rsidRPr="00123B50" w:rsidRDefault="00C0671C" w:rsidP="00C0671C">
      <w:pPr>
        <w:rPr>
          <w:szCs w:val="22"/>
        </w:rPr>
      </w:pPr>
      <w:bookmarkStart w:id="0" w:name="_Hlk162351128"/>
      <w:r w:rsidRPr="00123B50">
        <w:rPr>
          <w:b/>
        </w:rPr>
        <w:t>00596A.12(c)(1)  Concrete </w:t>
      </w:r>
      <w:r w:rsidRPr="00123B50">
        <w:rPr>
          <w:b/>
        </w:rPr>
        <w:noBreakHyphen/>
        <w:t> </w:t>
      </w:r>
      <w:r w:rsidRPr="00123B50">
        <w:rPr>
          <w:szCs w:val="22"/>
        </w:rPr>
        <w:t>Replace this subsection, except for the subsection number and title, with the following:</w:t>
      </w:r>
    </w:p>
    <w:p w14:paraId="414F439E" w14:textId="77777777" w:rsidR="00C0671C" w:rsidRPr="00123B50" w:rsidRDefault="00C0671C" w:rsidP="00C0671C">
      <w:pPr>
        <w:rPr>
          <w:szCs w:val="22"/>
        </w:rPr>
      </w:pPr>
    </w:p>
    <w:p w14:paraId="18E1D58C" w14:textId="11D97CC3" w:rsidR="00C0671C" w:rsidRPr="00123B50" w:rsidRDefault="00C0671C" w:rsidP="00C0671C">
      <w:r w:rsidRPr="00123B50">
        <w:t xml:space="preserve">Furnish Class 4000 structural concrete meeting the requirements of Section 02001. </w:t>
      </w:r>
      <w:r w:rsidR="00473644" w:rsidRPr="00123B50">
        <w:t xml:space="preserve">Furnish </w:t>
      </w:r>
      <w:r w:rsidRPr="00123B50">
        <w:t>aggregate with 3/4 inch or greater maximum nominal aggregate size.</w:t>
      </w:r>
    </w:p>
    <w:bookmarkEnd w:id="0"/>
    <w:p w14:paraId="291F2EE7" w14:textId="77777777" w:rsidR="00C0671C" w:rsidRPr="00123B50" w:rsidRDefault="00C0671C"/>
    <w:p w14:paraId="0866CC04" w14:textId="77777777" w:rsidR="00473644" w:rsidRPr="00123B50" w:rsidRDefault="00473644" w:rsidP="00473644">
      <w:pPr>
        <w:rPr>
          <w:szCs w:val="22"/>
        </w:rPr>
      </w:pPr>
      <w:r w:rsidRPr="00123B50">
        <w:rPr>
          <w:b/>
        </w:rPr>
        <w:t>00596A.12(c)(7)  Acceptance of Blocks</w:t>
      </w:r>
      <w:r w:rsidRPr="00123B50">
        <w:t> - </w:t>
      </w:r>
      <w:r w:rsidRPr="00123B50">
        <w:rPr>
          <w:szCs w:val="22"/>
        </w:rPr>
        <w:t>Replace this subsection, except for the subsection number and title, with the following:</w:t>
      </w:r>
    </w:p>
    <w:p w14:paraId="16345991" w14:textId="77777777" w:rsidR="00473644" w:rsidRPr="00123B50" w:rsidRDefault="00473644" w:rsidP="00473644"/>
    <w:p w14:paraId="0C2542E0" w14:textId="58C9CB07" w:rsidR="00473644" w:rsidRPr="00123B50" w:rsidRDefault="00473644" w:rsidP="00473644">
      <w:r w:rsidRPr="00123B50">
        <w:t>Acceptance is determined by tolerances, visual inspection, and concrete strength. Concrete strength is based on production sublots. A production sublot is 20 blocks or a single Day's production, whichever is less. The production sublot is represented by a single compressive strength sample of one set of cylinders.</w:t>
      </w:r>
    </w:p>
    <w:p w14:paraId="3C1D3AF4" w14:textId="77777777" w:rsidR="00473644" w:rsidRPr="00123B50" w:rsidRDefault="00473644"/>
    <w:p w14:paraId="34FE579F" w14:textId="274B923C" w:rsidR="00473644" w:rsidRPr="00123B50" w:rsidRDefault="00473644" w:rsidP="00473644">
      <w:pPr>
        <w:rPr>
          <w:szCs w:val="22"/>
        </w:rPr>
      </w:pPr>
      <w:r w:rsidRPr="00123B50">
        <w:rPr>
          <w:b/>
        </w:rPr>
        <w:t>00596A.12(c)(8)  Rejection</w:t>
      </w:r>
      <w:r w:rsidRPr="00123B50">
        <w:t> - </w:t>
      </w:r>
      <w:r w:rsidRPr="00123B50">
        <w:rPr>
          <w:szCs w:val="22"/>
        </w:rPr>
        <w:t>Replace the paragraph that begins "</w:t>
      </w:r>
      <w:r w:rsidRPr="00123B50">
        <w:t>Blocks not meeting requirements</w:t>
      </w:r>
      <w:r w:rsidRPr="00123B50">
        <w:rPr>
          <w:szCs w:val="22"/>
        </w:rPr>
        <w:t xml:space="preserve"> …" with the following paragraph:</w:t>
      </w:r>
    </w:p>
    <w:p w14:paraId="794CA12A" w14:textId="77777777" w:rsidR="00473644" w:rsidRPr="00123B50" w:rsidRDefault="00473644" w:rsidP="00473644">
      <w:pPr>
        <w:rPr>
          <w:szCs w:val="22"/>
        </w:rPr>
      </w:pPr>
    </w:p>
    <w:p w14:paraId="1039A299" w14:textId="535EDCE2" w:rsidR="00473644" w:rsidRPr="00123B50" w:rsidRDefault="00473644" w:rsidP="00473644">
      <w:r w:rsidRPr="00123B50">
        <w:t>Blocks not meeting requirements of this Subsection, or that exhibit any of the following defects, are rejected:</w:t>
      </w:r>
    </w:p>
    <w:p w14:paraId="569229AD" w14:textId="77777777" w:rsidR="00473644" w:rsidRPr="00123B50" w:rsidRDefault="00473644"/>
    <w:p w14:paraId="104155F9" w14:textId="77777777" w:rsidR="00F952FC" w:rsidRPr="00123B50" w:rsidRDefault="00F952FC" w:rsidP="00F952FC">
      <w:pPr>
        <w:pStyle w:val="Instructions-Indented"/>
      </w:pPr>
      <w:r w:rsidRPr="00123B50">
        <w:t>(Use the following subsection .12(e)(1) when precast concrete panel facing is required.</w:t>
      </w:r>
      <w:r w:rsidR="001F34A4" w:rsidRPr="00123B50">
        <w:t xml:space="preserve"> Use one of the following options as instructed below. Delete the option that does not apply.)</w:t>
      </w:r>
    </w:p>
    <w:p w14:paraId="358BEA07" w14:textId="77777777" w:rsidR="001F34A4" w:rsidRPr="00123B50" w:rsidRDefault="001F34A4" w:rsidP="001F34A4"/>
    <w:p w14:paraId="539DEDB3" w14:textId="77777777" w:rsidR="00F952FC" w:rsidRPr="00123B50" w:rsidRDefault="00F952FC" w:rsidP="001F34A4">
      <w:r w:rsidRPr="00123B50">
        <w:rPr>
          <w:b/>
        </w:rPr>
        <w:t>00596A.12(e)</w:t>
      </w:r>
      <w:r w:rsidR="00815499" w:rsidRPr="00123B50">
        <w:rPr>
          <w:b/>
        </w:rPr>
        <w:t>(1)  Portland Cement Concrete</w:t>
      </w:r>
      <w:r w:rsidR="00815499" w:rsidRPr="00123B50">
        <w:t> - </w:t>
      </w:r>
      <w:r w:rsidRPr="00123B50">
        <w:t>Add the following paragraph to the end of this subsection:</w:t>
      </w:r>
    </w:p>
    <w:p w14:paraId="6CB4E017" w14:textId="77777777" w:rsidR="001F34A4" w:rsidRPr="00123B50" w:rsidRDefault="001F34A4" w:rsidP="001F34A4"/>
    <w:p w14:paraId="7205BA0E" w14:textId="77777777" w:rsidR="00F952FC" w:rsidRPr="00123B50" w:rsidRDefault="001F34A4" w:rsidP="001F34A4">
      <w:pPr>
        <w:pStyle w:val="Instructions-Indented"/>
      </w:pPr>
      <w:r w:rsidRPr="00123B50">
        <w:t>[ Option 1 - Use the following paragraph when an ARES</w:t>
      </w:r>
      <w:r w:rsidRPr="00123B50">
        <w:rPr>
          <w:rFonts w:cs="Arial"/>
        </w:rPr>
        <w:t>™</w:t>
      </w:r>
      <w:r w:rsidRPr="00123B50">
        <w:t xml:space="preserve"> wall system is </w:t>
      </w:r>
      <w:r w:rsidRPr="00123B50">
        <w:rPr>
          <w:u w:val="single"/>
        </w:rPr>
        <w:t xml:space="preserve">not </w:t>
      </w:r>
      <w:r w:rsidRPr="00123B50">
        <w:t>specified. ]</w:t>
      </w:r>
    </w:p>
    <w:p w14:paraId="60BF93E9" w14:textId="77777777" w:rsidR="001F34A4" w:rsidRPr="00123B50" w:rsidRDefault="001F34A4" w:rsidP="001F34A4"/>
    <w:p w14:paraId="309A2FFB" w14:textId="77777777" w:rsidR="00815499" w:rsidRPr="00123B50" w:rsidRDefault="009E4931" w:rsidP="001F34A4">
      <w:r w:rsidRPr="00123B50">
        <w:t xml:space="preserve">Furnish </w:t>
      </w:r>
      <w:r w:rsidR="00815499" w:rsidRPr="00123B50">
        <w:t>Class 4000 structural concrete meeting the requirements of Section 02001.</w:t>
      </w:r>
    </w:p>
    <w:p w14:paraId="262F7DF6" w14:textId="77777777" w:rsidR="00815499" w:rsidRPr="00123B50" w:rsidRDefault="00815499" w:rsidP="001F34A4"/>
    <w:p w14:paraId="07000EAD" w14:textId="77777777" w:rsidR="00815499" w:rsidRPr="00123B50" w:rsidRDefault="00815499" w:rsidP="00C8796D">
      <w:pPr>
        <w:pStyle w:val="Instructions-Center"/>
      </w:pPr>
      <w:r w:rsidRPr="00123B50">
        <w:t xml:space="preserve">[ </w:t>
      </w:r>
      <w:r w:rsidR="001F34A4" w:rsidRPr="00123B50">
        <w:t>Option 2 - </w:t>
      </w:r>
      <w:r w:rsidRPr="00123B50">
        <w:t xml:space="preserve">Use </w:t>
      </w:r>
      <w:r w:rsidR="001F34A4" w:rsidRPr="00123B50">
        <w:t xml:space="preserve">the following paragraph </w:t>
      </w:r>
      <w:r w:rsidRPr="00123B50">
        <w:t>when an ARES</w:t>
      </w:r>
      <w:r w:rsidRPr="00123B50">
        <w:rPr>
          <w:rFonts w:cs="Arial"/>
        </w:rPr>
        <w:t>™</w:t>
      </w:r>
      <w:r w:rsidRPr="00123B50">
        <w:t xml:space="preserve"> wall system is specified. ]</w:t>
      </w:r>
    </w:p>
    <w:p w14:paraId="283FC131" w14:textId="77777777" w:rsidR="00815499" w:rsidRPr="00123B50" w:rsidRDefault="00815499" w:rsidP="001F34A4"/>
    <w:p w14:paraId="30E32D13" w14:textId="77777777" w:rsidR="00815499" w:rsidRPr="00123B50" w:rsidRDefault="00815499" w:rsidP="001F34A4">
      <w:r w:rsidRPr="00123B50">
        <w:t>For ARES</w:t>
      </w:r>
      <w:r w:rsidRPr="00123B50">
        <w:rPr>
          <w:rFonts w:cs="Arial"/>
        </w:rPr>
        <w:t>™</w:t>
      </w:r>
      <w:r w:rsidRPr="00123B50">
        <w:t xml:space="preserve"> retaining wall systems</w:t>
      </w:r>
      <w:r w:rsidR="009E4931" w:rsidRPr="00123B50">
        <w:t>,</w:t>
      </w:r>
      <w:r w:rsidRPr="00123B50">
        <w:t xml:space="preserve"> </w:t>
      </w:r>
      <w:r w:rsidR="009E4931" w:rsidRPr="00123B50">
        <w:t xml:space="preserve">furnish </w:t>
      </w:r>
      <w:r w:rsidRPr="00123B50">
        <w:t>Class 4500 structural concrete meeting the requirements of Section 02001</w:t>
      </w:r>
      <w:r w:rsidR="003E1773" w:rsidRPr="00123B50">
        <w:t>, except the maximum water</w:t>
      </w:r>
      <w:r w:rsidR="003E1773" w:rsidRPr="00123B50">
        <w:noBreakHyphen/>
        <w:t>cementitious material ratio shall not exceed 0.44</w:t>
      </w:r>
      <w:r w:rsidRPr="00123B50">
        <w:t xml:space="preserve">. For all other retaining wall systems use Class 4000 structural concrete </w:t>
      </w:r>
      <w:proofErr w:type="gramStart"/>
      <w:r w:rsidRPr="00123B50">
        <w:t>meeting</w:t>
      </w:r>
      <w:proofErr w:type="gramEnd"/>
      <w:r w:rsidRPr="00123B50">
        <w:t xml:space="preserve"> the requirements of Section 02001.</w:t>
      </w:r>
    </w:p>
    <w:p w14:paraId="1644F531" w14:textId="02F03FAB" w:rsidR="00815499" w:rsidRPr="00123B50" w:rsidRDefault="00815499" w:rsidP="001F34A4"/>
    <w:p w14:paraId="2F6226D1" w14:textId="4A2FAB09" w:rsidR="00473644" w:rsidRPr="00123B50" w:rsidRDefault="00473644" w:rsidP="00473644">
      <w:pPr>
        <w:rPr>
          <w:szCs w:val="22"/>
        </w:rPr>
      </w:pPr>
      <w:r w:rsidRPr="00123B50">
        <w:rPr>
          <w:b/>
        </w:rPr>
        <w:t>00596A.12(e)(5)(b)  Soil Reinforcement Connection Devices</w:t>
      </w:r>
      <w:r w:rsidRPr="00123B50">
        <w:rPr>
          <w:szCs w:val="22"/>
        </w:rPr>
        <w:t> </w:t>
      </w:r>
      <w:r w:rsidRPr="00123B50">
        <w:rPr>
          <w:szCs w:val="22"/>
        </w:rPr>
        <w:noBreakHyphen/>
        <w:t> Replace the bullet that begins "</w:t>
      </w:r>
      <w:r w:rsidRPr="00123B50">
        <w:t>Retention slots within</w:t>
      </w:r>
      <w:r w:rsidRPr="00123B50">
        <w:rPr>
          <w:szCs w:val="22"/>
        </w:rPr>
        <w:t xml:space="preserve"> …" with the following bullet:</w:t>
      </w:r>
    </w:p>
    <w:p w14:paraId="0BC430BE" w14:textId="77777777" w:rsidR="00473644" w:rsidRPr="00123B50" w:rsidRDefault="00473644" w:rsidP="00473644"/>
    <w:p w14:paraId="008E9CF4" w14:textId="77777777" w:rsidR="00473644" w:rsidRPr="00123B50" w:rsidRDefault="00473644" w:rsidP="00473644">
      <w:pPr>
        <w:pStyle w:val="Bullet1"/>
      </w:pPr>
      <w:r w:rsidRPr="00123B50">
        <w:t>Retention slots within ± 1 inch of the plan location. Do not exceed 1/8</w:t>
      </w:r>
      <w:r w:rsidRPr="00123B50">
        <w:noBreakHyphen/>
        <w:t>inch slot openings. Check all slot openings with a Manufacturer supplied feeler gauge according to the manufacturer's recommendations. Panels from where the feeler gauge is pulled from the slot are rejected.</w:t>
      </w:r>
    </w:p>
    <w:p w14:paraId="7A27EB65" w14:textId="77777777" w:rsidR="00473644" w:rsidRPr="00123B50" w:rsidRDefault="00473644" w:rsidP="00473644"/>
    <w:p w14:paraId="17B716C2" w14:textId="77777777" w:rsidR="00473644" w:rsidRPr="00123B50" w:rsidRDefault="00473644" w:rsidP="00473644">
      <w:pPr>
        <w:rPr>
          <w:szCs w:val="22"/>
        </w:rPr>
      </w:pPr>
      <w:r w:rsidRPr="00123B50">
        <w:rPr>
          <w:b/>
          <w:bCs/>
        </w:rPr>
        <w:t>00596A.12(e)(6)  Acceptance of Panel Concrete Strength</w:t>
      </w:r>
      <w:r w:rsidRPr="00123B50">
        <w:t> - </w:t>
      </w:r>
      <w:r w:rsidRPr="00123B50">
        <w:rPr>
          <w:szCs w:val="22"/>
        </w:rPr>
        <w:t>Replace this subsection, except for the subsection number and title, with the following:</w:t>
      </w:r>
    </w:p>
    <w:p w14:paraId="45DB7E98" w14:textId="77777777" w:rsidR="00473644" w:rsidRPr="00123B50" w:rsidRDefault="00473644" w:rsidP="00473644"/>
    <w:p w14:paraId="65316D99" w14:textId="3C70939B" w:rsidR="00473644" w:rsidRPr="00123B50" w:rsidRDefault="00473644" w:rsidP="00473644">
      <w:r w:rsidRPr="00123B50">
        <w:t>Acceptance is according to 00540.17 except:</w:t>
      </w:r>
    </w:p>
    <w:p w14:paraId="3446861C" w14:textId="77777777" w:rsidR="00473644" w:rsidRPr="00123B50" w:rsidRDefault="00473644" w:rsidP="00473644">
      <w:pPr>
        <w:pStyle w:val="Indent2"/>
      </w:pPr>
    </w:p>
    <w:p w14:paraId="1093BFDC" w14:textId="77777777" w:rsidR="00473644" w:rsidRPr="00123B50" w:rsidRDefault="00473644" w:rsidP="00473644">
      <w:pPr>
        <w:pStyle w:val="Bullet1"/>
      </w:pPr>
      <w:r w:rsidRPr="00123B50">
        <w:t>Acceptance of concrete strength is determined based on production sublots. A production sublot will consist of either 40 panels or a single Day's production, whichever is less. Cast one set of cylinders for each production sublot.</w:t>
      </w:r>
    </w:p>
    <w:p w14:paraId="0F340CAD" w14:textId="77777777" w:rsidR="00473644" w:rsidRPr="00123B50" w:rsidRDefault="00473644" w:rsidP="00473644">
      <w:pPr>
        <w:pStyle w:val="Bullet1-After1st"/>
      </w:pPr>
      <w:r w:rsidRPr="00123B50">
        <w:t>Precast panel concrete strength may be conditionally accepted if the 7</w:t>
      </w:r>
      <w:r w:rsidRPr="00123B50">
        <w:noBreakHyphen/>
        <w:t>Day initial strength exceeds 85 percent of the required 28</w:t>
      </w:r>
      <w:r w:rsidRPr="00123B50">
        <w:noBreakHyphen/>
        <w:t>Day strength. Final acceptance of precast panel concrete strength is based on the required 28</w:t>
      </w:r>
      <w:r w:rsidRPr="00123B50">
        <w:noBreakHyphen/>
        <w:t>Day test results.</w:t>
      </w:r>
    </w:p>
    <w:p w14:paraId="0C7FAFD4" w14:textId="5AD713B3" w:rsidR="00473644" w:rsidRPr="00123B50" w:rsidRDefault="00473644" w:rsidP="001F34A4"/>
    <w:p w14:paraId="5F4C8825" w14:textId="77777777" w:rsidR="00473644" w:rsidRPr="00123B50" w:rsidRDefault="00473644" w:rsidP="00473644">
      <w:pPr>
        <w:rPr>
          <w:szCs w:val="22"/>
        </w:rPr>
      </w:pPr>
      <w:r w:rsidRPr="00123B50">
        <w:rPr>
          <w:b/>
          <w:bCs/>
        </w:rPr>
        <w:t>00596A.12(e)</w:t>
      </w:r>
      <w:r w:rsidRPr="00123B50">
        <w:rPr>
          <w:b/>
        </w:rPr>
        <w:t>(9)  Rejection</w:t>
      </w:r>
      <w:r w:rsidRPr="00123B50">
        <w:t> - </w:t>
      </w:r>
      <w:r w:rsidRPr="00123B50">
        <w:rPr>
          <w:szCs w:val="22"/>
        </w:rPr>
        <w:t>Replace this subsection, except for the subsection number and title, with the following:</w:t>
      </w:r>
    </w:p>
    <w:p w14:paraId="3BF1EA6D" w14:textId="77777777" w:rsidR="00473644" w:rsidRPr="00123B50" w:rsidRDefault="00473644" w:rsidP="00473644"/>
    <w:p w14:paraId="0F9D8F48" w14:textId="4BDB6D03" w:rsidR="00473644" w:rsidRPr="00123B50" w:rsidRDefault="00473644" w:rsidP="00473644">
      <w:r w:rsidRPr="00123B50">
        <w:t>Panels not meeting the requirements of this Subsection are rejected.</w:t>
      </w:r>
    </w:p>
    <w:p w14:paraId="51318D9D" w14:textId="77777777" w:rsidR="00473644" w:rsidRPr="00123B50" w:rsidRDefault="00473644" w:rsidP="001F34A4"/>
    <w:p w14:paraId="090C451F" w14:textId="77777777" w:rsidR="00473644" w:rsidRPr="00123B50" w:rsidRDefault="00473644" w:rsidP="00473644">
      <w:pPr>
        <w:rPr>
          <w:szCs w:val="22"/>
        </w:rPr>
      </w:pPr>
      <w:r w:rsidRPr="00123B50">
        <w:rPr>
          <w:b/>
          <w:bCs/>
        </w:rPr>
        <w:t>00596A.14(f)</w:t>
      </w:r>
      <w:r w:rsidRPr="00123B50">
        <w:rPr>
          <w:b/>
        </w:rPr>
        <w:t>(1)  Geotextile</w:t>
      </w:r>
      <w:r w:rsidRPr="00123B50">
        <w:t> - </w:t>
      </w:r>
      <w:r w:rsidRPr="00123B50">
        <w:rPr>
          <w:szCs w:val="22"/>
        </w:rPr>
        <w:t>Replace this subsection, except for the subsection number and title, with the following:</w:t>
      </w:r>
    </w:p>
    <w:p w14:paraId="5FFB8675" w14:textId="77777777" w:rsidR="00473644" w:rsidRPr="00123B50" w:rsidRDefault="00473644" w:rsidP="00473644"/>
    <w:p w14:paraId="77556F99" w14:textId="678E7A6D" w:rsidR="00473644" w:rsidRPr="00123B50" w:rsidRDefault="00473644" w:rsidP="00473644">
      <w:r w:rsidRPr="00123B50">
        <w:t>Furnish geotextile according to Section 02320.</w:t>
      </w:r>
    </w:p>
    <w:p w14:paraId="23A736D2" w14:textId="77777777" w:rsidR="00473644" w:rsidRPr="00123B50" w:rsidRDefault="00473644" w:rsidP="00473644"/>
    <w:p w14:paraId="3C626896" w14:textId="176C624C" w:rsidR="00473644" w:rsidRPr="00123B50" w:rsidRDefault="00473644" w:rsidP="00473644">
      <w:pPr>
        <w:rPr>
          <w:szCs w:val="22"/>
        </w:rPr>
      </w:pPr>
      <w:r w:rsidRPr="00123B50">
        <w:rPr>
          <w:b/>
          <w:bCs/>
        </w:rPr>
        <w:lastRenderedPageBreak/>
        <w:t>00596A.14(f)</w:t>
      </w:r>
      <w:r w:rsidRPr="00123B50">
        <w:rPr>
          <w:b/>
        </w:rPr>
        <w:t>(2)  Geogrid</w:t>
      </w:r>
      <w:r w:rsidRPr="00123B50">
        <w:t> - </w:t>
      </w:r>
      <w:r w:rsidRPr="00123B50">
        <w:rPr>
          <w:szCs w:val="22"/>
        </w:rPr>
        <w:t>Replace this subsection, except for the subsection number and title, with the following:</w:t>
      </w:r>
    </w:p>
    <w:p w14:paraId="0DEC2655" w14:textId="77777777" w:rsidR="00473644" w:rsidRPr="00123B50" w:rsidRDefault="00473644" w:rsidP="00473644"/>
    <w:p w14:paraId="60EEE20A" w14:textId="78090AB1" w:rsidR="00473644" w:rsidRPr="00123B50" w:rsidRDefault="00473644" w:rsidP="00473644">
      <w:r w:rsidRPr="00123B50">
        <w:t>Furnish geogrid according to Section 02320.</w:t>
      </w:r>
    </w:p>
    <w:p w14:paraId="1F59E34F" w14:textId="77777777" w:rsidR="00473644" w:rsidRPr="00123B50" w:rsidRDefault="00473644" w:rsidP="001F34A4"/>
    <w:p w14:paraId="6E7F109F" w14:textId="77777777" w:rsidR="00124381" w:rsidRPr="00123B50" w:rsidRDefault="00124381" w:rsidP="00124381">
      <w:pPr>
        <w:pStyle w:val="Instructions-Indented"/>
      </w:pPr>
      <w:r w:rsidRPr="00123B50">
        <w:t xml:space="preserve">(Use the following subsection .16 when </w:t>
      </w:r>
      <w:proofErr w:type="spellStart"/>
      <w:r w:rsidRPr="00123B50">
        <w:t>KeySystem</w:t>
      </w:r>
      <w:proofErr w:type="spellEnd"/>
      <w:r w:rsidRPr="00123B50">
        <w:t xml:space="preserve"> I</w:t>
      </w:r>
      <w:r w:rsidR="00E715C8" w:rsidRPr="00123B50">
        <w:rPr>
          <w:vertAlign w:val="superscript"/>
        </w:rPr>
        <w:t xml:space="preserve"> T</w:t>
      </w:r>
      <w:r w:rsidRPr="00123B50">
        <w:rPr>
          <w:vertAlign w:val="superscript"/>
        </w:rPr>
        <w:t>M</w:t>
      </w:r>
      <w:r w:rsidRPr="00123B50">
        <w:t>, LANDMARK</w:t>
      </w:r>
      <w:r w:rsidRPr="00123B50">
        <w:rPr>
          <w:vertAlign w:val="superscript"/>
        </w:rPr>
        <w:t>TM</w:t>
      </w:r>
      <w:r w:rsidRPr="00123B50">
        <w:t>, or MESA</w:t>
      </w:r>
      <w:r w:rsidRPr="00123B50">
        <w:rPr>
          <w:vertAlign w:val="superscript"/>
        </w:rPr>
        <w:t>TM</w:t>
      </w:r>
      <w:r w:rsidRPr="00123B50">
        <w:t xml:space="preserve"> wall system</w:t>
      </w:r>
      <w:r w:rsidR="00E715C8" w:rsidRPr="00123B50">
        <w:t>s</w:t>
      </w:r>
      <w:r w:rsidRPr="00123B50">
        <w:t xml:space="preserve"> are specified in </w:t>
      </w:r>
      <w:r w:rsidR="00737B17" w:rsidRPr="00123B50">
        <w:t>00596A</w:t>
      </w:r>
      <w:r w:rsidR="00E715C8" w:rsidRPr="00123B50">
        <w:t>.01.)</w:t>
      </w:r>
    </w:p>
    <w:p w14:paraId="1BAD89F7" w14:textId="77777777" w:rsidR="00124381" w:rsidRPr="00123B50" w:rsidRDefault="00124381"/>
    <w:p w14:paraId="6B929947" w14:textId="25D00699" w:rsidR="003C1911" w:rsidRPr="00123B50" w:rsidRDefault="00737B17">
      <w:r w:rsidRPr="00123B50">
        <w:rPr>
          <w:b/>
        </w:rPr>
        <w:t>00596A</w:t>
      </w:r>
      <w:r w:rsidR="001E3ACE" w:rsidRPr="00123B50">
        <w:rPr>
          <w:b/>
        </w:rPr>
        <w:t>.16  Concrete Modular Block Facing Connection Devices</w:t>
      </w:r>
      <w:r w:rsidR="001E3ACE" w:rsidRPr="00123B50">
        <w:t> - </w:t>
      </w:r>
      <w:r w:rsidR="008754A0" w:rsidRPr="00123B50">
        <w:t>Add the following to the end of this subsection:</w:t>
      </w:r>
    </w:p>
    <w:p w14:paraId="720F1CBF" w14:textId="77777777" w:rsidR="00E715C8" w:rsidRPr="00123B50" w:rsidRDefault="00E715C8"/>
    <w:p w14:paraId="48CEB137" w14:textId="77777777" w:rsidR="00E715C8" w:rsidRPr="00123B50" w:rsidRDefault="00E715C8" w:rsidP="00E715C8">
      <w:pPr>
        <w:pStyle w:val="Instructions-Indented"/>
      </w:pPr>
      <w:r w:rsidRPr="00123B50">
        <w:t xml:space="preserve">(Use the following paragraph when the </w:t>
      </w:r>
      <w:proofErr w:type="spellStart"/>
      <w:r w:rsidRPr="00123B50">
        <w:t>KeySystem</w:t>
      </w:r>
      <w:proofErr w:type="spellEnd"/>
      <w:r w:rsidRPr="00123B50">
        <w:t xml:space="preserve"> I</w:t>
      </w:r>
      <w:r w:rsidRPr="00123B50">
        <w:rPr>
          <w:vertAlign w:val="superscript"/>
        </w:rPr>
        <w:t xml:space="preserve"> TM</w:t>
      </w:r>
      <w:r w:rsidRPr="00123B50">
        <w:t xml:space="preserve"> wall system is specified.)</w:t>
      </w:r>
    </w:p>
    <w:p w14:paraId="3C715F20" w14:textId="77777777" w:rsidR="003C1911" w:rsidRPr="00123B50" w:rsidRDefault="003C1911" w:rsidP="003C1911"/>
    <w:p w14:paraId="645B27CA" w14:textId="77777777" w:rsidR="003C1911" w:rsidRPr="00123B50" w:rsidRDefault="00B21B9B" w:rsidP="003C1911">
      <w:r w:rsidRPr="00123B50">
        <w:t xml:space="preserve">For </w:t>
      </w:r>
      <w:proofErr w:type="spellStart"/>
      <w:r w:rsidRPr="00123B50">
        <w:t>KeySystem</w:t>
      </w:r>
      <w:proofErr w:type="spellEnd"/>
      <w:r w:rsidRPr="00123B50">
        <w:t xml:space="preserve"> I</w:t>
      </w:r>
      <w:r w:rsidRPr="00123B50">
        <w:rPr>
          <w:vertAlign w:val="superscript"/>
        </w:rPr>
        <w:t xml:space="preserve"> TM</w:t>
      </w:r>
      <w:r w:rsidRPr="00123B50">
        <w:t xml:space="preserve"> wall systems, f</w:t>
      </w:r>
      <w:r w:rsidR="00E715C8" w:rsidRPr="00123B50">
        <w:t>urnish c</w:t>
      </w:r>
      <w:r w:rsidR="003C1911" w:rsidRPr="00123B50">
        <w:t>onnection pins</w:t>
      </w:r>
      <w:r w:rsidR="00E715C8" w:rsidRPr="00123B50">
        <w:t xml:space="preserve"> that </w:t>
      </w:r>
      <w:r w:rsidR="003C1911" w:rsidRPr="00123B50">
        <w:t>conform to AASHTO</w:t>
      </w:r>
      <w:r w:rsidR="00E715C8" w:rsidRPr="00123B50">
        <w:t> </w:t>
      </w:r>
      <w:r w:rsidR="003C1911" w:rsidRPr="00123B50">
        <w:t>M</w:t>
      </w:r>
      <w:r w:rsidR="00E715C8" w:rsidRPr="00123B50">
        <w:t> </w:t>
      </w:r>
      <w:r w:rsidR="003C1911" w:rsidRPr="00123B50">
        <w:t>32</w:t>
      </w:r>
      <w:r w:rsidR="00E715C8" w:rsidRPr="00123B50">
        <w:t xml:space="preserve"> </w:t>
      </w:r>
      <w:r w:rsidR="003C1911" w:rsidRPr="00123B50">
        <w:t xml:space="preserve">and </w:t>
      </w:r>
      <w:r w:rsidR="00E715C8" w:rsidRPr="00123B50">
        <w:t>are</w:t>
      </w:r>
      <w:r w:rsidR="003C1911" w:rsidRPr="00123B50">
        <w:t xml:space="preserve"> galvanized after fabric</w:t>
      </w:r>
      <w:r w:rsidR="00E715C8" w:rsidRPr="00123B50">
        <w:t>ation accord</w:t>
      </w:r>
      <w:r w:rsidR="007201B0" w:rsidRPr="00123B50">
        <w:t>ing to</w:t>
      </w:r>
      <w:r w:rsidR="00E715C8" w:rsidRPr="00123B50">
        <w:t xml:space="preserve"> AASHTO </w:t>
      </w:r>
      <w:r w:rsidR="003C1911" w:rsidRPr="00123B50">
        <w:t>M</w:t>
      </w:r>
      <w:r w:rsidR="00E715C8" w:rsidRPr="00123B50">
        <w:t> </w:t>
      </w:r>
      <w:r w:rsidR="003C1911" w:rsidRPr="00123B50">
        <w:t>111.</w:t>
      </w:r>
    </w:p>
    <w:p w14:paraId="18125012" w14:textId="77777777" w:rsidR="003C1911" w:rsidRPr="00123B50" w:rsidRDefault="003C1911" w:rsidP="003C1911"/>
    <w:p w14:paraId="1196744B" w14:textId="77777777" w:rsidR="00E715C8" w:rsidRPr="00123B50" w:rsidRDefault="00E715C8" w:rsidP="00E715C8">
      <w:pPr>
        <w:pStyle w:val="Instructions-Indented"/>
      </w:pPr>
      <w:r w:rsidRPr="00123B50">
        <w:t xml:space="preserve">(Use the following paragraph </w:t>
      </w:r>
      <w:r w:rsidR="00CD71DD" w:rsidRPr="00123B50">
        <w:t xml:space="preserve">and table </w:t>
      </w:r>
      <w:r w:rsidRPr="00123B50">
        <w:t>when the LANDMARK</w:t>
      </w:r>
      <w:r w:rsidRPr="00123B50">
        <w:rPr>
          <w:vertAlign w:val="superscript"/>
        </w:rPr>
        <w:t>TM</w:t>
      </w:r>
      <w:r w:rsidRPr="00123B50">
        <w:t xml:space="preserve"> wall system is specified.)</w:t>
      </w:r>
    </w:p>
    <w:p w14:paraId="53F82C19" w14:textId="77777777" w:rsidR="003C1911" w:rsidRPr="00123B50" w:rsidRDefault="003C1911" w:rsidP="003C1911"/>
    <w:p w14:paraId="72C0A687" w14:textId="77777777" w:rsidR="003C1911" w:rsidRPr="00123B50" w:rsidRDefault="00B21B9B">
      <w:r w:rsidRPr="00123B50">
        <w:t>For LANDMARK</w:t>
      </w:r>
      <w:r w:rsidRPr="00123B50">
        <w:rPr>
          <w:vertAlign w:val="superscript"/>
        </w:rPr>
        <w:t>TM</w:t>
      </w:r>
      <w:r w:rsidRPr="00123B50">
        <w:t xml:space="preserve"> wall systems, f</w:t>
      </w:r>
      <w:r w:rsidR="00E715C8" w:rsidRPr="00123B50">
        <w:t>urnish l</w:t>
      </w:r>
      <w:r w:rsidR="003C1911" w:rsidRPr="00123B50">
        <w:t>ock bars</w:t>
      </w:r>
      <w:r w:rsidR="00E715C8" w:rsidRPr="00123B50">
        <w:t xml:space="preserve"> that are</w:t>
      </w:r>
      <w:r w:rsidR="003C1911" w:rsidRPr="00123B50">
        <w:t xml:space="preserve"> made of a rigid, polyvinyl chloride polymer conform</w:t>
      </w:r>
      <w:r w:rsidRPr="00123B50">
        <w:t xml:space="preserve">ing </w:t>
      </w:r>
      <w:r w:rsidR="003C1911" w:rsidRPr="00123B50">
        <w:t>to the following requirements:</w:t>
      </w:r>
    </w:p>
    <w:p w14:paraId="63C17503" w14:textId="77777777" w:rsidR="003C1911" w:rsidRPr="00123B50" w:rsidRDefault="003C1911"/>
    <w:p w14:paraId="0FB2EA8E" w14:textId="77777777" w:rsidR="00E85960" w:rsidRPr="00123B50" w:rsidRDefault="00E85960" w:rsidP="00B729F5">
      <w:pPr>
        <w:tabs>
          <w:tab w:val="left" w:pos="1710"/>
          <w:tab w:val="center" w:pos="5130"/>
          <w:tab w:val="center" w:pos="7020"/>
        </w:tabs>
        <w:rPr>
          <w:b/>
        </w:rPr>
      </w:pPr>
      <w:r w:rsidRPr="00123B50">
        <w:rPr>
          <w:b/>
        </w:rPr>
        <w:tab/>
        <w:t>Property</w:t>
      </w:r>
      <w:r w:rsidRPr="00123B50">
        <w:rPr>
          <w:b/>
        </w:rPr>
        <w:tab/>
        <w:t>Limits</w:t>
      </w:r>
      <w:r w:rsidRPr="00123B50">
        <w:rPr>
          <w:b/>
        </w:rPr>
        <w:tab/>
        <w:t>Specification</w:t>
      </w:r>
    </w:p>
    <w:p w14:paraId="5DDD03BB" w14:textId="77777777" w:rsidR="00E85960" w:rsidRPr="00123B50" w:rsidRDefault="00E85960" w:rsidP="00B729F5">
      <w:pPr>
        <w:tabs>
          <w:tab w:val="left" w:pos="1440"/>
          <w:tab w:val="center" w:pos="5130"/>
          <w:tab w:val="center" w:pos="7020"/>
        </w:tabs>
        <w:spacing w:before="120"/>
      </w:pPr>
      <w:r w:rsidRPr="00123B50">
        <w:tab/>
        <w:t>Specific Gravity</w:t>
      </w:r>
      <w:r w:rsidRPr="00123B50">
        <w:tab/>
        <w:t>1.4 (min.)</w:t>
      </w:r>
      <w:r w:rsidRPr="00123B50">
        <w:tab/>
        <w:t>ASTM</w:t>
      </w:r>
      <w:r w:rsidR="004478F3" w:rsidRPr="00123B50">
        <w:t> </w:t>
      </w:r>
      <w:r w:rsidRPr="00123B50">
        <w:t>D792</w:t>
      </w:r>
    </w:p>
    <w:p w14:paraId="02E4F4FA" w14:textId="77777777" w:rsidR="00E85960" w:rsidRPr="00123B50" w:rsidRDefault="00E85960" w:rsidP="00B729F5">
      <w:pPr>
        <w:tabs>
          <w:tab w:val="left" w:pos="1440"/>
          <w:tab w:val="center" w:pos="5130"/>
          <w:tab w:val="center" w:pos="7020"/>
        </w:tabs>
        <w:spacing w:before="80"/>
      </w:pPr>
      <w:r w:rsidRPr="00123B50">
        <w:tab/>
        <w:t>Tensile Strength</w:t>
      </w:r>
      <w:r w:rsidR="00B729F5" w:rsidRPr="00123B50">
        <w:t xml:space="preserve"> (at yield)</w:t>
      </w:r>
      <w:r w:rsidR="002F765B" w:rsidRPr="00123B50">
        <w:tab/>
        <w:t>2,700</w:t>
      </w:r>
      <w:r w:rsidR="00B729F5" w:rsidRPr="00123B50">
        <w:t> </w:t>
      </w:r>
      <w:r w:rsidR="002F765B" w:rsidRPr="00123B50">
        <w:t>psi (min.)</w:t>
      </w:r>
      <w:r w:rsidR="002F765B" w:rsidRPr="00123B50">
        <w:tab/>
        <w:t>ASTM</w:t>
      </w:r>
      <w:r w:rsidR="004478F3" w:rsidRPr="00123B50">
        <w:t> </w:t>
      </w:r>
      <w:r w:rsidR="002F765B" w:rsidRPr="00123B50">
        <w:t>D638</w:t>
      </w:r>
    </w:p>
    <w:p w14:paraId="2496DEB5" w14:textId="77777777" w:rsidR="003C1911" w:rsidRPr="00123B50" w:rsidRDefault="003C1911" w:rsidP="003C1911"/>
    <w:p w14:paraId="4AEA8EF6" w14:textId="77777777" w:rsidR="00B21B9B" w:rsidRPr="00123B50" w:rsidRDefault="00B21B9B" w:rsidP="00B21B9B">
      <w:pPr>
        <w:pStyle w:val="Instructions-Indented"/>
      </w:pPr>
      <w:r w:rsidRPr="00123B50">
        <w:t>(Use the following paragraph</w:t>
      </w:r>
      <w:r w:rsidR="002F765B" w:rsidRPr="00123B50">
        <w:t>s</w:t>
      </w:r>
      <w:r w:rsidRPr="00123B50">
        <w:t xml:space="preserve"> and table</w:t>
      </w:r>
      <w:r w:rsidR="002F765B" w:rsidRPr="00123B50">
        <w:t>s</w:t>
      </w:r>
      <w:r w:rsidRPr="00123B50">
        <w:t xml:space="preserve"> when the MESA</w:t>
      </w:r>
      <w:r w:rsidRPr="00123B50">
        <w:rPr>
          <w:vertAlign w:val="superscript"/>
        </w:rPr>
        <w:t>TM</w:t>
      </w:r>
      <w:r w:rsidRPr="00123B50">
        <w:t xml:space="preserve"> wall system is specified.)</w:t>
      </w:r>
    </w:p>
    <w:p w14:paraId="237B4F9B" w14:textId="77777777" w:rsidR="003C1911" w:rsidRPr="00123B50" w:rsidRDefault="003C1911" w:rsidP="003C1911"/>
    <w:p w14:paraId="4CA9B7C9" w14:textId="77777777" w:rsidR="003C1911" w:rsidRPr="00123B50" w:rsidRDefault="00B21B9B" w:rsidP="00DC3218">
      <w:r w:rsidRPr="00123B50">
        <w:t>For MESA</w:t>
      </w:r>
      <w:r w:rsidRPr="00123B50">
        <w:rPr>
          <w:vertAlign w:val="superscript"/>
        </w:rPr>
        <w:t>TM</w:t>
      </w:r>
      <w:r w:rsidRPr="00123B50">
        <w:t xml:space="preserve"> wall systems, furnish b</w:t>
      </w:r>
      <w:r w:rsidR="003C1911" w:rsidRPr="00123B50">
        <w:t xml:space="preserve">lock connectors for block courses with geogrid reinforcement </w:t>
      </w:r>
      <w:r w:rsidRPr="00123B50">
        <w:t>that are</w:t>
      </w:r>
      <w:r w:rsidR="003C1911" w:rsidRPr="00123B50">
        <w:t xml:space="preserve"> glass fiber reinforced, high density polypropylene conforming to the following minimum material </w:t>
      </w:r>
      <w:r w:rsidR="00B729F5" w:rsidRPr="00123B50">
        <w:t>requirements</w:t>
      </w:r>
      <w:r w:rsidR="003C1911" w:rsidRPr="00123B50">
        <w:t>:</w:t>
      </w:r>
    </w:p>
    <w:p w14:paraId="25FC88FE" w14:textId="77777777" w:rsidR="003C1911" w:rsidRPr="00123B50" w:rsidRDefault="003C1911" w:rsidP="00DC3218">
      <w:pPr>
        <w:spacing w:before="80" w:after="80"/>
      </w:pPr>
    </w:p>
    <w:p w14:paraId="64202C1F" w14:textId="77777777" w:rsidR="009A0B21" w:rsidRPr="00123B50" w:rsidRDefault="009A0B21" w:rsidP="00CA7C34">
      <w:pPr>
        <w:tabs>
          <w:tab w:val="left" w:pos="1170"/>
          <w:tab w:val="center" w:pos="5040"/>
          <w:tab w:val="center" w:pos="7560"/>
        </w:tabs>
        <w:rPr>
          <w:b/>
        </w:rPr>
      </w:pPr>
      <w:r w:rsidRPr="00123B50">
        <w:rPr>
          <w:b/>
        </w:rPr>
        <w:tab/>
        <w:t>Property</w:t>
      </w:r>
      <w:r w:rsidRPr="00123B50">
        <w:rPr>
          <w:b/>
        </w:rPr>
        <w:tab/>
        <w:t>Limits</w:t>
      </w:r>
      <w:r w:rsidRPr="00123B50">
        <w:rPr>
          <w:b/>
        </w:rPr>
        <w:tab/>
        <w:t>Specification</w:t>
      </w:r>
    </w:p>
    <w:p w14:paraId="414995C7" w14:textId="77777777" w:rsidR="009A0B21" w:rsidRPr="00123B50" w:rsidRDefault="009A0B21" w:rsidP="00CA7C34">
      <w:pPr>
        <w:tabs>
          <w:tab w:val="left" w:pos="720"/>
          <w:tab w:val="center" w:pos="5040"/>
          <w:tab w:val="left" w:pos="6930"/>
        </w:tabs>
        <w:spacing w:before="120"/>
      </w:pPr>
      <w:r w:rsidRPr="00123B50">
        <w:tab/>
        <w:t>Polypropylene: Group 1,</w:t>
      </w:r>
      <w:r w:rsidRPr="00123B50">
        <w:tab/>
      </w:r>
      <w:r w:rsidR="002F765B" w:rsidRPr="00123B50">
        <w:t>73</w:t>
      </w:r>
      <w:proofErr w:type="gramStart"/>
      <w:r w:rsidR="00B729F5" w:rsidRPr="00123B50">
        <w:t>%</w:t>
      </w:r>
      <w:r w:rsidR="002F765B" w:rsidRPr="00123B50">
        <w:rPr>
          <w:sz w:val="20"/>
        </w:rPr>
        <w:t> </w:t>
      </w:r>
      <w:r w:rsidR="00B77776" w:rsidRPr="00123B50">
        <w:t>±</w:t>
      </w:r>
      <w:r w:rsidR="002F765B" w:rsidRPr="00123B50">
        <w:t> </w:t>
      </w:r>
      <w:r w:rsidR="00B77776" w:rsidRPr="00123B50">
        <w:t>2%</w:t>
      </w:r>
      <w:proofErr w:type="gramEnd"/>
      <w:r w:rsidR="00B77776" w:rsidRPr="00123B50">
        <w:tab/>
      </w:r>
      <w:r w:rsidRPr="00123B50">
        <w:t>ASTM</w:t>
      </w:r>
      <w:r w:rsidR="002F765B" w:rsidRPr="00123B50">
        <w:t> </w:t>
      </w:r>
      <w:r w:rsidRPr="00123B50">
        <w:t>D4101</w:t>
      </w:r>
    </w:p>
    <w:p w14:paraId="3F03B814" w14:textId="77777777" w:rsidR="009A0B21" w:rsidRPr="00123B50" w:rsidRDefault="00B77776" w:rsidP="00CA7C34">
      <w:pPr>
        <w:tabs>
          <w:tab w:val="left" w:pos="720"/>
          <w:tab w:val="center" w:pos="5040"/>
          <w:tab w:val="left" w:pos="6930"/>
        </w:tabs>
      </w:pPr>
      <w:r w:rsidRPr="00123B50">
        <w:tab/>
      </w:r>
      <w:r w:rsidR="002F765B" w:rsidRPr="00123B50">
        <w:t xml:space="preserve">Class 1, Grade </w:t>
      </w:r>
      <w:r w:rsidR="00A734F3" w:rsidRPr="00123B50">
        <w:t>2</w:t>
      </w:r>
    </w:p>
    <w:p w14:paraId="0CB9A75E" w14:textId="77777777" w:rsidR="009A0B21" w:rsidRPr="00123B50" w:rsidRDefault="009A0B21" w:rsidP="00CA7C34">
      <w:pPr>
        <w:tabs>
          <w:tab w:val="left" w:pos="720"/>
          <w:tab w:val="center" w:pos="5040"/>
          <w:tab w:val="left" w:pos="6930"/>
        </w:tabs>
        <w:spacing w:before="80"/>
      </w:pPr>
      <w:r w:rsidRPr="00123B50">
        <w:tab/>
      </w:r>
      <w:r w:rsidR="002F765B" w:rsidRPr="00123B50">
        <w:t>Fiberglass Content</w:t>
      </w:r>
      <w:r w:rsidR="002F765B" w:rsidRPr="00123B50">
        <w:tab/>
        <w:t>25</w:t>
      </w:r>
      <w:r w:rsidR="00B729F5" w:rsidRPr="00123B50">
        <w:t>%</w:t>
      </w:r>
      <w:r w:rsidR="002F765B" w:rsidRPr="00123B50">
        <w:t> </w:t>
      </w:r>
      <w:r w:rsidRPr="00123B50">
        <w:t>±</w:t>
      </w:r>
      <w:r w:rsidR="002F765B" w:rsidRPr="00123B50">
        <w:t> </w:t>
      </w:r>
      <w:r w:rsidRPr="00123B50">
        <w:t>3%</w:t>
      </w:r>
      <w:r w:rsidRPr="00123B50">
        <w:tab/>
        <w:t>ASTM</w:t>
      </w:r>
      <w:r w:rsidR="002F765B" w:rsidRPr="00123B50">
        <w:t> </w:t>
      </w:r>
      <w:r w:rsidRPr="00123B50">
        <w:t>D2584</w:t>
      </w:r>
    </w:p>
    <w:p w14:paraId="49567B4B" w14:textId="77777777" w:rsidR="009A0B21" w:rsidRPr="00123B50" w:rsidRDefault="009A0B21" w:rsidP="00CA7C34">
      <w:pPr>
        <w:tabs>
          <w:tab w:val="left" w:pos="720"/>
          <w:tab w:val="center" w:pos="5040"/>
          <w:tab w:val="left" w:pos="6930"/>
        </w:tabs>
        <w:spacing w:before="80"/>
      </w:pPr>
      <w:r w:rsidRPr="00123B50">
        <w:tab/>
        <w:t>Carbon Black</w:t>
      </w:r>
      <w:r w:rsidRPr="00123B50">
        <w:tab/>
        <w:t>2% (min.)</w:t>
      </w:r>
      <w:r w:rsidRPr="00123B50">
        <w:tab/>
        <w:t>ASTM</w:t>
      </w:r>
      <w:r w:rsidR="002F765B" w:rsidRPr="00123B50">
        <w:t> </w:t>
      </w:r>
      <w:r w:rsidRPr="00123B50">
        <w:t>D4218</w:t>
      </w:r>
    </w:p>
    <w:p w14:paraId="15C4C44A" w14:textId="77777777" w:rsidR="009A0B21" w:rsidRPr="00123B50" w:rsidRDefault="009A0B21" w:rsidP="00CA7C34">
      <w:pPr>
        <w:tabs>
          <w:tab w:val="left" w:pos="720"/>
          <w:tab w:val="center" w:pos="5040"/>
          <w:tab w:val="left" w:pos="6930"/>
        </w:tabs>
        <w:spacing w:before="80"/>
      </w:pPr>
      <w:r w:rsidRPr="00123B50">
        <w:tab/>
      </w:r>
      <w:r w:rsidR="002F765B" w:rsidRPr="00123B50">
        <w:t>Specific Gravity</w:t>
      </w:r>
      <w:r w:rsidR="002F765B" w:rsidRPr="00123B50">
        <w:tab/>
        <w:t>1.08 </w:t>
      </w:r>
      <w:r w:rsidRPr="00123B50">
        <w:t>±</w:t>
      </w:r>
      <w:r w:rsidR="002F765B" w:rsidRPr="00123B50">
        <w:t> </w:t>
      </w:r>
      <w:r w:rsidRPr="00123B50">
        <w:t>0.04</w:t>
      </w:r>
      <w:r w:rsidRPr="00123B50">
        <w:tab/>
        <w:t>ASTM</w:t>
      </w:r>
      <w:r w:rsidR="002F765B" w:rsidRPr="00123B50">
        <w:t> </w:t>
      </w:r>
      <w:r w:rsidRPr="00123B50">
        <w:t>D792</w:t>
      </w:r>
    </w:p>
    <w:p w14:paraId="38AB0EC5" w14:textId="77777777" w:rsidR="009A0B21" w:rsidRPr="00123B50" w:rsidRDefault="009A0B21" w:rsidP="00CA7C34">
      <w:pPr>
        <w:tabs>
          <w:tab w:val="left" w:pos="720"/>
          <w:tab w:val="center" w:pos="5040"/>
          <w:tab w:val="left" w:pos="6930"/>
        </w:tabs>
        <w:spacing w:before="80"/>
      </w:pPr>
      <w:r w:rsidRPr="00123B50">
        <w:tab/>
        <w:t>Tensile Strength (at yield)</w:t>
      </w:r>
      <w:r w:rsidRPr="00123B50">
        <w:tab/>
        <w:t>8,700</w:t>
      </w:r>
      <w:r w:rsidR="00B729F5" w:rsidRPr="00123B50">
        <w:t> psi</w:t>
      </w:r>
      <w:r w:rsidR="002F765B" w:rsidRPr="00123B50">
        <w:t> </w:t>
      </w:r>
      <w:r w:rsidRPr="00123B50">
        <w:t>±</w:t>
      </w:r>
      <w:r w:rsidR="002F765B" w:rsidRPr="00123B50">
        <w:t> </w:t>
      </w:r>
      <w:r w:rsidRPr="00123B50">
        <w:t>1,450</w:t>
      </w:r>
      <w:r w:rsidR="00CA7C34" w:rsidRPr="00123B50">
        <w:t> </w:t>
      </w:r>
      <w:r w:rsidRPr="00123B50">
        <w:t>psi</w:t>
      </w:r>
      <w:r w:rsidRPr="00123B50">
        <w:tab/>
        <w:t>ASTM</w:t>
      </w:r>
      <w:r w:rsidR="002F765B" w:rsidRPr="00123B50">
        <w:t> </w:t>
      </w:r>
      <w:r w:rsidRPr="00123B50">
        <w:t>D638</w:t>
      </w:r>
    </w:p>
    <w:p w14:paraId="156264C6" w14:textId="77777777" w:rsidR="009A0B21" w:rsidRPr="00123B50" w:rsidRDefault="009A0B21" w:rsidP="00CA7C34">
      <w:pPr>
        <w:tabs>
          <w:tab w:val="left" w:pos="720"/>
          <w:tab w:val="center" w:pos="5040"/>
          <w:tab w:val="left" w:pos="6930"/>
        </w:tabs>
        <w:spacing w:before="80"/>
      </w:pPr>
      <w:r w:rsidRPr="00123B50">
        <w:tab/>
        <w:t>Melt Flow Rate</w:t>
      </w:r>
      <w:r w:rsidRPr="00123B50">
        <w:tab/>
      </w:r>
      <w:r w:rsidR="00B729F5" w:rsidRPr="00123B50">
        <w:t>(</w:t>
      </w:r>
      <w:r w:rsidRPr="00123B50">
        <w:t>0.37</w:t>
      </w:r>
      <w:r w:rsidR="00B729F5" w:rsidRPr="00123B50">
        <w:t>oz.</w:t>
      </w:r>
      <w:r w:rsidR="002F765B" w:rsidRPr="00123B50">
        <w:t> </w:t>
      </w:r>
      <w:r w:rsidRPr="00123B50">
        <w:t>±</w:t>
      </w:r>
      <w:r w:rsidR="002F765B" w:rsidRPr="00123B50">
        <w:t> </w:t>
      </w:r>
      <w:r w:rsidRPr="00123B50">
        <w:t>0.16 oz.</w:t>
      </w:r>
      <w:r w:rsidR="00B729F5" w:rsidRPr="00123B50">
        <w:t>)</w:t>
      </w:r>
      <w:r w:rsidRPr="00123B50">
        <w:t>/10</w:t>
      </w:r>
      <w:r w:rsidR="00CA7C34" w:rsidRPr="00123B50">
        <w:t> </w:t>
      </w:r>
      <w:r w:rsidRPr="00123B50">
        <w:t>minutes</w:t>
      </w:r>
      <w:r w:rsidRPr="00123B50">
        <w:tab/>
        <w:t>ASTM</w:t>
      </w:r>
      <w:r w:rsidR="002F765B" w:rsidRPr="00123B50">
        <w:t> </w:t>
      </w:r>
      <w:r w:rsidRPr="00123B50">
        <w:t>D1238</w:t>
      </w:r>
    </w:p>
    <w:p w14:paraId="7AC0C529" w14:textId="77777777" w:rsidR="00B77776" w:rsidRPr="00123B50" w:rsidRDefault="00B77776" w:rsidP="00B77776">
      <w:pPr>
        <w:tabs>
          <w:tab w:val="center" w:pos="1800"/>
          <w:tab w:val="center" w:pos="4680"/>
          <w:tab w:val="center" w:pos="7560"/>
        </w:tabs>
        <w:spacing w:before="80"/>
      </w:pPr>
    </w:p>
    <w:p w14:paraId="5058AFCD" w14:textId="77777777" w:rsidR="003C1911" w:rsidRPr="00123B50" w:rsidRDefault="00CA7C34" w:rsidP="00DC3218">
      <w:r w:rsidRPr="00123B50">
        <w:t>For MESA</w:t>
      </w:r>
      <w:r w:rsidRPr="00123B50">
        <w:rPr>
          <w:vertAlign w:val="superscript"/>
        </w:rPr>
        <w:t>TM</w:t>
      </w:r>
      <w:r w:rsidRPr="00123B50">
        <w:t xml:space="preserve"> wall systems, furnish b</w:t>
      </w:r>
      <w:r w:rsidR="003C1911" w:rsidRPr="00123B50">
        <w:t xml:space="preserve">lock connectors for block courses without geogrid reinforcement </w:t>
      </w:r>
      <w:r w:rsidRPr="00123B50">
        <w:t xml:space="preserve">that are </w:t>
      </w:r>
      <w:r w:rsidR="003C1911" w:rsidRPr="00123B50">
        <w:t xml:space="preserve">glass fiber reinforced, high density polyethylene (HDPE) conforming to the following minimum material </w:t>
      </w:r>
      <w:r w:rsidR="00B729F5" w:rsidRPr="00123B50">
        <w:t>requirements</w:t>
      </w:r>
      <w:r w:rsidR="003C1911" w:rsidRPr="00123B50">
        <w:t>:</w:t>
      </w:r>
    </w:p>
    <w:p w14:paraId="755D39B0" w14:textId="77777777" w:rsidR="003C1911" w:rsidRPr="00123B50" w:rsidRDefault="003C1911" w:rsidP="003C1911"/>
    <w:p w14:paraId="147B1C90" w14:textId="77777777" w:rsidR="003C1911" w:rsidRPr="00123B50" w:rsidRDefault="009A0B21" w:rsidP="00CA7C34">
      <w:pPr>
        <w:tabs>
          <w:tab w:val="left" w:pos="990"/>
          <w:tab w:val="center" w:pos="5040"/>
          <w:tab w:val="center" w:pos="7560"/>
        </w:tabs>
        <w:rPr>
          <w:b/>
        </w:rPr>
      </w:pPr>
      <w:r w:rsidRPr="00123B50">
        <w:rPr>
          <w:b/>
        </w:rPr>
        <w:tab/>
      </w:r>
      <w:r w:rsidR="003C1911" w:rsidRPr="00123B50">
        <w:rPr>
          <w:b/>
        </w:rPr>
        <w:t>Property</w:t>
      </w:r>
      <w:r w:rsidR="003C1911" w:rsidRPr="00123B50">
        <w:rPr>
          <w:b/>
        </w:rPr>
        <w:tab/>
        <w:t>Limits</w:t>
      </w:r>
      <w:r w:rsidR="003C1911" w:rsidRPr="00123B50">
        <w:rPr>
          <w:b/>
        </w:rPr>
        <w:tab/>
        <w:t>Specification</w:t>
      </w:r>
    </w:p>
    <w:p w14:paraId="52036B19" w14:textId="77777777" w:rsidR="009A0B21" w:rsidRPr="00123B50" w:rsidRDefault="009A0B21" w:rsidP="002F765B">
      <w:pPr>
        <w:tabs>
          <w:tab w:val="left" w:pos="720"/>
          <w:tab w:val="center" w:pos="5040"/>
          <w:tab w:val="left" w:pos="6930"/>
        </w:tabs>
        <w:spacing w:before="120"/>
      </w:pPr>
      <w:r w:rsidRPr="00123B50">
        <w:lastRenderedPageBreak/>
        <w:tab/>
        <w:t>HDPE: Type III,</w:t>
      </w:r>
      <w:r w:rsidRPr="00123B50">
        <w:tab/>
        <w:t>68</w:t>
      </w:r>
      <w:r w:rsidR="00B729F5" w:rsidRPr="00123B50">
        <w:t>%</w:t>
      </w:r>
      <w:r w:rsidR="002F765B" w:rsidRPr="00123B50">
        <w:t> </w:t>
      </w:r>
      <w:r w:rsidRPr="00123B50">
        <w:t>±</w:t>
      </w:r>
      <w:r w:rsidR="002F765B" w:rsidRPr="00123B50">
        <w:t> </w:t>
      </w:r>
      <w:r w:rsidRPr="00123B50">
        <w:t>3%</w:t>
      </w:r>
      <w:r w:rsidRPr="00123B50">
        <w:tab/>
        <w:t>ASTM</w:t>
      </w:r>
      <w:r w:rsidR="002F765B" w:rsidRPr="00123B50">
        <w:t> </w:t>
      </w:r>
      <w:r w:rsidRPr="00123B50">
        <w:t>D1248</w:t>
      </w:r>
    </w:p>
    <w:p w14:paraId="68306D0E" w14:textId="77777777" w:rsidR="003C1911" w:rsidRPr="00123B50" w:rsidRDefault="009A0B21" w:rsidP="002F765B">
      <w:pPr>
        <w:tabs>
          <w:tab w:val="left" w:pos="720"/>
          <w:tab w:val="center" w:pos="5040"/>
          <w:tab w:val="left" w:pos="6930"/>
        </w:tabs>
      </w:pPr>
      <w:r w:rsidRPr="00123B50">
        <w:tab/>
      </w:r>
      <w:r w:rsidR="002F765B" w:rsidRPr="00123B50">
        <w:t>Class A, Grade 5</w:t>
      </w:r>
    </w:p>
    <w:p w14:paraId="24D49D29" w14:textId="77777777" w:rsidR="003C1911" w:rsidRPr="00123B50" w:rsidRDefault="009A0B21" w:rsidP="002F765B">
      <w:pPr>
        <w:tabs>
          <w:tab w:val="left" w:pos="720"/>
          <w:tab w:val="center" w:pos="5040"/>
          <w:tab w:val="left" w:pos="6930"/>
        </w:tabs>
        <w:spacing w:before="80"/>
      </w:pPr>
      <w:r w:rsidRPr="00123B50">
        <w:tab/>
      </w:r>
      <w:r w:rsidR="003C1911" w:rsidRPr="00123B50">
        <w:t>Fi</w:t>
      </w:r>
      <w:r w:rsidR="002F765B" w:rsidRPr="00123B50">
        <w:t>berglass Content</w:t>
      </w:r>
      <w:r w:rsidR="002F765B" w:rsidRPr="00123B50">
        <w:tab/>
        <w:t>30</w:t>
      </w:r>
      <w:r w:rsidR="00B729F5" w:rsidRPr="00123B50">
        <w:t>%</w:t>
      </w:r>
      <w:r w:rsidR="002F765B" w:rsidRPr="00123B50">
        <w:t> ± 3%</w:t>
      </w:r>
      <w:r w:rsidR="002F765B" w:rsidRPr="00123B50">
        <w:tab/>
        <w:t>ASTM D</w:t>
      </w:r>
      <w:r w:rsidR="003C1911" w:rsidRPr="00123B50">
        <w:t>2584</w:t>
      </w:r>
    </w:p>
    <w:p w14:paraId="0B9DF707" w14:textId="77777777" w:rsidR="003C1911" w:rsidRPr="00123B50" w:rsidRDefault="009A0B21" w:rsidP="002F765B">
      <w:pPr>
        <w:tabs>
          <w:tab w:val="left" w:pos="720"/>
          <w:tab w:val="center" w:pos="5040"/>
          <w:tab w:val="left" w:pos="6930"/>
        </w:tabs>
        <w:spacing w:before="80"/>
      </w:pPr>
      <w:r w:rsidRPr="00123B50">
        <w:tab/>
      </w:r>
      <w:r w:rsidR="003C1911" w:rsidRPr="00123B50">
        <w:t>Carbon Black</w:t>
      </w:r>
      <w:r w:rsidR="003C1911" w:rsidRPr="00123B50">
        <w:tab/>
        <w:t>2% (min.)</w:t>
      </w:r>
      <w:r w:rsidR="003C1911" w:rsidRPr="00123B50">
        <w:tab/>
        <w:t>ASTM</w:t>
      </w:r>
      <w:r w:rsidR="002F765B" w:rsidRPr="00123B50">
        <w:t> D</w:t>
      </w:r>
      <w:r w:rsidR="003C1911" w:rsidRPr="00123B50">
        <w:t>4218</w:t>
      </w:r>
    </w:p>
    <w:p w14:paraId="461A85CF" w14:textId="77777777" w:rsidR="003C1911" w:rsidRPr="00123B50" w:rsidRDefault="009A0B21" w:rsidP="002F765B">
      <w:pPr>
        <w:tabs>
          <w:tab w:val="left" w:pos="720"/>
          <w:tab w:val="center" w:pos="5040"/>
          <w:tab w:val="left" w:pos="6930"/>
        </w:tabs>
        <w:spacing w:before="80"/>
      </w:pPr>
      <w:r w:rsidRPr="00123B50">
        <w:tab/>
      </w:r>
      <w:r w:rsidR="003C1911" w:rsidRPr="00123B50">
        <w:t>Specific Gravity</w:t>
      </w:r>
      <w:r w:rsidR="003C1911" w:rsidRPr="00123B50">
        <w:tab/>
        <w:t>1.16</w:t>
      </w:r>
      <w:r w:rsidR="002F765B" w:rsidRPr="00123B50">
        <w:t> </w:t>
      </w:r>
      <w:r w:rsidR="003C1911" w:rsidRPr="00123B50">
        <w:t>±</w:t>
      </w:r>
      <w:r w:rsidR="002F765B" w:rsidRPr="00123B50">
        <w:t> </w:t>
      </w:r>
      <w:r w:rsidR="003C1911" w:rsidRPr="00123B50">
        <w:t>0.06</w:t>
      </w:r>
      <w:r w:rsidR="003C1911" w:rsidRPr="00123B50">
        <w:tab/>
        <w:t>ASTM</w:t>
      </w:r>
      <w:r w:rsidR="002F765B" w:rsidRPr="00123B50">
        <w:t> D</w:t>
      </w:r>
      <w:r w:rsidR="003C1911" w:rsidRPr="00123B50">
        <w:t>792</w:t>
      </w:r>
    </w:p>
    <w:p w14:paraId="028C2DDF" w14:textId="77777777" w:rsidR="003C1911" w:rsidRPr="00123B50" w:rsidRDefault="009A0B21" w:rsidP="002F765B">
      <w:pPr>
        <w:tabs>
          <w:tab w:val="left" w:pos="720"/>
          <w:tab w:val="center" w:pos="5040"/>
          <w:tab w:val="left" w:pos="6930"/>
        </w:tabs>
        <w:spacing w:before="80"/>
      </w:pPr>
      <w:r w:rsidRPr="00123B50">
        <w:tab/>
      </w:r>
      <w:r w:rsidR="003C1911" w:rsidRPr="00123B50">
        <w:t>Tensile Strength (at yield)</w:t>
      </w:r>
      <w:r w:rsidR="003C1911" w:rsidRPr="00123B50">
        <w:tab/>
        <w:t>8,700</w:t>
      </w:r>
      <w:r w:rsidR="002F765B" w:rsidRPr="00123B50">
        <w:t> </w:t>
      </w:r>
      <w:r w:rsidR="00B729F5" w:rsidRPr="00123B50">
        <w:t>psi </w:t>
      </w:r>
      <w:r w:rsidR="003C1911" w:rsidRPr="00123B50">
        <w:t>±</w:t>
      </w:r>
      <w:r w:rsidR="002F765B" w:rsidRPr="00123B50">
        <w:t> </w:t>
      </w:r>
      <w:r w:rsidR="003C1911" w:rsidRPr="00123B50">
        <w:t>725psi</w:t>
      </w:r>
      <w:r w:rsidR="003C1911" w:rsidRPr="00123B50">
        <w:tab/>
        <w:t>ASTM</w:t>
      </w:r>
      <w:r w:rsidR="002F765B" w:rsidRPr="00123B50">
        <w:t> </w:t>
      </w:r>
      <w:r w:rsidR="003C1911" w:rsidRPr="00123B50">
        <w:t>D638</w:t>
      </w:r>
    </w:p>
    <w:p w14:paraId="56C8650E" w14:textId="77777777" w:rsidR="003C1911" w:rsidRPr="00123B50" w:rsidRDefault="009A0B21" w:rsidP="002F765B">
      <w:pPr>
        <w:tabs>
          <w:tab w:val="left" w:pos="720"/>
          <w:tab w:val="center" w:pos="5040"/>
          <w:tab w:val="left" w:pos="6930"/>
        </w:tabs>
        <w:spacing w:before="80"/>
      </w:pPr>
      <w:r w:rsidRPr="00123B50">
        <w:tab/>
      </w:r>
      <w:r w:rsidR="003C1911" w:rsidRPr="00123B50">
        <w:t>Melt Flow Rate</w:t>
      </w:r>
      <w:r w:rsidR="003C1911" w:rsidRPr="00123B50">
        <w:tab/>
      </w:r>
      <w:r w:rsidR="00B729F5" w:rsidRPr="00123B50">
        <w:t>(</w:t>
      </w:r>
      <w:r w:rsidR="003C1911" w:rsidRPr="00123B50">
        <w:t>0.11</w:t>
      </w:r>
      <w:r w:rsidR="00B729F5" w:rsidRPr="00123B50">
        <w:t> oz.</w:t>
      </w:r>
      <w:r w:rsidR="002F765B" w:rsidRPr="00123B50">
        <w:t> </w:t>
      </w:r>
      <w:r w:rsidR="003C1911" w:rsidRPr="00123B50">
        <w:t>±</w:t>
      </w:r>
      <w:r w:rsidR="002F765B" w:rsidRPr="00123B50">
        <w:t> </w:t>
      </w:r>
      <w:r w:rsidR="003C1911" w:rsidRPr="00123B50">
        <w:t>0.07</w:t>
      </w:r>
      <w:r w:rsidR="00B729F5" w:rsidRPr="00123B50">
        <w:t> </w:t>
      </w:r>
      <w:r w:rsidR="003C1911" w:rsidRPr="00123B50">
        <w:t>oz.</w:t>
      </w:r>
      <w:r w:rsidR="00B729F5" w:rsidRPr="00123B50">
        <w:t>)</w:t>
      </w:r>
      <w:r w:rsidR="003C1911" w:rsidRPr="00123B50">
        <w:t>/10</w:t>
      </w:r>
      <w:r w:rsidR="002F765B" w:rsidRPr="00123B50">
        <w:t> </w:t>
      </w:r>
      <w:r w:rsidR="003C1911" w:rsidRPr="00123B50">
        <w:t>minutes</w:t>
      </w:r>
      <w:r w:rsidR="003C1911" w:rsidRPr="00123B50">
        <w:tab/>
        <w:t>ASTM</w:t>
      </w:r>
      <w:r w:rsidR="002F765B" w:rsidRPr="00123B50">
        <w:t> </w:t>
      </w:r>
      <w:r w:rsidR="003C1911" w:rsidRPr="00123B50">
        <w:t>D1238</w:t>
      </w:r>
    </w:p>
    <w:p w14:paraId="60D9A7E6" w14:textId="77777777" w:rsidR="001E3ACE" w:rsidRPr="00123B50" w:rsidRDefault="001E3ACE"/>
    <w:p w14:paraId="66D45D03" w14:textId="5BE238DA" w:rsidR="00473644" w:rsidRPr="00123B50" w:rsidRDefault="00473644" w:rsidP="00473644">
      <w:pPr>
        <w:rPr>
          <w:szCs w:val="22"/>
        </w:rPr>
      </w:pPr>
      <w:r w:rsidRPr="00123B50">
        <w:rPr>
          <w:b/>
          <w:bCs/>
        </w:rPr>
        <w:t>00596A.41  Excavation and Foundation Preparation</w:t>
      </w:r>
      <w:r w:rsidRPr="00123B50">
        <w:t> - </w:t>
      </w:r>
      <w:r w:rsidRPr="00123B50">
        <w:rPr>
          <w:szCs w:val="22"/>
        </w:rPr>
        <w:t>Replace the bullet that begins "</w:t>
      </w:r>
      <w:r w:rsidRPr="00123B50">
        <w:t>Do not construct backfill</w:t>
      </w:r>
      <w:r w:rsidRPr="00123B50">
        <w:rPr>
          <w:szCs w:val="22"/>
        </w:rPr>
        <w:t xml:space="preserve"> …" with the following bullet:</w:t>
      </w:r>
    </w:p>
    <w:p w14:paraId="52E3FBDA" w14:textId="77777777" w:rsidR="00473644" w:rsidRPr="00123B50" w:rsidRDefault="00473644"/>
    <w:p w14:paraId="279608CF" w14:textId="77777777" w:rsidR="00473644" w:rsidRPr="00123B50" w:rsidRDefault="00473644" w:rsidP="00473644">
      <w:pPr>
        <w:pStyle w:val="Bullet1"/>
      </w:pPr>
      <w:r w:rsidRPr="00123B50">
        <w:t>Do not construct backfill when the backfill, the foundation, or the embankment it would be placed on is frozen, or unstable.</w:t>
      </w:r>
    </w:p>
    <w:p w14:paraId="401087BC" w14:textId="77777777" w:rsidR="00473644" w:rsidRPr="00123B50" w:rsidRDefault="00473644"/>
    <w:p w14:paraId="785F6DF5" w14:textId="40F4DA7A" w:rsidR="00473644" w:rsidRPr="00123B50" w:rsidRDefault="00473644">
      <w:pPr>
        <w:rPr>
          <w:szCs w:val="22"/>
        </w:rPr>
      </w:pPr>
      <w:r w:rsidRPr="00123B50">
        <w:rPr>
          <w:b/>
          <w:bCs/>
        </w:rPr>
        <w:t>00596A.44(g)(1)</w:t>
      </w:r>
      <w:r w:rsidRPr="00123B50">
        <w:rPr>
          <w:b/>
        </w:rPr>
        <w:t>  Placement</w:t>
      </w:r>
      <w:r w:rsidRPr="00123B50">
        <w:t> - </w:t>
      </w:r>
      <w:r w:rsidRPr="00123B50">
        <w:rPr>
          <w:szCs w:val="22"/>
        </w:rPr>
        <w:t>Replace the paragraph that begins "</w:t>
      </w:r>
      <w:r w:rsidRPr="00123B50">
        <w:t>Place geotextile wrapped</w:t>
      </w:r>
      <w:r w:rsidRPr="00123B50">
        <w:rPr>
          <w:szCs w:val="22"/>
        </w:rPr>
        <w:t xml:space="preserve"> …" with the following paragraph:</w:t>
      </w:r>
    </w:p>
    <w:p w14:paraId="71115F4F" w14:textId="77777777" w:rsidR="00473644" w:rsidRPr="00123B50" w:rsidRDefault="00473644">
      <w:pPr>
        <w:rPr>
          <w:szCs w:val="22"/>
        </w:rPr>
      </w:pPr>
    </w:p>
    <w:p w14:paraId="78D6DCD0" w14:textId="1E1D9CB4" w:rsidR="00473644" w:rsidRPr="00123B50" w:rsidRDefault="00473644">
      <w:r w:rsidRPr="00123B50">
        <w:t>Place geotextile wrapped-face construction according to Section 00350 and the ODOT GDM.</w:t>
      </w:r>
    </w:p>
    <w:p w14:paraId="00325031" w14:textId="77777777" w:rsidR="00473644" w:rsidRPr="00123B50" w:rsidRDefault="00473644"/>
    <w:p w14:paraId="3ADCB851" w14:textId="65379F65" w:rsidR="00BA5BCD" w:rsidRPr="00123B50" w:rsidRDefault="00473644" w:rsidP="00BA5BCD">
      <w:pPr>
        <w:rPr>
          <w:szCs w:val="22"/>
        </w:rPr>
      </w:pPr>
      <w:r w:rsidRPr="00123B50">
        <w:rPr>
          <w:b/>
          <w:bCs/>
        </w:rPr>
        <w:t>00596A.44(g)(2)</w:t>
      </w:r>
      <w:r w:rsidRPr="00123B50">
        <w:rPr>
          <w:b/>
        </w:rPr>
        <w:t>  Tolerances</w:t>
      </w:r>
      <w:r w:rsidRPr="00123B50">
        <w:t> - </w:t>
      </w:r>
      <w:r w:rsidR="00BA5BCD" w:rsidRPr="00123B50">
        <w:rPr>
          <w:szCs w:val="22"/>
        </w:rPr>
        <w:t>Replace the bullet that begins "</w:t>
      </w:r>
      <w:r w:rsidR="00BA5BCD" w:rsidRPr="00123B50">
        <w:t>Maximum outward bulge</w:t>
      </w:r>
      <w:r w:rsidR="00BA5BCD" w:rsidRPr="00123B50">
        <w:rPr>
          <w:szCs w:val="22"/>
        </w:rPr>
        <w:t xml:space="preserve"> …" with the following bullet:</w:t>
      </w:r>
    </w:p>
    <w:p w14:paraId="2F574789" w14:textId="4097C48E" w:rsidR="00473644" w:rsidRPr="00123B50" w:rsidRDefault="00473644"/>
    <w:p w14:paraId="7C48A775" w14:textId="77777777" w:rsidR="00BA5BCD" w:rsidRPr="00123B50" w:rsidRDefault="00BA5BCD" w:rsidP="00BA5BCD">
      <w:pPr>
        <w:pStyle w:val="Bullet1"/>
      </w:pPr>
      <w:r w:rsidRPr="00123B50">
        <w:t>Maximum outward bulge of the face between Soil reinforcement layers does not exceed 6 inches.</w:t>
      </w:r>
    </w:p>
    <w:p w14:paraId="647574F5" w14:textId="77777777" w:rsidR="00473644" w:rsidRPr="00123B50" w:rsidRDefault="00473644"/>
    <w:p w14:paraId="268E35E6" w14:textId="65CDBEDE" w:rsidR="00BA5BCD" w:rsidRPr="00123B50" w:rsidRDefault="00BA5BCD" w:rsidP="00BA5BCD">
      <w:pPr>
        <w:rPr>
          <w:szCs w:val="22"/>
        </w:rPr>
      </w:pPr>
      <w:r w:rsidRPr="00123B50">
        <w:rPr>
          <w:b/>
          <w:bCs/>
        </w:rPr>
        <w:t>00596A.46</w:t>
      </w:r>
      <w:r w:rsidRPr="00123B50">
        <w:rPr>
          <w:b/>
        </w:rPr>
        <w:t>(a)  Inextensible Soil Reinforcement Components</w:t>
      </w:r>
      <w:r w:rsidRPr="00123B50">
        <w:t> - </w:t>
      </w:r>
      <w:r w:rsidRPr="00123B50">
        <w:rPr>
          <w:szCs w:val="22"/>
        </w:rPr>
        <w:t>Replace the paragraph that begins "</w:t>
      </w:r>
      <w:r w:rsidRPr="00123B50">
        <w:t>To avoid horizontal obstructions</w:t>
      </w:r>
      <w:r w:rsidRPr="00123B50">
        <w:rPr>
          <w:szCs w:val="22"/>
        </w:rPr>
        <w:t xml:space="preserve"> …" with the following paragraph:</w:t>
      </w:r>
    </w:p>
    <w:p w14:paraId="50FF6843" w14:textId="77777777" w:rsidR="00473644" w:rsidRPr="00123B50" w:rsidRDefault="00473644"/>
    <w:p w14:paraId="10CDBD35" w14:textId="77777777" w:rsidR="00BA5BCD" w:rsidRPr="00123B50" w:rsidRDefault="00BA5BCD" w:rsidP="00BA5BCD">
      <w:r w:rsidRPr="00123B50">
        <w:t>To avoid horizontal obstructions, it is permissible to deflect Soil reinforcements up to 15 degrees along a vertical plane normal to the wall face (vertical skew). Construct soil reinforcement deflections that are gradual and smooth to avoid damage to the steel galvanization.</w:t>
      </w:r>
    </w:p>
    <w:p w14:paraId="6F9B920C" w14:textId="77777777" w:rsidR="00BA5BCD" w:rsidRPr="00123B50" w:rsidRDefault="00BA5BCD"/>
    <w:p w14:paraId="6AACFA91" w14:textId="2E030330" w:rsidR="00BA5BCD" w:rsidRPr="00123B50" w:rsidRDefault="00BA5BCD" w:rsidP="00BA5BCD">
      <w:pPr>
        <w:rPr>
          <w:szCs w:val="22"/>
        </w:rPr>
      </w:pPr>
      <w:r w:rsidRPr="00123B50">
        <w:rPr>
          <w:b/>
          <w:bCs/>
        </w:rPr>
        <w:t>00596A.47(c)(3)(c)</w:t>
      </w:r>
      <w:r w:rsidRPr="00123B50">
        <w:rPr>
          <w:szCs w:val="22"/>
        </w:rPr>
        <w:t>  </w:t>
      </w:r>
      <w:r w:rsidRPr="00123B50">
        <w:rPr>
          <w:b/>
        </w:rPr>
        <w:t>Spread Footing for Bridge Abutment on MSE Retaining Wall</w:t>
      </w:r>
      <w:r w:rsidRPr="00123B50">
        <w:t> - </w:t>
      </w:r>
      <w:r w:rsidRPr="00123B50">
        <w:rPr>
          <w:szCs w:val="22"/>
        </w:rPr>
        <w:t>Replace the bullet that begins "</w:t>
      </w:r>
      <w:r w:rsidR="008C5C0A" w:rsidRPr="00123B50">
        <w:rPr>
          <w:rStyle w:val="Bullet3Char"/>
        </w:rPr>
        <w:t>Extends to a dep</w:t>
      </w:r>
      <w:r w:rsidR="008C5C0A" w:rsidRPr="00123B50">
        <w:t>th</w:t>
      </w:r>
      <w:r w:rsidRPr="00123B50">
        <w:rPr>
          <w:szCs w:val="22"/>
        </w:rPr>
        <w:t xml:space="preserve"> …" with the following bullet:</w:t>
      </w:r>
    </w:p>
    <w:p w14:paraId="73497E59" w14:textId="09156DB6" w:rsidR="00BA5BCD" w:rsidRPr="00123B50" w:rsidRDefault="00BA5BCD"/>
    <w:p w14:paraId="4BA18CD0" w14:textId="77777777" w:rsidR="00BA5BCD" w:rsidRPr="00123B50" w:rsidRDefault="00BA5BCD" w:rsidP="00BA5BCD">
      <w:pPr>
        <w:pStyle w:val="Bullet1"/>
      </w:pPr>
      <w:r w:rsidRPr="00123B50">
        <w:rPr>
          <w:rStyle w:val="Bullet3Char"/>
        </w:rPr>
        <w:t>Extends to a dep</w:t>
      </w:r>
      <w:r w:rsidRPr="00123B50">
        <w:t>th that is twice the footing width or 6 feet, whichever is greater.</w:t>
      </w:r>
    </w:p>
    <w:p w14:paraId="5C791D5A" w14:textId="77777777" w:rsidR="00BA5BCD" w:rsidRPr="00123B50" w:rsidRDefault="00BA5BCD"/>
    <w:p w14:paraId="70916FB8" w14:textId="77777777" w:rsidR="00BA5BCD" w:rsidRPr="00123B50" w:rsidRDefault="00BA5BCD" w:rsidP="00BA5BCD">
      <w:pPr>
        <w:rPr>
          <w:szCs w:val="22"/>
        </w:rPr>
      </w:pPr>
      <w:r w:rsidRPr="00123B50">
        <w:rPr>
          <w:b/>
          <w:bCs/>
        </w:rPr>
        <w:t>00596A.47(c)(4)(b)</w:t>
      </w:r>
      <w:r w:rsidRPr="00123B50">
        <w:rPr>
          <w:szCs w:val="22"/>
        </w:rPr>
        <w:t>  </w:t>
      </w:r>
      <w:r w:rsidRPr="00123B50">
        <w:rPr>
          <w:b/>
        </w:rPr>
        <w:t>Test Pad Method</w:t>
      </w:r>
      <w:r w:rsidRPr="00123B50">
        <w:t> - </w:t>
      </w:r>
      <w:r w:rsidRPr="00123B50">
        <w:rPr>
          <w:szCs w:val="22"/>
        </w:rPr>
        <w:t>Replace this subsection, except for the subsection number and title, with the following:</w:t>
      </w:r>
    </w:p>
    <w:p w14:paraId="3FBD420C" w14:textId="77777777" w:rsidR="00BA5BCD" w:rsidRPr="00123B50" w:rsidRDefault="00BA5BCD" w:rsidP="00BA5BCD"/>
    <w:p w14:paraId="1387B497" w14:textId="19D5F24D" w:rsidR="00BA5BCD" w:rsidRPr="00123B50" w:rsidRDefault="00BA5BCD" w:rsidP="00BA5BCD">
      <w:r w:rsidRPr="00123B50">
        <w:t xml:space="preserve">Determine the number of </w:t>
      </w:r>
      <w:proofErr w:type="gramStart"/>
      <w:r w:rsidRPr="00123B50">
        <w:t>compaction</w:t>
      </w:r>
      <w:proofErr w:type="gramEnd"/>
      <w:r w:rsidRPr="00123B50">
        <w:t xml:space="preserve"> Passes necessary to achieve the specified density by constructing a test pad that is at least 5 feet wide, 15 feet long, and 2 feet deep. Construct test pad </w:t>
      </w:r>
      <w:proofErr w:type="gramStart"/>
      <w:r w:rsidRPr="00123B50">
        <w:t>fill</w:t>
      </w:r>
      <w:proofErr w:type="gramEnd"/>
      <w:r w:rsidRPr="00123B50">
        <w:t xml:space="preserve"> in layers no more than 8 inches thick using the same Equipment and methods that are used to compact the wall backfill. Perform at least one density test according to AASHTO T 310 on each test pad layer. Construct and test a new test pad when changes in material occur or different Equipment is used during the construction of the wall backfill.</w:t>
      </w:r>
    </w:p>
    <w:p w14:paraId="225130E9" w14:textId="77777777" w:rsidR="00BA5BCD" w:rsidRPr="00123B50" w:rsidRDefault="00BA5BCD"/>
    <w:p w14:paraId="190AFCEC" w14:textId="77777777" w:rsidR="004B7E0F" w:rsidRPr="00123B50" w:rsidRDefault="004B7E0F" w:rsidP="00E11E57">
      <w:pPr>
        <w:pStyle w:val="Instructions-Indented"/>
      </w:pPr>
      <w:r w:rsidRPr="00123B50">
        <w:t>(NOTES to Specification Writer:</w:t>
      </w:r>
    </w:p>
    <w:p w14:paraId="55959F75" w14:textId="77777777" w:rsidR="004B7E0F" w:rsidRPr="00123B50" w:rsidRDefault="004B7E0F" w:rsidP="00E11E57">
      <w:pPr>
        <w:pStyle w:val="Instructions-Indented"/>
      </w:pPr>
    </w:p>
    <w:p w14:paraId="44AAEF66" w14:textId="77777777" w:rsidR="00F13C55" w:rsidRPr="00123B50" w:rsidRDefault="004B7E0F" w:rsidP="00E11E57">
      <w:pPr>
        <w:pStyle w:val="Instructions-Indented"/>
      </w:pPr>
      <w:r w:rsidRPr="00123B50">
        <w:t>(</w:t>
      </w:r>
      <w:r w:rsidR="00882CF4" w:rsidRPr="00123B50">
        <w:t xml:space="preserve">1) </w:t>
      </w:r>
      <w:r w:rsidRPr="00123B50">
        <w:t>The bid item quantity for MSE retaining walls is “Lump Sum,” and includes all labor, materials, and inclusive items necessary to complete the work. Items such as excavation, shoring, reinforced backfill, and standard copings are considered inclusive items to the wall pay item</w:t>
      </w:r>
      <w:r w:rsidR="00F13C55" w:rsidRPr="00123B50">
        <w:t>.</w:t>
      </w:r>
    </w:p>
    <w:p w14:paraId="2692E24C" w14:textId="77777777" w:rsidR="00F13C55" w:rsidRPr="00123B50" w:rsidRDefault="00F13C55" w:rsidP="00E11E57">
      <w:pPr>
        <w:pStyle w:val="Instructions-Indented"/>
      </w:pPr>
    </w:p>
    <w:p w14:paraId="68132E68" w14:textId="2DF2FC62" w:rsidR="004B7E0F" w:rsidRPr="00123B50" w:rsidRDefault="00F13C55" w:rsidP="00E11E57">
      <w:pPr>
        <w:pStyle w:val="Instructions-Indented"/>
      </w:pPr>
      <w:r w:rsidRPr="00123B50">
        <w:t>I</w:t>
      </w:r>
      <w:r w:rsidR="004B7E0F" w:rsidRPr="00123B50">
        <w:t xml:space="preserve">tems such as sidewalk </w:t>
      </w:r>
      <w:proofErr w:type="gramStart"/>
      <w:r w:rsidR="004B7E0F" w:rsidRPr="00123B50">
        <w:t>copings</w:t>
      </w:r>
      <w:proofErr w:type="gramEnd"/>
      <w:r w:rsidR="004B7E0F" w:rsidRPr="00123B50">
        <w:t>, traffic barrier, moment slabs, guardrail and fencing are considered appurtenances along with the following items and should be included as separate bid items:</w:t>
      </w:r>
    </w:p>
    <w:p w14:paraId="42E842FE" w14:textId="77777777" w:rsidR="004B7E0F" w:rsidRPr="00123B50" w:rsidRDefault="004B7E0F" w:rsidP="00E11E57">
      <w:pPr>
        <w:pStyle w:val="Instructions-Indented"/>
      </w:pPr>
    </w:p>
    <w:p w14:paraId="635EE3BC" w14:textId="03ECBCE3" w:rsidR="004B7E0F" w:rsidRPr="00123B50" w:rsidRDefault="004B7E0F" w:rsidP="00E11E57">
      <w:pPr>
        <w:pStyle w:val="Instructions-Indented"/>
      </w:pPr>
      <w:r w:rsidRPr="00123B50">
        <w:t xml:space="preserve">Items associated with </w:t>
      </w:r>
      <w:r w:rsidR="00F13C55" w:rsidRPr="00123B50">
        <w:t xml:space="preserve">project specific </w:t>
      </w:r>
      <w:r w:rsidRPr="00123B50">
        <w:t xml:space="preserve">details such as architectural </w:t>
      </w:r>
      <w:proofErr w:type="gramStart"/>
      <w:r w:rsidRPr="00123B50">
        <w:t>treatments,</w:t>
      </w:r>
      <w:proofErr w:type="gramEnd"/>
      <w:r w:rsidRPr="00123B50">
        <w:t xml:space="preserve"> geomembrane barriers.</w:t>
      </w:r>
    </w:p>
    <w:p w14:paraId="36FEC9D0" w14:textId="77777777" w:rsidR="00F13C55" w:rsidRPr="00123B50" w:rsidRDefault="00F13C55" w:rsidP="00F13C55"/>
    <w:p w14:paraId="38A7C727" w14:textId="27CE9B77" w:rsidR="004B7E0F" w:rsidRPr="00123B50" w:rsidRDefault="004B7E0F" w:rsidP="00E11E57">
      <w:pPr>
        <w:pStyle w:val="Instructions-Indented"/>
      </w:pPr>
      <w:r w:rsidRPr="00123B50">
        <w:t>Items associated with incidental work, such as scour protection, dewatering, or foundation improvement</w:t>
      </w:r>
      <w:r w:rsidR="00F13C55" w:rsidRPr="00123B50">
        <w:t>, and</w:t>
      </w:r>
      <w:r w:rsidR="00E90D10" w:rsidRPr="00123B50">
        <w:t xml:space="preserve"> </w:t>
      </w:r>
      <w:r w:rsidR="00F13C55" w:rsidRPr="00123B50">
        <w:t>i</w:t>
      </w:r>
      <w:r w:rsidRPr="00123B50">
        <w:t>tems that cost more than 5 percent of the lump sum cost.</w:t>
      </w:r>
    </w:p>
    <w:p w14:paraId="17900088" w14:textId="77777777" w:rsidR="004B7E0F" w:rsidRPr="00123B50" w:rsidRDefault="004B7E0F" w:rsidP="00E11E57">
      <w:pPr>
        <w:pStyle w:val="Instructions-Indented"/>
      </w:pPr>
    </w:p>
    <w:p w14:paraId="0A712153" w14:textId="446ACFF9" w:rsidR="004B7E0F" w:rsidRPr="00123B50" w:rsidRDefault="00882CF4" w:rsidP="00E11E57">
      <w:pPr>
        <w:pStyle w:val="Instructions-Indented"/>
      </w:pPr>
      <w:r w:rsidRPr="00123B50">
        <w:t xml:space="preserve">(2) </w:t>
      </w:r>
      <w:r w:rsidR="004B7E0F" w:rsidRPr="00123B50">
        <w:t xml:space="preserve">For </w:t>
      </w:r>
      <w:r w:rsidR="004B7E0F" w:rsidRPr="00123B50">
        <w:rPr>
          <w:u w:val="single"/>
        </w:rPr>
        <w:t>proprietary</w:t>
      </w:r>
      <w:r w:rsidR="004B7E0F" w:rsidRPr="00123B50">
        <w:t xml:space="preserve"> retaining wall systems, where details of wall construction are generally not known until after the construction contract is awarded, do not include estimated quantities for inclusive items.)</w:t>
      </w:r>
    </w:p>
    <w:p w14:paraId="31181E4E" w14:textId="77777777" w:rsidR="004B7E0F" w:rsidRPr="00123B50" w:rsidRDefault="004B7E0F" w:rsidP="004B7E0F"/>
    <w:p w14:paraId="054F762C" w14:textId="77777777" w:rsidR="009517B2" w:rsidRPr="00123B50" w:rsidRDefault="00737B17">
      <w:r w:rsidRPr="00123B50">
        <w:rPr>
          <w:b/>
        </w:rPr>
        <w:t>00596A</w:t>
      </w:r>
      <w:r w:rsidR="00815499" w:rsidRPr="00123B50">
        <w:rPr>
          <w:b/>
        </w:rPr>
        <w:t>.80  Measurement</w:t>
      </w:r>
      <w:r w:rsidR="00815499" w:rsidRPr="00123B50">
        <w:t> - </w:t>
      </w:r>
      <w:r w:rsidR="009517B2" w:rsidRPr="00123B50">
        <w:t>Add the following to the end of this subsection:</w:t>
      </w:r>
    </w:p>
    <w:p w14:paraId="547535AC" w14:textId="77777777" w:rsidR="009517B2" w:rsidRPr="00123B50" w:rsidRDefault="009517B2"/>
    <w:p w14:paraId="2F98F076" w14:textId="77777777" w:rsidR="00815499" w:rsidRPr="00123B50" w:rsidRDefault="00815499">
      <w:r w:rsidRPr="00123B50">
        <w:t>The estimated quantit</w:t>
      </w:r>
      <w:r w:rsidR="004B7E0F" w:rsidRPr="00123B50">
        <w:t>ies</w:t>
      </w:r>
      <w:r w:rsidRPr="00123B50">
        <w:t xml:space="preserve"> of retaining walls are:</w:t>
      </w:r>
    </w:p>
    <w:p w14:paraId="194DA4B4" w14:textId="77777777" w:rsidR="00815499" w:rsidRPr="00123B50" w:rsidRDefault="00815499"/>
    <w:p w14:paraId="52B44BF4" w14:textId="5C96A018" w:rsidR="00815499" w:rsidRPr="00123B50" w:rsidRDefault="00815499" w:rsidP="00742D9A">
      <w:pPr>
        <w:pStyle w:val="Instructions-Indented"/>
      </w:pPr>
      <w:r w:rsidRPr="00123B50">
        <w:t>(Provide wall area below. The wall area is bounded by the beginning and end of the wall, top of the wall (excluding wall coping), and top of the footing or leveling pad. If no footing or leveling pad exists, the bottom of the wall is used. Copy and paste more lines, as necessary, to list estimated areas for each retaining wall.)</w:t>
      </w:r>
    </w:p>
    <w:p w14:paraId="69D2C32E" w14:textId="77777777" w:rsidR="00815499" w:rsidRPr="00123B50" w:rsidRDefault="00815499"/>
    <w:p w14:paraId="559698FF" w14:textId="77777777" w:rsidR="00815499" w:rsidRPr="00123B50" w:rsidRDefault="00815499">
      <w:pPr>
        <w:tabs>
          <w:tab w:val="left" w:pos="360"/>
        </w:tabs>
        <w:rPr>
          <w:b/>
        </w:rPr>
      </w:pPr>
      <w:r w:rsidRPr="00123B50">
        <w:tab/>
      </w:r>
      <w:r w:rsidRPr="00123B50">
        <w:rPr>
          <w:b/>
        </w:rPr>
        <w:t>Structure Number ____________ :</w:t>
      </w:r>
    </w:p>
    <w:p w14:paraId="0D784DF3" w14:textId="77777777" w:rsidR="00815499" w:rsidRPr="00123B50" w:rsidRDefault="00815499"/>
    <w:p w14:paraId="5B53188D" w14:textId="77777777" w:rsidR="00815499" w:rsidRPr="00123B50" w:rsidRDefault="00815499">
      <w:pPr>
        <w:tabs>
          <w:tab w:val="center" w:pos="2250"/>
          <w:tab w:val="center" w:pos="7380"/>
        </w:tabs>
        <w:rPr>
          <w:b/>
        </w:rPr>
      </w:pPr>
      <w:r w:rsidRPr="00123B50">
        <w:tab/>
      </w:r>
      <w:r w:rsidRPr="00123B50">
        <w:rPr>
          <w:b/>
        </w:rPr>
        <w:t>Station Limits</w:t>
      </w:r>
      <w:r w:rsidRPr="00123B50">
        <w:rPr>
          <w:b/>
        </w:rPr>
        <w:tab/>
        <w:t>Area</w:t>
      </w:r>
    </w:p>
    <w:p w14:paraId="1DE1B8AF" w14:textId="77777777" w:rsidR="00815499" w:rsidRPr="00123B50" w:rsidRDefault="00815499"/>
    <w:p w14:paraId="7776D4C8" w14:textId="77777777" w:rsidR="00815499" w:rsidRPr="00123B50" w:rsidRDefault="00815499">
      <w:pPr>
        <w:tabs>
          <w:tab w:val="left" w:pos="360"/>
          <w:tab w:val="left" w:pos="5760"/>
        </w:tabs>
      </w:pPr>
      <w:r w:rsidRPr="00123B50">
        <w:tab/>
        <w:t xml:space="preserve">Sta. ______ to </w:t>
      </w:r>
      <w:proofErr w:type="gramStart"/>
      <w:r w:rsidRPr="00123B50">
        <w:t>Sta. _</w:t>
      </w:r>
      <w:proofErr w:type="gramEnd"/>
      <w:r w:rsidRPr="00123B50">
        <w:t xml:space="preserve">_____ </w:t>
      </w:r>
      <w:r w:rsidRPr="00123B50">
        <w:rPr>
          <w:b/>
          <w:i/>
          <w:color w:val="7030A0"/>
        </w:rPr>
        <w:t>(</w:t>
      </w:r>
      <w:r w:rsidRPr="00123B50">
        <w:t>Lt.</w:t>
      </w:r>
      <w:r w:rsidRPr="00123B50">
        <w:rPr>
          <w:b/>
          <w:i/>
          <w:color w:val="7030A0"/>
        </w:rPr>
        <w:t>)(</w:t>
      </w:r>
      <w:r w:rsidRPr="00123B50">
        <w:t>Rt.</w:t>
      </w:r>
      <w:r w:rsidRPr="00123B50">
        <w:rPr>
          <w:b/>
          <w:i/>
          <w:color w:val="7030A0"/>
        </w:rPr>
        <w:t>)</w:t>
      </w:r>
      <w:r w:rsidRPr="00123B50">
        <w:tab/>
        <w:t>___</w:t>
      </w:r>
      <w:r w:rsidRPr="00123B50">
        <w:rPr>
          <w:sz w:val="18"/>
          <w:szCs w:val="18"/>
          <w:u w:val="single"/>
        </w:rPr>
        <w:t xml:space="preserve">(Wall area </w:t>
      </w:r>
      <w:proofErr w:type="gramStart"/>
      <w:r w:rsidRPr="00123B50">
        <w:rPr>
          <w:sz w:val="18"/>
          <w:szCs w:val="18"/>
          <w:u w:val="single"/>
        </w:rPr>
        <w:t>here)</w:t>
      </w:r>
      <w:r w:rsidRPr="00123B50">
        <w:t>_</w:t>
      </w:r>
      <w:proofErr w:type="gramEnd"/>
      <w:r w:rsidRPr="00123B50">
        <w:t>__ sq. ft.</w:t>
      </w:r>
    </w:p>
    <w:p w14:paraId="24CDFA3D" w14:textId="77777777" w:rsidR="00815499" w:rsidRPr="00123B50" w:rsidRDefault="00815499"/>
    <w:p w14:paraId="0D05BA20" w14:textId="77777777" w:rsidR="00815499" w:rsidRPr="00123B50" w:rsidRDefault="00815499" w:rsidP="00742D9A">
      <w:pPr>
        <w:pStyle w:val="Instructions-Indented"/>
      </w:pPr>
      <w:r w:rsidRPr="00123B50">
        <w:t xml:space="preserve">(Use the following paragraph to list estimated quantities for </w:t>
      </w:r>
      <w:r w:rsidRPr="00123B50">
        <w:rPr>
          <w:u w:val="single"/>
        </w:rPr>
        <w:t>nonproprietary retaining wall systems only</w:t>
      </w:r>
      <w:r w:rsidRPr="00123B50">
        <w:t>. Ensure that the Wall (Bridge) Designer provides estimated quantities for all</w:t>
      </w:r>
      <w:r w:rsidR="009517B2" w:rsidRPr="00123B50">
        <w:t>-</w:t>
      </w:r>
      <w:r w:rsidRPr="00123B50">
        <w:t>inclusive items such as excavation, shoring, reinforced backfill, leveling pads, wall drainage backfill/geotextile, and standard coping. Copy and paste more lines, as needed, to list estimated quantities for each nonproprietary retaining wall.)</w:t>
      </w:r>
    </w:p>
    <w:p w14:paraId="2FC20770" w14:textId="77777777" w:rsidR="00815499" w:rsidRPr="00123B50" w:rsidRDefault="00815499"/>
    <w:p w14:paraId="41A414CD" w14:textId="569E80C1" w:rsidR="00815499" w:rsidRPr="00123B50" w:rsidRDefault="00815499">
      <w:r w:rsidRPr="00123B50">
        <w:t xml:space="preserve">The estimated quantities of listed </w:t>
      </w:r>
      <w:r w:rsidR="00882CF4" w:rsidRPr="00123B50">
        <w:t>M</w:t>
      </w:r>
      <w:r w:rsidRPr="00123B50">
        <w:t>aterials are:</w:t>
      </w:r>
    </w:p>
    <w:p w14:paraId="4EBED064" w14:textId="77777777" w:rsidR="00815499" w:rsidRPr="00123B50" w:rsidRDefault="00815499"/>
    <w:p w14:paraId="094D76F4" w14:textId="77777777" w:rsidR="00815499" w:rsidRPr="00123B50" w:rsidRDefault="00815499">
      <w:pPr>
        <w:tabs>
          <w:tab w:val="center" w:pos="1080"/>
          <w:tab w:val="left" w:pos="3240"/>
          <w:tab w:val="center" w:pos="7560"/>
        </w:tabs>
        <w:jc w:val="left"/>
        <w:rPr>
          <w:b/>
          <w:szCs w:val="22"/>
        </w:rPr>
      </w:pPr>
      <w:r w:rsidRPr="00123B50">
        <w:rPr>
          <w:b/>
          <w:bCs/>
          <w:szCs w:val="22"/>
        </w:rPr>
        <w:t xml:space="preserve">Structure </w:t>
      </w:r>
      <w:proofErr w:type="gramStart"/>
      <w:r w:rsidRPr="00123B50">
        <w:rPr>
          <w:b/>
          <w:bCs/>
          <w:szCs w:val="22"/>
        </w:rPr>
        <w:t xml:space="preserve">No. </w:t>
      </w:r>
      <w:r w:rsidRPr="00123B50">
        <w:rPr>
          <w:b/>
          <w:szCs w:val="22"/>
        </w:rPr>
        <w:t>_</w:t>
      </w:r>
      <w:proofErr w:type="gramEnd"/>
      <w:r w:rsidRPr="00123B50">
        <w:rPr>
          <w:b/>
          <w:szCs w:val="22"/>
        </w:rPr>
        <w:t>_____</w:t>
      </w:r>
      <w:r w:rsidRPr="00123B50">
        <w:rPr>
          <w:b/>
          <w:bCs/>
          <w:szCs w:val="22"/>
        </w:rPr>
        <w:t xml:space="preserve">: </w:t>
      </w:r>
      <w:r w:rsidRPr="00123B50">
        <w:rPr>
          <w:b/>
          <w:szCs w:val="22"/>
        </w:rPr>
        <w:t xml:space="preserve">Sta. ______ to Sta. ______ </w:t>
      </w:r>
      <w:r w:rsidRPr="00123B50">
        <w:rPr>
          <w:b/>
          <w:i/>
          <w:color w:val="7030A0"/>
          <w:szCs w:val="22"/>
        </w:rPr>
        <w:t>(</w:t>
      </w:r>
      <w:r w:rsidRPr="00123B50">
        <w:rPr>
          <w:b/>
          <w:szCs w:val="22"/>
        </w:rPr>
        <w:t>Lt.</w:t>
      </w:r>
      <w:r w:rsidRPr="00123B50">
        <w:rPr>
          <w:b/>
          <w:i/>
          <w:color w:val="7030A0"/>
          <w:szCs w:val="22"/>
        </w:rPr>
        <w:t>)(</w:t>
      </w:r>
      <w:r w:rsidRPr="00123B50">
        <w:rPr>
          <w:b/>
          <w:szCs w:val="22"/>
        </w:rPr>
        <w:t>Rt.</w:t>
      </w:r>
      <w:r w:rsidRPr="00123B50">
        <w:rPr>
          <w:b/>
          <w:i/>
          <w:color w:val="7030A0"/>
          <w:szCs w:val="22"/>
        </w:rPr>
        <w:t>)</w:t>
      </w:r>
    </w:p>
    <w:p w14:paraId="7BD93452" w14:textId="77777777" w:rsidR="00815499" w:rsidRPr="00123B50" w:rsidRDefault="00815499"/>
    <w:p w14:paraId="56B92B25" w14:textId="77777777" w:rsidR="00815499" w:rsidRPr="00123B50" w:rsidRDefault="00815499">
      <w:pPr>
        <w:tabs>
          <w:tab w:val="center" w:pos="1080"/>
          <w:tab w:val="left" w:pos="3240"/>
          <w:tab w:val="center" w:pos="7560"/>
        </w:tabs>
        <w:jc w:val="left"/>
        <w:rPr>
          <w:b/>
          <w:bCs/>
        </w:rPr>
      </w:pPr>
      <w:r w:rsidRPr="00123B50">
        <w:rPr>
          <w:b/>
          <w:bCs/>
        </w:rPr>
        <w:tab/>
      </w:r>
      <w:r w:rsidRPr="00123B50">
        <w:rPr>
          <w:b/>
          <w:bCs/>
        </w:rPr>
        <w:tab/>
        <w:t>Material</w:t>
      </w:r>
      <w:r w:rsidRPr="00123B50">
        <w:rPr>
          <w:b/>
          <w:bCs/>
        </w:rPr>
        <w:tab/>
        <w:t>Estimated Quantities</w:t>
      </w:r>
    </w:p>
    <w:p w14:paraId="18B8FFF0" w14:textId="77777777" w:rsidR="00815499" w:rsidRPr="00123B50" w:rsidRDefault="00815499">
      <w:pPr>
        <w:jc w:val="left"/>
      </w:pPr>
    </w:p>
    <w:p w14:paraId="0C3F5755" w14:textId="77777777" w:rsidR="00815499" w:rsidRPr="00123B50" w:rsidRDefault="00815499">
      <w:pPr>
        <w:tabs>
          <w:tab w:val="right" w:pos="2160"/>
          <w:tab w:val="left" w:pos="3240"/>
          <w:tab w:val="right" w:pos="7920"/>
        </w:tabs>
        <w:ind w:left="540"/>
        <w:jc w:val="left"/>
      </w:pPr>
      <w:r w:rsidRPr="00123B50">
        <w:tab/>
      </w:r>
      <w:r w:rsidRPr="00123B50">
        <w:tab/>
        <w:t>________</w:t>
      </w:r>
      <w:r w:rsidRPr="00123B50">
        <w:tab/>
        <w:t>____ cu. yd.</w:t>
      </w:r>
    </w:p>
    <w:p w14:paraId="750613BE" w14:textId="77777777" w:rsidR="00815499" w:rsidRPr="00123B50" w:rsidRDefault="00815499">
      <w:pPr>
        <w:tabs>
          <w:tab w:val="right" w:pos="2160"/>
          <w:tab w:val="left" w:pos="3240"/>
          <w:tab w:val="right" w:pos="7920"/>
        </w:tabs>
        <w:ind w:left="540"/>
        <w:jc w:val="left"/>
      </w:pPr>
      <w:r w:rsidRPr="00123B50">
        <w:tab/>
      </w:r>
      <w:r w:rsidRPr="00123B50">
        <w:tab/>
        <w:t>________</w:t>
      </w:r>
      <w:r w:rsidRPr="00123B50">
        <w:tab/>
        <w:t>____ foot</w:t>
      </w:r>
    </w:p>
    <w:p w14:paraId="05306540" w14:textId="77777777" w:rsidR="00815499" w:rsidRPr="00123B50" w:rsidRDefault="00815499">
      <w:pPr>
        <w:tabs>
          <w:tab w:val="right" w:pos="2160"/>
          <w:tab w:val="left" w:pos="3240"/>
          <w:tab w:val="right" w:pos="7920"/>
        </w:tabs>
        <w:ind w:left="540"/>
        <w:jc w:val="left"/>
      </w:pPr>
      <w:r w:rsidRPr="00123B50">
        <w:lastRenderedPageBreak/>
        <w:tab/>
      </w:r>
      <w:r w:rsidRPr="00123B50">
        <w:tab/>
        <w:t>________</w:t>
      </w:r>
      <w:r w:rsidRPr="00123B50">
        <w:tab/>
        <w:t>____ lb.</w:t>
      </w:r>
    </w:p>
    <w:p w14:paraId="2CA8FA3B" w14:textId="77777777" w:rsidR="00815499" w:rsidRPr="00123B50" w:rsidRDefault="00815499"/>
    <w:p w14:paraId="673CC40A" w14:textId="09FFC470" w:rsidR="00BA5BCD" w:rsidRPr="00123B50" w:rsidRDefault="00BA5BCD" w:rsidP="00BA5BCD">
      <w:pPr>
        <w:rPr>
          <w:szCs w:val="22"/>
        </w:rPr>
      </w:pPr>
      <w:r w:rsidRPr="00123B50">
        <w:rPr>
          <w:b/>
          <w:bCs/>
        </w:rPr>
        <w:t>00596A.90  Payment</w:t>
      </w:r>
      <w:r w:rsidRPr="00123B50">
        <w:t> </w:t>
      </w:r>
      <w:r w:rsidRPr="00123B50">
        <w:noBreakHyphen/>
        <w:t> </w:t>
      </w:r>
      <w:r w:rsidRPr="00123B50">
        <w:rPr>
          <w:szCs w:val="22"/>
        </w:rPr>
        <w:t xml:space="preserve">Replace the paragraph that begins </w:t>
      </w:r>
      <w:proofErr w:type="spellStart"/>
      <w:r w:rsidRPr="00123B50">
        <w:rPr>
          <w:szCs w:val="22"/>
        </w:rPr>
        <w:t>"</w:t>
      </w:r>
      <w:r w:rsidRPr="00123B50">
        <w:t>In</w:t>
      </w:r>
      <w:proofErr w:type="spellEnd"/>
      <w:r w:rsidRPr="00123B50">
        <w:t xml:space="preserve"> item (b)</w:t>
      </w:r>
      <w:r w:rsidRPr="00123B50">
        <w:rPr>
          <w:szCs w:val="22"/>
        </w:rPr>
        <w:t xml:space="preserve"> …" with the following paragraph:</w:t>
      </w:r>
    </w:p>
    <w:p w14:paraId="5F19ACD3" w14:textId="77777777" w:rsidR="00BA5BCD" w:rsidRPr="00123B50" w:rsidRDefault="00BA5BCD"/>
    <w:p w14:paraId="0B4CE1BE" w14:textId="77777777" w:rsidR="00BA5BCD" w:rsidRPr="00123B50" w:rsidRDefault="00BA5BCD" w:rsidP="00BA5BCD">
      <w:r w:rsidRPr="00123B50">
        <w:t>In item (b), the height of barrier is inserted in the blank.</w:t>
      </w:r>
    </w:p>
    <w:p w14:paraId="1F7CFBDC" w14:textId="77777777" w:rsidR="00BA5BCD" w:rsidRPr="00123B50" w:rsidRDefault="00BA5BCD" w:rsidP="00BA5BCD"/>
    <w:p w14:paraId="64D12DA8" w14:textId="77777777" w:rsidR="00BA5BCD" w:rsidRPr="00123B50" w:rsidRDefault="00BA5BCD" w:rsidP="00BA5BCD">
      <w:pPr>
        <w:rPr>
          <w:szCs w:val="22"/>
        </w:rPr>
      </w:pPr>
      <w:r w:rsidRPr="00123B50">
        <w:rPr>
          <w:szCs w:val="22"/>
        </w:rPr>
        <w:t>Replace the paragraph that begins "</w:t>
      </w:r>
      <w:r w:rsidRPr="00123B50">
        <w:t>Payment will be payment</w:t>
      </w:r>
      <w:r w:rsidRPr="00123B50">
        <w:rPr>
          <w:szCs w:val="22"/>
        </w:rPr>
        <w:t xml:space="preserve"> …" with the following paragraph:</w:t>
      </w:r>
    </w:p>
    <w:p w14:paraId="65608265" w14:textId="77777777" w:rsidR="00BA5BCD" w:rsidRPr="00123B50" w:rsidRDefault="00BA5BCD" w:rsidP="00BA5BCD"/>
    <w:p w14:paraId="18D6E57D" w14:textId="77777777" w:rsidR="00BA5BCD" w:rsidRPr="00123B50" w:rsidRDefault="00BA5BCD" w:rsidP="00BA5BCD">
      <w:r w:rsidRPr="00123B50">
        <w:t>Payment will be payment in full for furnishing and placing all Materials, and for providing all Equipment, labor, and Incidentals necessary to complete the Work as specified.</w:t>
      </w:r>
    </w:p>
    <w:p w14:paraId="35B77C2C" w14:textId="77777777" w:rsidR="00BA5BCD" w:rsidRPr="00123B50" w:rsidRDefault="00BA5BCD"/>
    <w:p w14:paraId="36F5ED53" w14:textId="77777777" w:rsidR="005927BC" w:rsidRPr="00123B50" w:rsidRDefault="005927BC" w:rsidP="005927BC">
      <w:r w:rsidRPr="00123B50">
        <w:t>In the paragraph that begins “No separate or additional…” add the following bullet:</w:t>
      </w:r>
    </w:p>
    <w:p w14:paraId="139E6CCF" w14:textId="77777777" w:rsidR="005927BC" w:rsidRPr="00123B50" w:rsidRDefault="005927BC" w:rsidP="005927BC"/>
    <w:p w14:paraId="3FC10B01" w14:textId="77777777" w:rsidR="005927BC" w:rsidRPr="00123B50" w:rsidRDefault="005927BC" w:rsidP="005927BC">
      <w:pPr>
        <w:pStyle w:val="Bullet1"/>
      </w:pPr>
      <w:r w:rsidRPr="00123B50">
        <w:t>Stage-1 and stage-2 facing for two-stage MSE retaining walls</w:t>
      </w:r>
    </w:p>
    <w:p w14:paraId="67C59F56" w14:textId="77777777" w:rsidR="005927BC" w:rsidRPr="00123B50" w:rsidRDefault="005927BC"/>
    <w:p w14:paraId="699462D4" w14:textId="77777777" w:rsidR="005263F1" w:rsidRPr="00123B50" w:rsidRDefault="005263F1" w:rsidP="00815499"/>
    <w:sectPr w:rsidR="005263F1" w:rsidRPr="00123B50">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35D7E" w14:textId="77777777" w:rsidR="0042676B" w:rsidRDefault="0042676B">
      <w:r>
        <w:separator/>
      </w:r>
    </w:p>
  </w:endnote>
  <w:endnote w:type="continuationSeparator" w:id="0">
    <w:p w14:paraId="4C52658A" w14:textId="77777777" w:rsidR="0042676B" w:rsidRDefault="0042676B">
      <w:r>
        <w:continuationSeparator/>
      </w:r>
    </w:p>
  </w:endnote>
  <w:endnote w:type="continuationNotice" w:id="1">
    <w:p w14:paraId="0A7353BD" w14:textId="77777777" w:rsidR="0042676B" w:rsidRDefault="00426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03E19" w14:textId="0B743D79" w:rsidR="00C15545" w:rsidRDefault="00C155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0D1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CD7F7" w14:textId="77777777" w:rsidR="0042676B" w:rsidRDefault="0042676B">
      <w:r>
        <w:separator/>
      </w:r>
    </w:p>
  </w:footnote>
  <w:footnote w:type="continuationSeparator" w:id="0">
    <w:p w14:paraId="3BCD843F" w14:textId="77777777" w:rsidR="0042676B" w:rsidRDefault="0042676B">
      <w:r>
        <w:continuationSeparator/>
      </w:r>
    </w:p>
  </w:footnote>
  <w:footnote w:type="continuationNotice" w:id="1">
    <w:p w14:paraId="69DAD096" w14:textId="77777777" w:rsidR="0042676B" w:rsidRDefault="004267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B848" w14:textId="77777777" w:rsidR="006D7714" w:rsidRDefault="006D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08482032">
    <w:abstractNumId w:val="15"/>
  </w:num>
  <w:num w:numId="2" w16cid:durableId="121848222">
    <w:abstractNumId w:val="3"/>
  </w:num>
  <w:num w:numId="3" w16cid:durableId="1100108062">
    <w:abstractNumId w:val="2"/>
  </w:num>
  <w:num w:numId="4" w16cid:durableId="883367084">
    <w:abstractNumId w:val="14"/>
  </w:num>
  <w:num w:numId="5" w16cid:durableId="98183083">
    <w:abstractNumId w:val="21"/>
  </w:num>
  <w:num w:numId="6" w16cid:durableId="1221404096">
    <w:abstractNumId w:val="26"/>
  </w:num>
  <w:num w:numId="7" w16cid:durableId="1938098120">
    <w:abstractNumId w:val="25"/>
  </w:num>
  <w:num w:numId="8" w16cid:durableId="390735820">
    <w:abstractNumId w:val="11"/>
  </w:num>
  <w:num w:numId="9" w16cid:durableId="687024411">
    <w:abstractNumId w:val="24"/>
  </w:num>
  <w:num w:numId="10" w16cid:durableId="55595314">
    <w:abstractNumId w:val="27"/>
  </w:num>
  <w:num w:numId="11" w16cid:durableId="1153328047">
    <w:abstractNumId w:val="9"/>
  </w:num>
  <w:num w:numId="12" w16cid:durableId="1454398818">
    <w:abstractNumId w:val="23"/>
  </w:num>
  <w:num w:numId="13" w16cid:durableId="178468999">
    <w:abstractNumId w:val="5"/>
  </w:num>
  <w:num w:numId="14" w16cid:durableId="1370685796">
    <w:abstractNumId w:val="12"/>
  </w:num>
  <w:num w:numId="15" w16cid:durableId="678390754">
    <w:abstractNumId w:val="22"/>
  </w:num>
  <w:num w:numId="16" w16cid:durableId="288704721">
    <w:abstractNumId w:val="19"/>
  </w:num>
  <w:num w:numId="17" w16cid:durableId="1824854686">
    <w:abstractNumId w:val="7"/>
  </w:num>
  <w:num w:numId="18" w16cid:durableId="308293161">
    <w:abstractNumId w:val="28"/>
  </w:num>
  <w:num w:numId="19" w16cid:durableId="1813670541">
    <w:abstractNumId w:val="0"/>
  </w:num>
  <w:num w:numId="20" w16cid:durableId="2046441282">
    <w:abstractNumId w:val="16"/>
  </w:num>
  <w:num w:numId="21" w16cid:durableId="282460713">
    <w:abstractNumId w:val="17"/>
  </w:num>
  <w:num w:numId="22" w16cid:durableId="2135950975">
    <w:abstractNumId w:val="10"/>
  </w:num>
  <w:num w:numId="23" w16cid:durableId="1454517859">
    <w:abstractNumId w:val="20"/>
  </w:num>
  <w:num w:numId="24" w16cid:durableId="350450860">
    <w:abstractNumId w:val="1"/>
  </w:num>
  <w:num w:numId="25" w16cid:durableId="502161801">
    <w:abstractNumId w:val="29"/>
  </w:num>
  <w:num w:numId="26" w16cid:durableId="1423376656">
    <w:abstractNumId w:val="13"/>
  </w:num>
  <w:num w:numId="27" w16cid:durableId="1457287721">
    <w:abstractNumId w:val="6"/>
  </w:num>
  <w:num w:numId="28" w16cid:durableId="1114641637">
    <w:abstractNumId w:val="4"/>
  </w:num>
  <w:num w:numId="29" w16cid:durableId="1592853310">
    <w:abstractNumId w:val="18"/>
  </w:num>
  <w:num w:numId="30" w16cid:durableId="1197963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948"/>
    <w:rsid w:val="00007A26"/>
    <w:rsid w:val="00014738"/>
    <w:rsid w:val="00041555"/>
    <w:rsid w:val="000570B9"/>
    <w:rsid w:val="00060D51"/>
    <w:rsid w:val="00062439"/>
    <w:rsid w:val="00072033"/>
    <w:rsid w:val="00076149"/>
    <w:rsid w:val="000929C2"/>
    <w:rsid w:val="0009698F"/>
    <w:rsid w:val="000B0527"/>
    <w:rsid w:val="000B4355"/>
    <w:rsid w:val="000D50B9"/>
    <w:rsid w:val="000E698B"/>
    <w:rsid w:val="00100B8F"/>
    <w:rsid w:val="00120D3D"/>
    <w:rsid w:val="00123072"/>
    <w:rsid w:val="00123B50"/>
    <w:rsid w:val="00124381"/>
    <w:rsid w:val="0015111F"/>
    <w:rsid w:val="00171C4B"/>
    <w:rsid w:val="00181638"/>
    <w:rsid w:val="00192A02"/>
    <w:rsid w:val="00195EAC"/>
    <w:rsid w:val="001966C4"/>
    <w:rsid w:val="001B17EB"/>
    <w:rsid w:val="001C18B8"/>
    <w:rsid w:val="001D000E"/>
    <w:rsid w:val="001D11AF"/>
    <w:rsid w:val="001E3ACE"/>
    <w:rsid w:val="001E5682"/>
    <w:rsid w:val="001F34A4"/>
    <w:rsid w:val="00203E1B"/>
    <w:rsid w:val="00207091"/>
    <w:rsid w:val="002079AF"/>
    <w:rsid w:val="00217A94"/>
    <w:rsid w:val="0022442A"/>
    <w:rsid w:val="00231D70"/>
    <w:rsid w:val="002324B9"/>
    <w:rsid w:val="00237D8A"/>
    <w:rsid w:val="002450FB"/>
    <w:rsid w:val="0025224C"/>
    <w:rsid w:val="002710F1"/>
    <w:rsid w:val="00273105"/>
    <w:rsid w:val="00276F08"/>
    <w:rsid w:val="0029708F"/>
    <w:rsid w:val="0029783A"/>
    <w:rsid w:val="002A4E23"/>
    <w:rsid w:val="002A55DA"/>
    <w:rsid w:val="002C0DCB"/>
    <w:rsid w:val="002D4969"/>
    <w:rsid w:val="002D703A"/>
    <w:rsid w:val="002D77E9"/>
    <w:rsid w:val="002E5F47"/>
    <w:rsid w:val="002F0A73"/>
    <w:rsid w:val="002F765B"/>
    <w:rsid w:val="00313841"/>
    <w:rsid w:val="00323EE8"/>
    <w:rsid w:val="00333058"/>
    <w:rsid w:val="00334793"/>
    <w:rsid w:val="0033735D"/>
    <w:rsid w:val="0034366A"/>
    <w:rsid w:val="003538E0"/>
    <w:rsid w:val="00354EBC"/>
    <w:rsid w:val="003555AB"/>
    <w:rsid w:val="00383363"/>
    <w:rsid w:val="00392348"/>
    <w:rsid w:val="003B596B"/>
    <w:rsid w:val="003C1911"/>
    <w:rsid w:val="003C45B1"/>
    <w:rsid w:val="003E1773"/>
    <w:rsid w:val="003E71DB"/>
    <w:rsid w:val="003F48CF"/>
    <w:rsid w:val="00401923"/>
    <w:rsid w:val="00413C58"/>
    <w:rsid w:val="0042676B"/>
    <w:rsid w:val="00432C98"/>
    <w:rsid w:val="00442ACE"/>
    <w:rsid w:val="00442F53"/>
    <w:rsid w:val="004478F3"/>
    <w:rsid w:val="00452291"/>
    <w:rsid w:val="004522F6"/>
    <w:rsid w:val="00464EEB"/>
    <w:rsid w:val="00473644"/>
    <w:rsid w:val="004811AB"/>
    <w:rsid w:val="00482BC2"/>
    <w:rsid w:val="0048345F"/>
    <w:rsid w:val="00494B5D"/>
    <w:rsid w:val="00494F72"/>
    <w:rsid w:val="004A479A"/>
    <w:rsid w:val="004B6710"/>
    <w:rsid w:val="004B7E0F"/>
    <w:rsid w:val="004E2854"/>
    <w:rsid w:val="004F2C3B"/>
    <w:rsid w:val="005131BD"/>
    <w:rsid w:val="00515260"/>
    <w:rsid w:val="005263F1"/>
    <w:rsid w:val="00530B94"/>
    <w:rsid w:val="005340FF"/>
    <w:rsid w:val="0054184D"/>
    <w:rsid w:val="0054275D"/>
    <w:rsid w:val="0054332A"/>
    <w:rsid w:val="00550998"/>
    <w:rsid w:val="00550E1D"/>
    <w:rsid w:val="005513F2"/>
    <w:rsid w:val="005569A6"/>
    <w:rsid w:val="00565FA4"/>
    <w:rsid w:val="00576A93"/>
    <w:rsid w:val="005927BC"/>
    <w:rsid w:val="005A1F01"/>
    <w:rsid w:val="005A3C1B"/>
    <w:rsid w:val="005C20B8"/>
    <w:rsid w:val="005C602C"/>
    <w:rsid w:val="005D2810"/>
    <w:rsid w:val="005F06E7"/>
    <w:rsid w:val="005F39ED"/>
    <w:rsid w:val="00600FAB"/>
    <w:rsid w:val="006163DB"/>
    <w:rsid w:val="006214EB"/>
    <w:rsid w:val="00630A9C"/>
    <w:rsid w:val="00636879"/>
    <w:rsid w:val="0064103E"/>
    <w:rsid w:val="00651A89"/>
    <w:rsid w:val="0065644A"/>
    <w:rsid w:val="00682303"/>
    <w:rsid w:val="0068427A"/>
    <w:rsid w:val="00695C55"/>
    <w:rsid w:val="006A0F1E"/>
    <w:rsid w:val="006A1440"/>
    <w:rsid w:val="006A36DD"/>
    <w:rsid w:val="006A37C4"/>
    <w:rsid w:val="006C786D"/>
    <w:rsid w:val="006D014D"/>
    <w:rsid w:val="006D7714"/>
    <w:rsid w:val="006E6A45"/>
    <w:rsid w:val="0072013D"/>
    <w:rsid w:val="007201B0"/>
    <w:rsid w:val="00725DB1"/>
    <w:rsid w:val="00737B17"/>
    <w:rsid w:val="00742D9A"/>
    <w:rsid w:val="00757944"/>
    <w:rsid w:val="007630C3"/>
    <w:rsid w:val="0076586E"/>
    <w:rsid w:val="00781D0E"/>
    <w:rsid w:val="0078410A"/>
    <w:rsid w:val="00786A5B"/>
    <w:rsid w:val="007914EF"/>
    <w:rsid w:val="007921AB"/>
    <w:rsid w:val="007A269E"/>
    <w:rsid w:val="007A3548"/>
    <w:rsid w:val="007A5258"/>
    <w:rsid w:val="007D1A60"/>
    <w:rsid w:val="007D615D"/>
    <w:rsid w:val="007E0A0D"/>
    <w:rsid w:val="007E1274"/>
    <w:rsid w:val="007F300F"/>
    <w:rsid w:val="008133ED"/>
    <w:rsid w:val="00815499"/>
    <w:rsid w:val="00825770"/>
    <w:rsid w:val="00827884"/>
    <w:rsid w:val="0084632D"/>
    <w:rsid w:val="00852873"/>
    <w:rsid w:val="00853C7B"/>
    <w:rsid w:val="00856912"/>
    <w:rsid w:val="0086070B"/>
    <w:rsid w:val="00864D8F"/>
    <w:rsid w:val="00865E3F"/>
    <w:rsid w:val="008668CF"/>
    <w:rsid w:val="00870A24"/>
    <w:rsid w:val="008754A0"/>
    <w:rsid w:val="00877B58"/>
    <w:rsid w:val="0088296F"/>
    <w:rsid w:val="00882CF4"/>
    <w:rsid w:val="008842BC"/>
    <w:rsid w:val="008919DF"/>
    <w:rsid w:val="008A0322"/>
    <w:rsid w:val="008A5ACC"/>
    <w:rsid w:val="008B30CB"/>
    <w:rsid w:val="008B4E92"/>
    <w:rsid w:val="008B6DBF"/>
    <w:rsid w:val="008B70E0"/>
    <w:rsid w:val="008B7E59"/>
    <w:rsid w:val="008C1AFF"/>
    <w:rsid w:val="008C5C0A"/>
    <w:rsid w:val="008C5D93"/>
    <w:rsid w:val="008D0DE8"/>
    <w:rsid w:val="008D254B"/>
    <w:rsid w:val="008D6B15"/>
    <w:rsid w:val="009029F9"/>
    <w:rsid w:val="00903F7B"/>
    <w:rsid w:val="0091708E"/>
    <w:rsid w:val="009210EE"/>
    <w:rsid w:val="00924BE7"/>
    <w:rsid w:val="00933C49"/>
    <w:rsid w:val="00943DE4"/>
    <w:rsid w:val="009440D5"/>
    <w:rsid w:val="00946609"/>
    <w:rsid w:val="009517B2"/>
    <w:rsid w:val="00966FD0"/>
    <w:rsid w:val="00970570"/>
    <w:rsid w:val="00973E17"/>
    <w:rsid w:val="00976476"/>
    <w:rsid w:val="00982818"/>
    <w:rsid w:val="009A0B21"/>
    <w:rsid w:val="009A584F"/>
    <w:rsid w:val="009C572F"/>
    <w:rsid w:val="009D0025"/>
    <w:rsid w:val="009D298E"/>
    <w:rsid w:val="009E2750"/>
    <w:rsid w:val="009E4931"/>
    <w:rsid w:val="00A0685B"/>
    <w:rsid w:val="00A11174"/>
    <w:rsid w:val="00A124BD"/>
    <w:rsid w:val="00A13E0C"/>
    <w:rsid w:val="00A160A7"/>
    <w:rsid w:val="00A1730A"/>
    <w:rsid w:val="00A22F5C"/>
    <w:rsid w:val="00A27840"/>
    <w:rsid w:val="00A30D8C"/>
    <w:rsid w:val="00A34AAA"/>
    <w:rsid w:val="00A41899"/>
    <w:rsid w:val="00A734F3"/>
    <w:rsid w:val="00AA3BF5"/>
    <w:rsid w:val="00AA3DF5"/>
    <w:rsid w:val="00AA468B"/>
    <w:rsid w:val="00AB0A9E"/>
    <w:rsid w:val="00AC4AAF"/>
    <w:rsid w:val="00AD7221"/>
    <w:rsid w:val="00AE2C9E"/>
    <w:rsid w:val="00AF3F7A"/>
    <w:rsid w:val="00B01182"/>
    <w:rsid w:val="00B0282E"/>
    <w:rsid w:val="00B02E74"/>
    <w:rsid w:val="00B063BD"/>
    <w:rsid w:val="00B100FF"/>
    <w:rsid w:val="00B149B2"/>
    <w:rsid w:val="00B167E3"/>
    <w:rsid w:val="00B21B9B"/>
    <w:rsid w:val="00B22E9C"/>
    <w:rsid w:val="00B312DC"/>
    <w:rsid w:val="00B31BBF"/>
    <w:rsid w:val="00B33836"/>
    <w:rsid w:val="00B557E4"/>
    <w:rsid w:val="00B56D69"/>
    <w:rsid w:val="00B729F5"/>
    <w:rsid w:val="00B77776"/>
    <w:rsid w:val="00BA5BCD"/>
    <w:rsid w:val="00BB3E00"/>
    <w:rsid w:val="00BD495B"/>
    <w:rsid w:val="00BD620A"/>
    <w:rsid w:val="00BE26DB"/>
    <w:rsid w:val="00BE3306"/>
    <w:rsid w:val="00BE3A00"/>
    <w:rsid w:val="00BF1D57"/>
    <w:rsid w:val="00C0671C"/>
    <w:rsid w:val="00C1125C"/>
    <w:rsid w:val="00C15545"/>
    <w:rsid w:val="00C167A7"/>
    <w:rsid w:val="00C256F5"/>
    <w:rsid w:val="00C339C0"/>
    <w:rsid w:val="00C40A43"/>
    <w:rsid w:val="00C518BF"/>
    <w:rsid w:val="00C55060"/>
    <w:rsid w:val="00C8796D"/>
    <w:rsid w:val="00CA04B6"/>
    <w:rsid w:val="00CA135A"/>
    <w:rsid w:val="00CA7BD7"/>
    <w:rsid w:val="00CA7C34"/>
    <w:rsid w:val="00CB5C52"/>
    <w:rsid w:val="00CC2EE2"/>
    <w:rsid w:val="00CD2AB9"/>
    <w:rsid w:val="00CD32E7"/>
    <w:rsid w:val="00CD601D"/>
    <w:rsid w:val="00CD71DD"/>
    <w:rsid w:val="00CE4BD7"/>
    <w:rsid w:val="00CE67E7"/>
    <w:rsid w:val="00CF25D8"/>
    <w:rsid w:val="00CF4EFC"/>
    <w:rsid w:val="00D0520C"/>
    <w:rsid w:val="00D06C76"/>
    <w:rsid w:val="00D0790C"/>
    <w:rsid w:val="00D25BE0"/>
    <w:rsid w:val="00D47D4D"/>
    <w:rsid w:val="00D55F9B"/>
    <w:rsid w:val="00D63E5F"/>
    <w:rsid w:val="00D64695"/>
    <w:rsid w:val="00D670ED"/>
    <w:rsid w:val="00D75063"/>
    <w:rsid w:val="00D76772"/>
    <w:rsid w:val="00D77409"/>
    <w:rsid w:val="00D8704F"/>
    <w:rsid w:val="00D938C2"/>
    <w:rsid w:val="00DB09A4"/>
    <w:rsid w:val="00DB64BD"/>
    <w:rsid w:val="00DC3218"/>
    <w:rsid w:val="00DC577D"/>
    <w:rsid w:val="00DD5D41"/>
    <w:rsid w:val="00DF30CD"/>
    <w:rsid w:val="00DF321E"/>
    <w:rsid w:val="00E0115B"/>
    <w:rsid w:val="00E11E57"/>
    <w:rsid w:val="00E534ED"/>
    <w:rsid w:val="00E5517D"/>
    <w:rsid w:val="00E715C8"/>
    <w:rsid w:val="00E71EFF"/>
    <w:rsid w:val="00E777FC"/>
    <w:rsid w:val="00E825A3"/>
    <w:rsid w:val="00E85960"/>
    <w:rsid w:val="00E86E25"/>
    <w:rsid w:val="00E90D10"/>
    <w:rsid w:val="00EB35D0"/>
    <w:rsid w:val="00EC4AEF"/>
    <w:rsid w:val="00F108C8"/>
    <w:rsid w:val="00F13C55"/>
    <w:rsid w:val="00F3015A"/>
    <w:rsid w:val="00F36D48"/>
    <w:rsid w:val="00F37346"/>
    <w:rsid w:val="00F45CE1"/>
    <w:rsid w:val="00F64F7C"/>
    <w:rsid w:val="00F84D42"/>
    <w:rsid w:val="00F952FC"/>
    <w:rsid w:val="00FD1095"/>
    <w:rsid w:val="00FD165C"/>
    <w:rsid w:val="00FD1B61"/>
    <w:rsid w:val="00FD5FA9"/>
    <w:rsid w:val="00FE0E21"/>
    <w:rsid w:val="00FE3402"/>
    <w:rsid w:val="00FE679D"/>
    <w:rsid w:val="00FF21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78D48"/>
  <w15:docId w15:val="{D7D3E141-B4CC-44E7-A185-C2868E76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42D9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42D9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42D9A"/>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FF2120"/>
    <w:rPr>
      <w:sz w:val="16"/>
      <w:szCs w:val="16"/>
    </w:rPr>
  </w:style>
  <w:style w:type="paragraph" w:styleId="CommentText">
    <w:name w:val="annotation text"/>
    <w:basedOn w:val="Normal"/>
    <w:link w:val="CommentTextChar"/>
    <w:rsid w:val="00FF2120"/>
    <w:rPr>
      <w:sz w:val="20"/>
    </w:rPr>
  </w:style>
  <w:style w:type="character" w:customStyle="1" w:styleId="CommentTextChar">
    <w:name w:val="Comment Text Char"/>
    <w:basedOn w:val="DefaultParagraphFont"/>
    <w:link w:val="CommentText"/>
    <w:rsid w:val="00FF2120"/>
    <w:rPr>
      <w:rFonts w:ascii="Arial" w:hAnsi="Arial"/>
    </w:rPr>
  </w:style>
  <w:style w:type="paragraph" w:styleId="CommentSubject">
    <w:name w:val="annotation subject"/>
    <w:basedOn w:val="CommentText"/>
    <w:next w:val="CommentText"/>
    <w:link w:val="CommentSubjectChar"/>
    <w:rsid w:val="00FF2120"/>
    <w:rPr>
      <w:b/>
      <w:bCs/>
    </w:rPr>
  </w:style>
  <w:style w:type="character" w:customStyle="1" w:styleId="CommentSubjectChar">
    <w:name w:val="Comment Subject Char"/>
    <w:basedOn w:val="CommentTextChar"/>
    <w:link w:val="CommentSubject"/>
    <w:rsid w:val="00FF2120"/>
    <w:rPr>
      <w:rFonts w:ascii="Arial" w:hAnsi="Arial"/>
      <w:b/>
      <w:bCs/>
    </w:rPr>
  </w:style>
  <w:style w:type="table" w:styleId="TableGrid">
    <w:name w:val="Table Grid"/>
    <w:basedOn w:val="TableNormal"/>
    <w:rsid w:val="00CD7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29708F"/>
    <w:pPr>
      <w:tabs>
        <w:tab w:val="left" w:pos="1260"/>
        <w:tab w:val="left" w:pos="1530"/>
      </w:tabs>
      <w:jc w:val="center"/>
    </w:pPr>
  </w:style>
  <w:style w:type="paragraph" w:customStyle="1" w:styleId="Listmaterials">
    <w:name w:val="List materials"/>
    <w:basedOn w:val="Normal"/>
    <w:next w:val="Normal"/>
    <w:link w:val="ListmaterialsChar"/>
    <w:qFormat/>
    <w:rsid w:val="00123072"/>
    <w:pPr>
      <w:tabs>
        <w:tab w:val="left" w:pos="1440"/>
        <w:tab w:val="right" w:leader="dot" w:pos="7200"/>
      </w:tabs>
    </w:pPr>
  </w:style>
  <w:style w:type="character" w:customStyle="1" w:styleId="ListmaterialsChar">
    <w:name w:val="List materials Char"/>
    <w:basedOn w:val="DefaultParagraphFont"/>
    <w:link w:val="Listmaterials"/>
    <w:rsid w:val="00123072"/>
    <w:rPr>
      <w:rFonts w:ascii="Arial" w:hAnsi="Arial"/>
      <w:sz w:val="22"/>
    </w:rPr>
  </w:style>
  <w:style w:type="paragraph" w:customStyle="1" w:styleId="Listpayment">
    <w:name w:val="List payment"/>
    <w:basedOn w:val="Normal"/>
    <w:next w:val="Normal"/>
    <w:link w:val="ListpaymentChar"/>
    <w:qFormat/>
    <w:rsid w:val="00123072"/>
    <w:pPr>
      <w:tabs>
        <w:tab w:val="right" w:pos="1440"/>
        <w:tab w:val="left" w:pos="1584"/>
        <w:tab w:val="center" w:leader="dot" w:pos="7200"/>
      </w:tabs>
    </w:pPr>
  </w:style>
  <w:style w:type="character" w:customStyle="1" w:styleId="ListpaymentChar">
    <w:name w:val="List payment Char"/>
    <w:basedOn w:val="DefaultParagraphFont"/>
    <w:link w:val="Listpayment"/>
    <w:rsid w:val="00123072"/>
    <w:rPr>
      <w:rFonts w:ascii="Arial" w:hAnsi="Arial"/>
      <w:sz w:val="22"/>
    </w:rPr>
  </w:style>
  <w:style w:type="paragraph" w:customStyle="1" w:styleId="Listpaymentheading">
    <w:name w:val="List payment heading"/>
    <w:basedOn w:val="Normal"/>
    <w:next w:val="Normal"/>
    <w:link w:val="ListpaymentheadingChar"/>
    <w:qFormat/>
    <w:rsid w:val="00123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3072"/>
    <w:rPr>
      <w:rFonts w:ascii="Arial" w:hAnsi="Arial"/>
      <w:b/>
      <w:sz w:val="22"/>
    </w:rPr>
  </w:style>
  <w:style w:type="character" w:customStyle="1" w:styleId="Style1">
    <w:name w:val="Style1"/>
    <w:basedOn w:val="DefaultParagraphFont"/>
    <w:uiPriority w:val="1"/>
    <w:rsid w:val="0048345F"/>
    <w:rPr>
      <w:rFonts w:ascii="Arial" w:hAnsi="Arial"/>
      <w:sz w:val="20"/>
    </w:rPr>
  </w:style>
  <w:style w:type="paragraph" w:styleId="Revision">
    <w:name w:val="Revision"/>
    <w:hidden/>
    <w:uiPriority w:val="99"/>
    <w:semiHidden/>
    <w:rsid w:val="00A160A7"/>
    <w:rPr>
      <w:rFonts w:ascii="Arial" w:hAnsi="Arial"/>
      <w:sz w:val="22"/>
    </w:rPr>
  </w:style>
  <w:style w:type="character" w:customStyle="1" w:styleId="Indent3Char">
    <w:name w:val="Indent 3 Char"/>
    <w:link w:val="Indent3"/>
    <w:rsid w:val="00BA5BC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23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0C37BC33-14AA-4B82-A59A-94F8D996F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FD1EC-A3C3-4438-AED4-70A7A65A4E02}">
  <ds:schemaRefs>
    <ds:schemaRef ds:uri="http://schemas.microsoft.com/sharepoint/v3/contenttype/forms"/>
  </ds:schemaRefs>
</ds:datastoreItem>
</file>

<file path=customXml/itemProps3.xml><?xml version="1.0" encoding="utf-8"?>
<ds:datastoreItem xmlns:ds="http://schemas.openxmlformats.org/officeDocument/2006/customXml" ds:itemID="{A441F0BC-8374-476F-AE54-22FCCDFADBD0}">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263</TotalTime>
  <Pages>9</Pages>
  <Words>2854</Words>
  <Characters>16269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SP00596A</vt:lpstr>
    </vt:vector>
  </TitlesOfParts>
  <Company>Oregon Dept of Transportation</Company>
  <LinksUpToDate>false</LinksUpToDate>
  <CharactersWithSpaces>19085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SP00596A</dc:title>
  <dc:subject>ODOT Specifications (2015)</dc:subject>
  <dc:creator>ODOT_Specs</dc:creator>
  <cp:lastModifiedBy>ODOT_Specs</cp:lastModifiedBy>
  <cp:revision>35</cp:revision>
  <cp:lastPrinted>2025-12-31T01:54:00Z</cp:lastPrinted>
  <dcterms:created xsi:type="dcterms:W3CDTF">2018-12-05T21:06:00Z</dcterms:created>
  <dcterms:modified xsi:type="dcterms:W3CDTF">2026-07-23T18:07:00Z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2023-09-13T15:00:21Z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bd93d46b-2636-4c21-9a92-d5505d0ae6bf</vt:lpwstr>
  </property>
  <property fmtid="{D5CDD505-2E9C-101B-9397-08002B2CF9AE}" pid="13" name="MSIP_Label_c9cf6fe3-5bce-446b-ad70-bd306593eea0_ContentBits">
    <vt:lpwstr>0</vt:lpwstr>
  </property>
</Properties>
</file>